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dadb" w14:paraId="09cdadb" w:rsidRDefault="0042550E" w:rsidR="0042550E" w:rsidRPr="007A670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03887" w:rsidR="0042550E" w:rsidRPr="007A670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598D" w:rsidR="0076598D" w:rsidRPr="007A6707">
      <w:pPr>
        <w:jc w:val="both"/>
        <w:rPr>
          <w:rFonts w:hAnsi="Times New Roman" w:ascii="Times New Roman"/>
          <w:szCs w:val="24"/>
        </w:rPr>
      </w:pPr>
    </w:p>
    <w:p w:rsidRDefault="00EC6355" w:rsidR="00EC6355" w:rsidRPr="007A6707">
      <w:pPr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>REPUBLIKA HRVATSKA</w:t>
      </w:r>
    </w:p>
    <w:p w:rsidRDefault="00EC6355" w:rsidR="00EC6355" w:rsidRPr="007A6707">
      <w:pPr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>TRGOVAČKI SUD U ZAGREBU</w:t>
      </w:r>
    </w:p>
    <w:p w:rsidRDefault="00EC6355" w:rsidP="003E7F02" w:rsidR="003E7F02" w:rsidRPr="007A6707">
      <w:pPr>
        <w:jc w:val="both"/>
        <w:rPr>
          <w:rFonts w:hAnsi="Times New Roman" w:ascii="Times New Roman"/>
          <w:szCs w:val="24"/>
          <w:lang w:val="pl-PL"/>
        </w:rPr>
      </w:pPr>
      <w:r w:rsidRPr="007A6707">
        <w:rPr>
          <w:rFonts w:hAnsi="Times New Roman" w:ascii="Times New Roman"/>
          <w:szCs w:val="24"/>
        </w:rPr>
        <w:t>Zagreb, Amruševa 2/II</w:t>
      </w:r>
      <w:r w:rsidR="00256451" w:rsidRPr="007A6707">
        <w:rPr>
          <w:rFonts w:hAnsi="Times New Roman" w:ascii="Times New Roman"/>
          <w:szCs w:val="24"/>
          <w:lang w:val="pl-PL"/>
        </w:rPr>
        <w:tab/>
      </w:r>
      <w:r w:rsidR="00256451" w:rsidRPr="007A6707">
        <w:rPr>
          <w:rFonts w:hAnsi="Times New Roman" w:ascii="Times New Roman"/>
          <w:szCs w:val="24"/>
          <w:lang w:val="pl-PL"/>
        </w:rPr>
        <w:tab/>
      </w:r>
      <w:r w:rsidR="00256451" w:rsidRPr="007A6707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ab/>
        <w:t>7 St-</w:t>
      </w:r>
      <w:r w:rsidR="00F03887">
        <w:rPr>
          <w:rFonts w:hAnsi="Times New Roman" w:ascii="Times New Roman"/>
          <w:szCs w:val="24"/>
          <w:lang w:val="pl-PL"/>
        </w:rPr>
        <w:t>206/14</w:t>
      </w:r>
      <w:r w:rsidR="00256451" w:rsidRPr="007A6707">
        <w:rPr>
          <w:rFonts w:hAnsi="Times New Roman" w:ascii="Times New Roman"/>
          <w:szCs w:val="24"/>
          <w:lang w:val="pl-PL"/>
        </w:rPr>
        <w:tab/>
      </w:r>
      <w:r w:rsidR="00256451" w:rsidRPr="007A6707">
        <w:rPr>
          <w:rFonts w:hAnsi="Times New Roman" w:ascii="Times New Roman"/>
          <w:szCs w:val="24"/>
          <w:lang w:val="pl-PL"/>
        </w:rPr>
        <w:tab/>
      </w:r>
      <w:r w:rsidR="00256451" w:rsidRPr="007A6707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 xml:space="preserve"> </w:t>
      </w:r>
    </w:p>
    <w:p w:rsidRDefault="00EC6355" w:rsidP="003E7F02" w:rsidR="003E7F02" w:rsidRPr="007A6707">
      <w:pPr>
        <w:jc w:val="center"/>
        <w:rPr>
          <w:rFonts w:hAnsi="Times New Roman" w:ascii="Times New Roman"/>
          <w:szCs w:val="24"/>
          <w:lang w:val="pl-PL"/>
        </w:rPr>
      </w:pPr>
      <w:r w:rsidRPr="007A6707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EC6355" w:rsidP="003E7F02" w:rsidR="00EC6355" w:rsidRPr="007A6707">
      <w:pPr>
        <w:jc w:val="center"/>
        <w:rPr>
          <w:rFonts w:hAnsi="Times New Roman" w:ascii="Times New Roman"/>
          <w:szCs w:val="24"/>
          <w:lang w:val="pl-PL"/>
        </w:rPr>
      </w:pPr>
      <w:r w:rsidRPr="007A6707">
        <w:rPr>
          <w:rFonts w:hAnsi="Times New Roman" w:ascii="Times New Roman"/>
          <w:szCs w:val="24"/>
          <w:lang w:val="pl-PL"/>
        </w:rPr>
        <w:t>R J E Š E N J E</w:t>
      </w:r>
    </w:p>
    <w:p w:rsidRDefault="003E7F02" w:rsidP="003E7F02" w:rsidR="003E7F02" w:rsidRPr="007A6707">
      <w:pPr>
        <w:pStyle w:val="Tijeloteksta-uvlaka2"/>
        <w:rPr>
          <w:szCs w:val="24"/>
          <w:lang w:eastAsia="hr-HR" w:val="pl-PL"/>
        </w:rPr>
      </w:pPr>
    </w:p>
    <w:p w:rsidRDefault="003E7F02" w:rsidP="00EC6355" w:rsidR="0042550E" w:rsidRPr="007A6707">
      <w:pPr>
        <w:pStyle w:val="Tijeloteksta-uvlaka2"/>
        <w:ind w:firstLine="720"/>
        <w:rPr>
          <w:szCs w:val="24"/>
        </w:rPr>
      </w:pPr>
      <w:r w:rsidRPr="007A6707">
        <w:rPr>
          <w:szCs w:val="24"/>
        </w:rPr>
        <w:t xml:space="preserve">TRGOVAČKI SUD U ZAGREBU po sucu pojedincu Vesni Malenici kao stečajnom sucu u stečajnom postupku nad dužnikom </w:t>
      </w:r>
      <w:r w:rsidR="00DE6F27" w:rsidRPr="003E7C2B">
        <w:rPr>
          <w:szCs w:val="24"/>
          <w:lang w:val="pl-PL"/>
        </w:rPr>
        <w:t>RVR d. o. o. u stečaju, Zagreb, Sarajevska 37, OIB 99643592433</w:t>
      </w:r>
      <w:r w:rsidR="00DE6F27">
        <w:rPr>
          <w:szCs w:val="24"/>
          <w:lang w:val="pl-PL"/>
        </w:rPr>
        <w:t>, 24. rujna 2015.</w:t>
      </w:r>
    </w:p>
    <w:p w:rsidRDefault="00EC6355" w:rsidP="00EC6355" w:rsidR="00EC6355" w:rsidRPr="007A6707">
      <w:pPr>
        <w:pStyle w:val="Tijeloteksta-uvlaka2"/>
        <w:ind w:firstLine="720"/>
        <w:rPr>
          <w:szCs w:val="24"/>
          <w:lang w:val="pl-PL"/>
        </w:rPr>
      </w:pPr>
    </w:p>
    <w:p w:rsidRDefault="0042550E" w:rsidR="0042550E" w:rsidRPr="007A6707">
      <w:pPr>
        <w:jc w:val="center"/>
        <w:rPr>
          <w:rFonts w:hAnsi="Times New Roman" w:ascii="Times New Roman"/>
          <w:szCs w:val="24"/>
        </w:rPr>
      </w:pPr>
      <w:proofErr w:type="gramStart"/>
      <w:r w:rsidRPr="007A6707">
        <w:rPr>
          <w:rFonts w:hAnsi="Times New Roman" w:ascii="Times New Roman"/>
          <w:szCs w:val="24"/>
        </w:rPr>
        <w:t>r</w:t>
      </w:r>
      <w:proofErr w:type="gramEnd"/>
      <w:r w:rsidRPr="007A6707">
        <w:rPr>
          <w:rFonts w:hAnsi="Times New Roman" w:ascii="Times New Roman"/>
          <w:szCs w:val="24"/>
        </w:rPr>
        <w:t xml:space="preserve"> i j e š i o  j e</w:t>
      </w:r>
    </w:p>
    <w:p w:rsidRDefault="00F9652C" w:rsidR="00F9652C" w:rsidRPr="007A6707">
      <w:pPr>
        <w:jc w:val="center"/>
        <w:rPr>
          <w:rFonts w:hAnsi="Times New Roman" w:ascii="Times New Roman"/>
          <w:szCs w:val="24"/>
        </w:rPr>
      </w:pPr>
    </w:p>
    <w:p w:rsidRDefault="00F9652C" w:rsidP="00EC6355" w:rsidR="001237D6" w:rsidRPr="007A6707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ab/>
      </w:r>
      <w:r w:rsidR="00DB403B" w:rsidRPr="007A6707">
        <w:rPr>
          <w:rFonts w:hAnsi="Times New Roman" w:ascii="Times New Roman"/>
          <w:szCs w:val="24"/>
        </w:rPr>
        <w:t xml:space="preserve">1. </w:t>
      </w:r>
      <w:r w:rsidR="001237D6" w:rsidRPr="007A6707">
        <w:rPr>
          <w:rFonts w:hAnsi="Times New Roman" w:ascii="Times New Roman"/>
          <w:szCs w:val="24"/>
        </w:rPr>
        <w:t>Stečajni sudac saziva posebnu sjednicu Skupštine vjerovnika za dan</w:t>
      </w:r>
      <w:r w:rsidR="00EC6355" w:rsidRPr="007A6707">
        <w:rPr>
          <w:rFonts w:hAnsi="Times New Roman" w:ascii="Times New Roman"/>
          <w:szCs w:val="24"/>
        </w:rPr>
        <w:t xml:space="preserve"> 9. </w:t>
      </w:r>
      <w:proofErr w:type="gramStart"/>
      <w:r w:rsidR="00DE6F27">
        <w:rPr>
          <w:rFonts w:hAnsi="Times New Roman" w:ascii="Times New Roman"/>
          <w:szCs w:val="24"/>
        </w:rPr>
        <w:t>studeni</w:t>
      </w:r>
      <w:proofErr w:type="gramEnd"/>
      <w:r w:rsidR="00DE6F27">
        <w:rPr>
          <w:rFonts w:hAnsi="Times New Roman" w:ascii="Times New Roman"/>
          <w:szCs w:val="24"/>
        </w:rPr>
        <w:t xml:space="preserve"> </w:t>
      </w:r>
      <w:r w:rsidR="00EC6355" w:rsidRPr="007A6707">
        <w:rPr>
          <w:rFonts w:hAnsi="Times New Roman" w:ascii="Times New Roman"/>
          <w:szCs w:val="24"/>
        </w:rPr>
        <w:t xml:space="preserve">2015. </w:t>
      </w:r>
      <w:proofErr w:type="gramStart"/>
      <w:r w:rsidR="00EC6355" w:rsidRPr="007A6707">
        <w:rPr>
          <w:rFonts w:hAnsi="Times New Roman" w:ascii="Times New Roman"/>
          <w:szCs w:val="24"/>
        </w:rPr>
        <w:t>u</w:t>
      </w:r>
      <w:proofErr w:type="gramEnd"/>
      <w:r w:rsidR="00EC6355" w:rsidRPr="007A6707">
        <w:rPr>
          <w:rFonts w:hAnsi="Times New Roman" w:ascii="Times New Roman"/>
          <w:szCs w:val="24"/>
        </w:rPr>
        <w:t xml:space="preserve"> </w:t>
      </w:r>
      <w:r w:rsidR="00DE6F27">
        <w:rPr>
          <w:rFonts w:hAnsi="Times New Roman" w:ascii="Times New Roman"/>
          <w:szCs w:val="24"/>
        </w:rPr>
        <w:t>11,00</w:t>
      </w:r>
      <w:r w:rsidR="00EC6355" w:rsidRPr="007A6707">
        <w:rPr>
          <w:rFonts w:hAnsi="Times New Roman" w:ascii="Times New Roman"/>
          <w:szCs w:val="24"/>
        </w:rPr>
        <w:t xml:space="preserve"> sati, </w:t>
      </w:r>
      <w:r w:rsidR="001237D6" w:rsidRPr="007A6707">
        <w:rPr>
          <w:rFonts w:hAnsi="Times New Roman" w:ascii="Times New Roman"/>
          <w:szCs w:val="24"/>
        </w:rPr>
        <w:t>u zgradi ovog s</w:t>
      </w:r>
      <w:r w:rsidR="00F20B0C" w:rsidRPr="007A6707">
        <w:rPr>
          <w:rFonts w:hAnsi="Times New Roman" w:ascii="Times New Roman"/>
          <w:szCs w:val="24"/>
        </w:rPr>
        <w:t xml:space="preserve">uda Zagreb, Petrinjska 8, soba </w:t>
      </w:r>
      <w:r w:rsidR="001237D6" w:rsidRPr="007A6707">
        <w:rPr>
          <w:rFonts w:hAnsi="Times New Roman" w:ascii="Times New Roman"/>
          <w:szCs w:val="24"/>
        </w:rPr>
        <w:t>9</w:t>
      </w:r>
      <w:r w:rsidR="00EC6355" w:rsidRPr="007A6707">
        <w:rPr>
          <w:rFonts w:hAnsi="Times New Roman" w:ascii="Times New Roman"/>
          <w:szCs w:val="24"/>
        </w:rPr>
        <w:t>6</w:t>
      </w:r>
      <w:r w:rsidR="001237D6" w:rsidRPr="007A6707">
        <w:rPr>
          <w:rFonts w:hAnsi="Times New Roman" w:ascii="Times New Roman"/>
          <w:szCs w:val="24"/>
        </w:rPr>
        <w:t>/II kat, sa slijedećim</w:t>
      </w:r>
      <w:r w:rsidR="00EC6355" w:rsidRPr="007A6707">
        <w:rPr>
          <w:rFonts w:hAnsi="Times New Roman" w:ascii="Times New Roman"/>
          <w:szCs w:val="24"/>
        </w:rPr>
        <w:t xml:space="preserve"> dnevnim redom:</w:t>
      </w:r>
    </w:p>
    <w:p w:rsidRDefault="00EC6355" w:rsidP="00EC6355" w:rsidR="00EC6355" w:rsidRPr="007A6707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ab/>
        <w:t>1.1</w:t>
      </w:r>
      <w:proofErr w:type="gramStart"/>
      <w:r w:rsidRPr="007A6707">
        <w:rPr>
          <w:rFonts w:hAnsi="Times New Roman" w:ascii="Times New Roman"/>
          <w:szCs w:val="24"/>
        </w:rPr>
        <w:t>.  Izvješće</w:t>
      </w:r>
      <w:proofErr w:type="gramEnd"/>
      <w:r w:rsidRPr="007A6707">
        <w:rPr>
          <w:rFonts w:hAnsi="Times New Roman" w:ascii="Times New Roman"/>
          <w:szCs w:val="24"/>
        </w:rPr>
        <w:t xml:space="preserve"> stečajnog upravitelja o tijeku stečajnog postupka</w:t>
      </w:r>
    </w:p>
    <w:p w:rsidRDefault="00EC6355" w:rsidP="00DE6F27" w:rsidR="00EC6355" w:rsidRPr="007A6707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ab/>
        <w:t xml:space="preserve">1.2. </w:t>
      </w:r>
      <w:r w:rsidR="00DE6F27">
        <w:rPr>
          <w:rFonts w:hAnsi="Times New Roman" w:ascii="Times New Roman"/>
          <w:szCs w:val="24"/>
        </w:rPr>
        <w:t>Odluka o daljnjem tijeku postupka, odnosno o nastavku parničnih postupaka</w:t>
      </w:r>
    </w:p>
    <w:p w:rsidRDefault="00881BDF" w:rsidP="004F7E1A" w:rsidR="001167B5" w:rsidRPr="007A6707">
      <w:pPr>
        <w:ind w:firstLine="720"/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  <w:lang w:val="pl-PL"/>
        </w:rPr>
        <w:t>2</w:t>
      </w:r>
      <w:r w:rsidR="001237D6" w:rsidRPr="007A6707">
        <w:rPr>
          <w:rFonts w:hAnsi="Times New Roman" w:ascii="Times New Roman"/>
          <w:szCs w:val="24"/>
          <w:lang w:val="pl-PL"/>
        </w:rPr>
        <w:t>. Pravo sudjelovanja imaju svi vjerovnici s pravom odvojenog nam</w:t>
      </w:r>
      <w:r w:rsidR="00EF6F5D" w:rsidRPr="007A6707">
        <w:rPr>
          <w:rFonts w:hAnsi="Times New Roman" w:ascii="Times New Roman"/>
          <w:szCs w:val="24"/>
          <w:lang w:val="pl-PL"/>
        </w:rPr>
        <w:t>irenja, svi stečajni vjerovnici, stečajni upravitelj i vjerovnici stečajne mase.</w:t>
      </w:r>
    </w:p>
    <w:p w:rsidRDefault="0076598D" w:rsidR="0042550E" w:rsidRPr="007A6707">
      <w:pPr>
        <w:jc w:val="center"/>
        <w:rPr>
          <w:rFonts w:hAnsi="Times New Roman" w:ascii="Times New Roman"/>
          <w:szCs w:val="24"/>
          <w:lang w:val="pl-PL"/>
        </w:rPr>
      </w:pPr>
      <w:r w:rsidRPr="007A6707">
        <w:rPr>
          <w:rFonts w:hAnsi="Times New Roman" w:ascii="Times New Roman"/>
          <w:szCs w:val="24"/>
          <w:lang w:val="pl-PL"/>
        </w:rPr>
        <w:t xml:space="preserve">Zagreb, </w:t>
      </w:r>
      <w:r w:rsidR="00DE6F27">
        <w:rPr>
          <w:rFonts w:hAnsi="Times New Roman" w:ascii="Times New Roman"/>
          <w:szCs w:val="24"/>
          <w:lang w:val="pl-PL"/>
        </w:rPr>
        <w:t>24. rujan</w:t>
      </w:r>
      <w:r w:rsidR="004F7E1A" w:rsidRPr="007A6707">
        <w:rPr>
          <w:rFonts w:hAnsi="Times New Roman" w:ascii="Times New Roman"/>
          <w:szCs w:val="24"/>
          <w:lang w:val="pl-PL"/>
        </w:rPr>
        <w:t xml:space="preserve"> 2015.</w:t>
      </w:r>
    </w:p>
    <w:p w:rsidRDefault="0042550E" w:rsidR="0042550E" w:rsidRPr="007A6707">
      <w:pPr>
        <w:jc w:val="center"/>
        <w:rPr>
          <w:rFonts w:hAnsi="Times New Roman" w:ascii="Times New Roman"/>
          <w:szCs w:val="24"/>
          <w:lang w:val="pl-PL"/>
        </w:rPr>
      </w:pPr>
    </w:p>
    <w:p w:rsidRDefault="0042550E" w:rsidP="004F7E1A" w:rsidR="004F7E1A" w:rsidRPr="007A6707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  <w:lang w:val="pl-PL"/>
        </w:rPr>
        <w:tab/>
      </w:r>
      <w:r w:rsidR="00866847" w:rsidRPr="007A6707">
        <w:rPr>
          <w:rFonts w:hAnsi="Times New Roman" w:ascii="Times New Roman"/>
          <w:szCs w:val="24"/>
          <w:lang w:val="pl-PL"/>
        </w:rPr>
        <w:tab/>
      </w:r>
      <w:r w:rsidR="00866847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</w:r>
      <w:r w:rsidR="004F7E1A" w:rsidRPr="007A6707">
        <w:rPr>
          <w:rFonts w:hAnsi="Times New Roman" w:ascii="Times New Roman"/>
          <w:szCs w:val="24"/>
          <w:lang w:val="pl-PL"/>
        </w:rPr>
        <w:tab/>
        <w:t>SUDAC</w:t>
      </w:r>
      <w:r w:rsidR="004F7E1A" w:rsidRPr="007A6707">
        <w:rPr>
          <w:rFonts w:hAnsi="Times New Roman" w:ascii="Times New Roman"/>
          <w:szCs w:val="24"/>
        </w:rPr>
        <w:t>:</w:t>
      </w:r>
    </w:p>
    <w:p w:rsidRDefault="004F7E1A" w:rsidP="004F7E1A" w:rsidR="00FC7A31" w:rsidRPr="007A6707">
      <w:pPr>
        <w:jc w:val="both"/>
        <w:rPr>
          <w:rFonts w:hAnsi="Times New Roman" w:ascii="Times New Roman"/>
          <w:szCs w:val="24"/>
        </w:rPr>
      </w:pP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</w:rPr>
        <w:tab/>
      </w:r>
      <w:r w:rsidRPr="007A6707">
        <w:rPr>
          <w:rFonts w:hAnsi="Times New Roman" w:ascii="Times New Roman"/>
          <w:szCs w:val="24"/>
          <w:lang w:val="pl-PL"/>
        </w:rPr>
        <w:t>Vesna</w:t>
      </w:r>
      <w:r w:rsidRPr="007A6707">
        <w:rPr>
          <w:rFonts w:hAnsi="Times New Roman" w:ascii="Times New Roman"/>
          <w:szCs w:val="24"/>
        </w:rPr>
        <w:t xml:space="preserve"> </w:t>
      </w:r>
      <w:r w:rsidRPr="007A6707">
        <w:rPr>
          <w:rFonts w:hAnsi="Times New Roman" w:ascii="Times New Roman"/>
          <w:szCs w:val="24"/>
          <w:lang w:val="pl-PL"/>
        </w:rPr>
        <w:t>Malenica</w:t>
      </w:r>
      <w:r w:rsidRPr="007A6707">
        <w:rPr>
          <w:rFonts w:hAnsi="Times New Roman" w:ascii="Times New Roman"/>
          <w:szCs w:val="24"/>
        </w:rPr>
        <w:t xml:space="preserve"> </w:t>
      </w:r>
      <w:r w:rsidR="00303C8C">
        <w:rPr>
          <w:rFonts w:hAnsi="Times New Roman" w:ascii="Times New Roman"/>
          <w:szCs w:val="24"/>
        </w:rPr>
        <w:t xml:space="preserve">v. </w:t>
      </w:r>
      <w:proofErr w:type="gramStart"/>
      <w:r w:rsidR="00303C8C">
        <w:rPr>
          <w:rFonts w:hAnsi="Times New Roman" w:ascii="Times New Roman"/>
          <w:szCs w:val="24"/>
        </w:rPr>
        <w:t>r</w:t>
      </w:r>
      <w:proofErr w:type="gramEnd"/>
      <w:r w:rsidR="00303C8C">
        <w:rPr>
          <w:rFonts w:hAnsi="Times New Roman" w:ascii="Times New Roman"/>
          <w:szCs w:val="24"/>
        </w:rPr>
        <w:t xml:space="preserve">. </w:t>
      </w:r>
      <w:r w:rsidRPr="007A6707">
        <w:rPr>
          <w:rFonts w:hAnsi="Times New Roman" w:ascii="Times New Roman"/>
          <w:szCs w:val="24"/>
        </w:rPr>
        <w:t xml:space="preserve"> </w:t>
      </w:r>
    </w:p>
    <w:p w:rsidRDefault="00303C8C" w:rsidR="00303C8C">
      <w:pPr>
        <w:jc w:val="both"/>
        <w:rPr>
          <w:rFonts w:hAnsi="Times New Roman" w:ascii="Times New Roman"/>
          <w:szCs w:val="24"/>
          <w:lang w:val="pl-PL"/>
        </w:rPr>
      </w:pPr>
    </w:p>
    <w:p w:rsidRDefault="00303C8C" w:rsidP="00AB7A2F" w:rsidR="00303C8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303C8C" w:rsidP="00995CE9" w:rsidR="00303C8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DE6F27" w:rsidR="00FB6A8E" w:rsidRPr="007A670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</w:t>
      </w:r>
    </w:p>
    <w:p w:rsidRDefault="0042550E" w:rsidR="0042550E" w:rsidRPr="007A6707">
      <w:pPr>
        <w:jc w:val="both"/>
        <w:rPr>
          <w:rFonts w:hAnsi="Times New Roman" w:ascii="Times New Roman"/>
          <w:szCs w:val="24"/>
          <w:lang w:val="pl-PL"/>
        </w:rPr>
      </w:pPr>
      <w:r w:rsidRPr="007A6707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ab/>
      </w:r>
      <w:r w:rsidRPr="007A6707">
        <w:rPr>
          <w:rFonts w:hAnsi="Times New Roman" w:ascii="Times New Roman"/>
          <w:szCs w:val="24"/>
          <w:lang w:val="pl-PL"/>
        </w:rPr>
        <w:tab/>
      </w:r>
    </w:p>
    <w:sectPr w:rsidSect="00EC6355" w:rsidR="0042550E" w:rsidRPr="007A670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11451E"/>
    <w:rsid w:val="001167B5"/>
    <w:rsid w:val="001237D6"/>
    <w:rsid w:val="00142675"/>
    <w:rsid w:val="001A17B3"/>
    <w:rsid w:val="001C7084"/>
    <w:rsid w:val="001D0F1F"/>
    <w:rsid w:val="00256451"/>
    <w:rsid w:val="002D22A9"/>
    <w:rsid w:val="00303C8C"/>
    <w:rsid w:val="003438E7"/>
    <w:rsid w:val="003E7F02"/>
    <w:rsid w:val="00423C21"/>
    <w:rsid w:val="0042550E"/>
    <w:rsid w:val="0045498D"/>
    <w:rsid w:val="004912AE"/>
    <w:rsid w:val="004F7E1A"/>
    <w:rsid w:val="00576AA1"/>
    <w:rsid w:val="005A30C3"/>
    <w:rsid w:val="00650B0E"/>
    <w:rsid w:val="0072542F"/>
    <w:rsid w:val="0076598D"/>
    <w:rsid w:val="007843A8"/>
    <w:rsid w:val="007A3731"/>
    <w:rsid w:val="007A6707"/>
    <w:rsid w:val="00866847"/>
    <w:rsid w:val="00881BDF"/>
    <w:rsid w:val="008943A1"/>
    <w:rsid w:val="008D694A"/>
    <w:rsid w:val="008D6E5C"/>
    <w:rsid w:val="00A41D45"/>
    <w:rsid w:val="00A457CA"/>
    <w:rsid w:val="00B11BC1"/>
    <w:rsid w:val="00B34AFB"/>
    <w:rsid w:val="00C0369A"/>
    <w:rsid w:val="00CE1F75"/>
    <w:rsid w:val="00DB403B"/>
    <w:rsid w:val="00DE6F27"/>
    <w:rsid w:val="00DF7404"/>
    <w:rsid w:val="00E81F92"/>
    <w:rsid w:val="00EC6355"/>
    <w:rsid w:val="00EF46B1"/>
    <w:rsid w:val="00EF6F5D"/>
    <w:rsid w:val="00F03887"/>
    <w:rsid w:val="00F20B0C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38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388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3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C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C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C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C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38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388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3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C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C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C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C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1-8 u pisarnici, svezi 9-11 u ref.</izvorni_sadrzaj>
    <derivirana_varijabla naziv="DomainObject.Predmet.Opis_1">svez 1-8 u pisarnici, svezi 9-11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St-206/2014</izvorni_sadrzaj>
    <derivirana_varijabla naziv="DomainObject.Predmet.OznakaBroj_1">St-206/2014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RVR d.o.o.</izvorni_sadrzaj>
    <derivirana_varijabla naziv="DomainObject.Predmet.ProtustrankaFormated_1">  RVR d.o.o.</derivirana_varijabla>
  </DomainObject.Predmet.ProtustrankaFormated>
  <DomainObject.Predmet.ProtustrankaFormatedOIB>
    <izvorni_sadrzaj>  RVR d.o.o., OIB 99643592433</izvorni_sadrzaj>
    <derivirana_varijabla naziv="DomainObject.Predmet.ProtustrankaFormatedOIB_1">  RVR d.o.o., OIB 99643592433</derivirana_varijabla>
  </DomainObject.Predmet.ProtustrankaFormatedOIB>
  <DomainObject.Predmet.ProtustrankaFormatedWithAdress>
    <izvorni_sadrzaj> RVR d.o.o., Sarajevska 37, 10000 Zagreb</izvorni_sadrzaj>
    <derivirana_varijabla naziv="DomainObject.Predmet.ProtustrankaFormatedWithAdress_1"> RVR d.o.o., Sarajevska 37, 10000 Zagreb</derivirana_varijabla>
  </DomainObject.Predmet.ProtustrankaFormatedWithAdress>
  <DomainObject.Predmet.ProtustrankaFormatedWithAdressOIB>
    <izvorni_sadrzaj> RVR d.o.o., OIB 99643592433, Sarajevska 37, 10000 Zagreb</izvorni_sadrzaj>
    <derivirana_varijabla naziv="DomainObject.Predmet.ProtustrankaFormatedWithAdressOIB_1"> RVR d.o.o., OIB 99643592433, Sarajevska 37, 10000 Zagreb</derivirana_varijabla>
  </DomainObject.Predmet.ProtustrankaFormatedWithAdressOIB>
  <DomainObject.Predmet.ProtustrankaWithAdress>
    <izvorni_sadrzaj>RVR d.o.o. Sarajevska 37, 10000 Zagreb</izvorni_sadrzaj>
    <derivirana_varijabla naziv="DomainObject.Predmet.ProtustrankaWithAdress_1">RVR d.o.o. Sarajevska 37, 10000 Zagreb</derivirana_varijabla>
  </DomainObject.Predmet.ProtustrankaWithAdress>
  <DomainObject.Predmet.ProtustrankaWithAdressOIB>
    <izvorni_sadrzaj>RVR d.o.o., OIB 99643592433, Sarajevska 37, 10000 Zagreb</izvorni_sadrzaj>
    <derivirana_varijabla naziv="DomainObject.Predmet.ProtustrankaWithAdressOIB_1">RVR d.o.o., OIB 99643592433, Sarajevska 37, 10000 Zagreb</derivirana_varijabla>
  </DomainObject.Predmet.ProtustrankaWithAdressOIB>
  <DomainObject.Predmet.ProtustrankaNazivFormated>
    <izvorni_sadrzaj>RVR d.o.o.</izvorni_sadrzaj>
    <derivirana_varijabla naziv="DomainObject.Predmet.ProtustrankaNazivFormated_1">RVR d.o.o.</derivirana_varijabla>
  </DomainObject.Predmet.ProtustrankaNazivFormated>
  <DomainObject.Predmet.ProtustrankaNazivFormatedOIB>
    <izvorni_sadrzaj>RVR d.o.o., OIB 99643592433</izvorni_sadrzaj>
    <derivirana_varijabla naziv="DomainObject.Predmet.ProtustrankaNazivFormatedOIB_1">RVR d.o.o., OIB 99643592433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Plavlljanin Novak; CROATIA osiguranje d.d.</izvorni_sadrzaj>
    <derivirana_varijabla naziv="DomainObject.Predmet.StrankaFormated_1">  FINA Regionalni centar Zagreb; Plavlljanin Novak; CROATIA osiguranje d.d.</derivirana_varijabla>
  </DomainObject.Predmet.StrankaFormated>
  <DomainObject.Predmet.StrankaFormatedOIB>
    <izvorni_sadrzaj>  FINA Regionalni centar Zagreb, OIB 85821130368; Plavlljanin Novak; CROATIA osiguranje d.d., OIB 26187994862</izvorni_sadrzaj>
    <derivirana_varijabla naziv="DomainObject.Predmet.StrankaFormatedOIB_1">  FINA Regionalni centar Zagreb, OIB 85821130368; Plavlljanin Novak; CROATIA osiguranje d.d., OIB 26187994862</derivirana_varijabla>
  </DomainObject.Predmet.StrankaFormatedOIB>
  <DomainObject.Predmet.StrankaFormatedWithAdress>
    <izvorni_sadrzaj> FINA Regionalni centar Zagreb, Koturaška 43, 10000 Zagreb; Plavlljanin Novak; CROATIA osiguranje d.d., Miramarska 22, Zagreb</izvorni_sadrzaj>
    <derivirana_varijabla naziv="DomainObject.Predmet.StrankaFormatedWithAdress_1"> FINA Regionalni centar Zagreb, Koturaška 43, 10000 Zagreb; Plavlljanin Novak; CROATIA osiguranje d.d., Miramarska 22, Zagreb</derivirana_varijabla>
  </DomainObject.Predmet.StrankaFormatedWithAdress>
  <DomainObject.Predmet.StrankaFormatedWithAdressOIB>
    <izvorni_sadrzaj> FINA Regionalni centar Zagreb, OIB 85821130368, Koturaška 43, 10000 Zagreb; Plavlljanin Novak; CROATIA osiguranje d.d., OIB 26187994862, Miramarska 22, Zagreb</izvorni_sadrzaj>
    <derivirana_varijabla naziv="DomainObject.Predmet.StrankaFormatedWithAdressOIB_1"> FINA Regionalni centar Zagreb, OIB 85821130368, Koturaška 43, 10000 Zagreb; Plavlljanin Novak; CROATIA osiguranje d.d., OIB 26187994862, Miramarska 22, Zagreb</derivirana_varijabla>
  </DomainObject.Predmet.StrankaFormatedWithAdressOIB>
  <DomainObject.Predmet.StrankaWithAdress>
    <izvorni_sadrzaj>FINA Regionalni centar Zagreb Koturaška 43,10000 Zagreb,Plavlljanin Novak ,CROATIA osiguranje d.d. Miramarska 22,Zagreb</izvorni_sadrzaj>
    <derivirana_varijabla naziv="DomainObject.Predmet.StrankaWithAdress_1">FINA Regionalni centar Zagreb Koturaška 43,10000 Zagreb,Plavlljanin Novak ,CROATIA osiguranje d.d. Miramarska 22,Zagreb</derivirana_varijabla>
  </DomainObject.Predmet.StrankaWithAdress>
  <DomainObject.Predmet.StrankaWithAdressOIB>
    <izvorni_sadrzaj>FINA Regionalni centar Zagreb, OIB 85821130368, Koturaška 43,10000 Zagreb,Plavlljanin Novak,CROATIA osiguranje d.d., OIB 26187994862, Miramarska 22,Zagreb</izvorni_sadrzaj>
    <derivirana_varijabla naziv="DomainObject.Predmet.StrankaWithAdressOIB_1">FINA Regionalni centar Zagreb, OIB 85821130368, Koturaška 43,10000 Zagreb,Plavlljanin Novak,CROATIA osiguranje d.d., OIB 26187994862, Miramarska 22,Zagreb</derivirana_varijabla>
  </DomainObject.Predmet.StrankaWithAdressOIB>
  <DomainObject.Predmet.StrankaNazivFormated>
    <izvorni_sadrzaj>FINA Regionalni centar Zagreb,Plavlljanin Novak,CROATIA osiguranje d.d.</izvorni_sadrzaj>
    <derivirana_varijabla naziv="DomainObject.Predmet.StrankaNazivFormated_1">FINA Regionalni centar Zagreb,Plavlljanin Novak,CROATIA osiguranje d.d.</derivirana_varijabla>
  </DomainObject.Predmet.StrankaNazivFormated>
  <DomainObject.Predmet.StrankaNazivFormatedOIB>
    <izvorni_sadrzaj>FINA Regionalni centar Zagreb, OIB 85821130368,Plavlljanin Novak,CROATIA osiguranje d.d., OIB 26187994862</izvorni_sadrzaj>
    <derivirana_varijabla naziv="DomainObject.Predmet.StrankaNazivFormatedOIB_1">FINA Regionalni centar Zagreb, OIB 85821130368,Plavlljanin Novak,CROATIA osiguranje d.d., OIB 26187994862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Plavlljanin Novak</item>
      <item>CROATIA osiguranje d.d.</item>
    </izvorni_sadrzaj>
    <derivirana_varijabla naziv="DomainObject.Predmet.StrankaListFormated_1">
      <item>FINA Regionalni centar Zagreb</item>
      <item>Plavlljanin Novak</item>
      <item>CROATIA osiguranje d.d.</item>
    </derivirana_varijabla>
  </DomainObject.Predmet.StrankaListFormated>
  <DomainObject.Predmet.StrankaListFormatedOIB>
    <izvorni_sadrzaj>
      <item>FINA Regionalni centar Zagreb, OIB 85821130368</item>
      <item>Plavlljanin Novak</item>
      <item>CROATIA osiguranje d.d., OIB 26187994862</item>
    </izvorni_sadrzaj>
    <derivirana_varijabla naziv="DomainObject.Predmet.StrankaListFormatedOIB_1">
      <item>FINA Regionalni centar Zagreb, OIB 85821130368</item>
      <item>Plavlljanin Novak</item>
      <item>CROATIA osiguranje d.d., OIB 26187994862</item>
    </derivirana_varijabla>
  </DomainObject.Predmet.StrankaListFormatedOIB>
  <DomainObject.Predmet.StrankaListFormatedWithAdress>
    <izvorni_sadrzaj>
      <item>FINA Regionalni centar Zagreb, Koturaška 43, 10000 Zagreb</item>
      <item>Plavlljanin Novak</item>
      <item>CROATIA osiguranje d.d., Miramarska 22, Zagreb</item>
    </izvorni_sadrzaj>
    <derivirana_varijabla naziv="DomainObject.Predmet.StrankaListFormatedWithAdress_1">
      <item>FINA Regionalni centar Zagreb, Koturaška 43, 10000 Zagreb</item>
      <item>Plavlljanin Novak</item>
      <item>CROATIA osiguranje d.d., Miramarska 22,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Plavlljanin Novak</item>
      <item>CROATIA osiguranje d.d., OIB 26187994862, Miramarska 22, Zagreb</item>
    </izvorni_sadrzaj>
    <derivirana_varijabla naziv="DomainObject.Predmet.StrankaListFormatedWithAdressOIB_1">
      <item>FINA Regionalni centar Zagreb, OIB 85821130368, Koturaška 43, 10000 Zagreb</item>
      <item>Plavlljanin Novak</item>
      <item>CROATIA osiguranje d.d., OIB 26187994862, Miramarska 22, Zagreb</item>
    </derivirana_varijabla>
  </DomainObject.Predmet.StrankaListFormatedWithAdressOIB>
  <DomainObject.Predmet.StrankaListNazivFormated>
    <izvorni_sadrzaj>
      <item>FINA Regionalni centar Zagreb</item>
      <item>Plavlljanin Novak</item>
      <item>CROATIA osiguranje d.d.</item>
    </izvorni_sadrzaj>
    <derivirana_varijabla naziv="DomainObject.Predmet.StrankaListNazivFormated_1">
      <item>FINA Regionalni centar Zagreb</item>
      <item>Plavlljanin Novak</item>
      <item>CROATIA osiguranje d.d.</item>
    </derivirana_varijabla>
  </DomainObject.Predmet.StrankaListNazivFormated>
  <DomainObject.Predmet.StrankaListNazivFormatedOIB>
    <izvorni_sadrzaj>
      <item>FINA Regionalni centar Zagreb, OIB 85821130368</item>
      <item>Plavlljanin Novak</item>
      <item>CROATIA osiguranje d.d., OIB 26187994862</item>
    </izvorni_sadrzaj>
    <derivirana_varijabla naziv="DomainObject.Predmet.StrankaListNazivFormatedOIB_1">
      <item>FINA Regionalni centar Zagreb, OIB 85821130368</item>
      <item>Plavlljanin Novak</item>
      <item>CROATIA osiguranje d.d., OIB 26187994862</item>
    </derivirana_varijabla>
  </DomainObject.Predmet.StrankaListNazivFormatedOIB>
  <DomainObject.Predmet.ProtuStrankaListFormated>
    <izvorni_sadrzaj>
      <item>RVR d.o.o.</item>
    </izvorni_sadrzaj>
    <derivirana_varijabla naziv="DomainObject.Predmet.ProtuStrankaListFormated_1">
      <item>RVR d.o.o.</item>
    </derivirana_varijabla>
  </DomainObject.Predmet.ProtuStrankaListFormated>
  <DomainObject.Predmet.ProtuStrankaListFormatedOIB>
    <izvorni_sadrzaj>
      <item>RVR d.o.o., OIB 99643592433</item>
    </izvorni_sadrzaj>
    <derivirana_varijabla naziv="DomainObject.Predmet.ProtuStrankaListFormatedOIB_1">
      <item>RVR d.o.o., OIB 99643592433</item>
    </derivirana_varijabla>
  </DomainObject.Predmet.ProtuStrankaListFormatedOIB>
  <DomainObject.Predmet.ProtuStrankaListFormatedWithAdress>
    <izvorni_sadrzaj>
      <item>RVR d.o.o., Sarajevska 37, 10000 Zagreb</item>
    </izvorni_sadrzaj>
    <derivirana_varijabla naziv="DomainObject.Predmet.ProtuStrankaListFormatedWithAdress_1">
      <item>RVR d.o.o., Sarajevska 37, 10000 Zagreb</item>
    </derivirana_varijabla>
  </DomainObject.Predmet.ProtuStrankaListFormatedWithAdress>
  <DomainObject.Predmet.ProtuStrankaListFormatedWithAdressOIB>
    <izvorni_sadrzaj>
      <item>RVR d.o.o., OIB 99643592433, Sarajevska 37, 10000 Zagreb</item>
    </izvorni_sadrzaj>
    <derivirana_varijabla naziv="DomainObject.Predmet.ProtuStrankaListFormatedWithAdressOIB_1">
      <item>RVR d.o.o., OIB 99643592433, Sarajevska 37, 10000 Zagreb</item>
    </derivirana_varijabla>
  </DomainObject.Predmet.ProtuStrankaListFormatedWithAdressOIB>
  <DomainObject.Predmet.ProtuStrankaListNazivFormated>
    <izvorni_sadrzaj>
      <item>RVR d.o.o.</item>
    </izvorni_sadrzaj>
    <derivirana_varijabla naziv="DomainObject.Predmet.ProtuStrankaListNazivFormated_1">
      <item>RVR d.o.o.</item>
    </derivirana_varijabla>
  </DomainObject.Predmet.ProtuStrankaListNazivFormated>
  <DomainObject.Predmet.ProtuStrankaListNazivFormatedOIB>
    <izvorni_sadrzaj>
      <item>RVR d.o.o., OIB 99643592433</item>
    </izvorni_sadrzaj>
    <derivirana_varijabla naziv="DomainObject.Predmet.ProtuStrankaListNazivFormatedOIB_1">
      <item>RVR d.o.o., OIB 99643592433</item>
    </derivirana_varijabla>
  </DomainObject.Predmet.ProtuStrankaListNazivFormatedOIB>
  <DomainObject.Predmet.OstaliList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Formated>
  <DomainObject.Predmet.OstaliList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izvorni_sadrzaj>
    <derivirana_varijabla naziv="DomainObject.Predmet.OstaliList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derivirana_varijabla>
  </DomainObject.Predmet.OstaliListFormatedOIB>
  <DomainObject.Predmet.OstaliListFormatedWithAdress>
    <izvorni_sadrzaj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izvorni_sadrzaj>
    <derivirana_varijabla naziv="DomainObject.Predmet.OstaliListFormatedWithAdress_1"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derivirana_varijabla>
  </DomainObject.Predmet.OstaliListFormatedWithAdress>
  <DomainObject.Predmet.OstaliListFormatedWithAdressOIB>
    <izvorni_sadrzaj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10000 Zagreb</item>
      <item>BABIĆ &amp; BABIĆ odvjetničko društvo j.t.d., OIB 36459721063, Duga ulica 6, 32100 Vinkovci</item>
    </izvorni_sadrzaj>
    <derivirana_varijabla naziv="DomainObject.Predmet.OstaliListFormatedWithAdressOIB_1"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10000 Zagreb</item>
      <item>BABIĆ &amp; BABIĆ odvjetničko društvo j.t.d., OIB 36459721063, Duga ulica 6, 32100 Vinkovci</item>
    </derivirana_varijabla>
  </DomainObject.Predmet.OstaliListFormatedWithAdressOIB>
  <DomainObject.Predmet.OstaliListNaziv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Naziv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NazivFormated>
  <DomainObject.Predmet.OstaliListNaziv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izvorni_sadrzaj>
    <derivirana_varijabla naziv="DomainObject.Predmet.OstaliListNaziv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RVR d.o.o.</izvorni_sadrzaj>
    <derivirana_varijabla naziv="DomainObject.Predmet.ProtustrankaIDrugi_1">RVR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RVR d.o.o., OIB 99643592433, Sarajevska 37, 10000 Zagreb</izvorni_sadrzaj>
    <derivirana_varijabla naziv="DomainObject.Predmet.ProtustrankaIDrugiAdressOIB_1">RVR d.o.o., OIB 99643592433, Sarajevska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SudioniciListNaziv_1"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</derivirana_varijabla>
  </DomainObject.Predmet.SudioniciListNaziv>
  <DomainObject.Predmet.SudioniciListAdressOIB>
    <izvorni_sadrzaj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4,10000 Zagreb</item>
      <item>BABIĆ &amp; BABIĆ odvjetničko društvo j.t.d., OIB 36459721063, Duga ulica 6,32100 Vinkovci</item>
    </izvorni_sadrzaj>
    <derivirana_varijabla naziv="DomainObject.Predmet.SudioniciListAdressOIB_1"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4,10000 Zagreb</item>
      <item>BABIĆ &amp; BABIĆ odvjetničko društvo j.t.d., OIB 36459721063, Duga ulica 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  <item>, OIB 36459721063</item>
    </izvorni_sadrzaj>
    <derivirana_varijabla naziv="DomainObject.Predmet.SudioniciListNazivOIB_1"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  <item>, OIB 36459721063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160</properties:Words>
  <properties:Characters>756</properties:Characters>
  <properties:Lines>32</properties:Lines>
  <properties:Paragraphs>16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2015-09-24T13:15:00Z</dcterms:created>
  <dc:creator>Sudsko vijeće</dc:creator>
  <cp:lastModifiedBy>Kristina Švajger</cp:lastModifiedBy>
  <cp:lastPrinted>2015-09-24T13:18:00Z</cp:lastPrinted>
  <dcterms:modified xmlns:xsi="http://www.w3.org/2001/XMLSchema-instance" xsi:type="dcterms:W3CDTF">2015-09-24T13:19:00Z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