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9bdf" w14:paraId="a5c9bdf" w:rsidRDefault="00493A7B" w:rsidP="00A42078" w:rsidR="009E7EC2" w:rsidRPr="00EC3493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</w:t>
      </w:r>
      <w:r w:rsidR="006A4D0E" w:rsidRPr="00DF1E31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  <w:t xml:space="preserve">   </w:t>
      </w:r>
      <w:r w:rsidR="00EC3493">
        <w:rPr>
          <w:noProof/>
          <w:sz w:val="24"/>
          <w:szCs w:val="24"/>
          <w:lang w:eastAsia="hr-HR"/>
        </w:rPr>
        <w:tab/>
      </w:r>
      <w:r w:rsidR="00323E42" w:rsidRPr="00EC3493">
        <w:rPr>
          <w:rFonts w:hAnsi="Times New Roman" w:ascii="Times New Roman"/>
          <w:sz w:val="24"/>
          <w:szCs w:val="24"/>
        </w:rPr>
        <w:t>Posl</w:t>
      </w:r>
      <w:r w:rsidR="00EC3493">
        <w:rPr>
          <w:rFonts w:hAnsi="Times New Roman" w:ascii="Times New Roman"/>
          <w:sz w:val="24"/>
          <w:szCs w:val="24"/>
        </w:rPr>
        <w:t xml:space="preserve">ovni broj: </w:t>
      </w:r>
      <w:r w:rsidR="00B01DBB" w:rsidRPr="00EC3493">
        <w:rPr>
          <w:rFonts w:hAnsi="Times New Roman" w:ascii="Times New Roman"/>
          <w:sz w:val="24"/>
          <w:szCs w:val="24"/>
        </w:rPr>
        <w:t>12. St-</w:t>
      </w:r>
      <w:r w:rsidR="00EC3493" w:rsidRPr="00EC3493">
        <w:rPr>
          <w:rFonts w:hAnsi="Times New Roman" w:ascii="Times New Roman"/>
          <w:sz w:val="24"/>
          <w:szCs w:val="24"/>
        </w:rPr>
        <w:t>402/2013</w:t>
      </w:r>
      <w:r w:rsidR="00EC3493">
        <w:rPr>
          <w:rFonts w:hAnsi="Times New Roman" w:ascii="Times New Roman"/>
          <w:sz w:val="24"/>
          <w:szCs w:val="24"/>
        </w:rPr>
        <w:t>-</w:t>
      </w:r>
      <w:r w:rsidR="00431457">
        <w:rPr>
          <w:rFonts w:hAnsi="Times New Roman" w:ascii="Times New Roman"/>
          <w:sz w:val="24"/>
          <w:szCs w:val="24"/>
        </w:rPr>
        <w:t>119</w:t>
      </w:r>
    </w:p>
    <w:p w:rsidRDefault="009E7EC2" w:rsidP="009E7EC2" w:rsidR="009E7EC2" w:rsidRPr="00EC3493">
      <w:pPr>
        <w:pStyle w:val="Naslov1"/>
        <w:jc w:val="both"/>
        <w:rPr>
          <w:b w:val="false"/>
        </w:rPr>
      </w:pPr>
      <w:r w:rsidRPr="00EC3493">
        <w:rPr>
          <w:b w:val="false"/>
        </w:rPr>
        <w:t>REPUBLIKA HRVATSKA</w:t>
      </w:r>
    </w:p>
    <w:p w:rsidRDefault="009E7EC2" w:rsidP="009E7EC2" w:rsidR="009E7EC2" w:rsidRPr="00EC3493">
      <w:pPr>
        <w:jc w:val="both"/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C3493">
        <w:rPr>
          <w:rFonts w:hAnsi="Times New Roman" w:ascii="Times New Roman"/>
          <w:sz w:val="24"/>
          <w:szCs w:val="24"/>
        </w:rPr>
        <w:tab/>
      </w:r>
      <w:r w:rsidRPr="00EC3493">
        <w:rPr>
          <w:rFonts w:hAnsi="Times New Roman" w:ascii="Times New Roman"/>
          <w:sz w:val="24"/>
          <w:szCs w:val="24"/>
        </w:rPr>
        <w:tab/>
      </w:r>
      <w:r w:rsidRPr="00EC3493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C3493">
      <w:pPr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>Split, Sukoišanska br. 6.</w:t>
      </w:r>
    </w:p>
    <w:p w:rsidRDefault="006F0F5F" w:rsidP="009E7EC2" w:rsidR="006F0F5F" w:rsidRPr="00EC3493">
      <w:pPr>
        <w:rPr>
          <w:rFonts w:hAnsi="Times New Roman" w:ascii="Times New Roman"/>
        </w:rPr>
      </w:pPr>
    </w:p>
    <w:p w:rsidRDefault="00DC03D2" w:rsidP="00DC03D2" w:rsidR="00DC03D2" w:rsidRPr="00EC3493">
      <w:pPr>
        <w:jc w:val="center"/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>R E P U B L I K A   H R V A T S K A</w:t>
      </w:r>
    </w:p>
    <w:p w:rsidRDefault="00DC03D2" w:rsidP="00DC03D2" w:rsidR="00DC03D2" w:rsidRPr="00EC3493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C3493">
      <w:pPr>
        <w:pStyle w:val="Naslov2"/>
        <w:rPr>
          <w:bCs/>
          <w:szCs w:val="24"/>
        </w:rPr>
      </w:pPr>
      <w:r w:rsidRPr="00EC3493">
        <w:rPr>
          <w:bCs/>
          <w:szCs w:val="24"/>
        </w:rPr>
        <w:t>R J E Š E NJ E</w:t>
      </w:r>
    </w:p>
    <w:p w:rsidRDefault="009E7EC2" w:rsidP="009E7EC2" w:rsidR="009E7EC2" w:rsidRPr="00DF1E31">
      <w:pPr>
        <w:rPr>
          <w:rFonts w:hAnsi="Times New Roman" w:ascii="Times New Roman"/>
        </w:rPr>
      </w:pPr>
    </w:p>
    <w:p w:rsidRDefault="009E7EC2" w:rsidP="00C81434" w:rsidR="00C81434" w:rsidRPr="00DF1E31">
      <w:pPr>
        <w:pStyle w:val="Tijeloteksta"/>
        <w:rPr>
          <w:szCs w:val="24"/>
          <w:lang w:val="hr-HR"/>
        </w:rPr>
      </w:pPr>
      <w:r w:rsidRPr="00DF1E31">
        <w:rPr>
          <w:szCs w:val="24"/>
          <w:lang w:val="hr-HR"/>
        </w:rPr>
        <w:tab/>
      </w:r>
      <w:r w:rsidR="00C81434" w:rsidRPr="00DF1E31">
        <w:rPr>
          <w:szCs w:val="24"/>
          <w:lang w:val="hr-HR"/>
        </w:rPr>
        <w:t>Tr</w:t>
      </w:r>
      <w:r w:rsidR="002B3FB2" w:rsidRPr="00DF1E31">
        <w:rPr>
          <w:szCs w:val="24"/>
          <w:lang w:val="hr-HR"/>
        </w:rPr>
        <w:t>govački sud u Splitu, po sucu t</w:t>
      </w:r>
      <w:r w:rsidR="00C81434" w:rsidRPr="00DF1E31">
        <w:rPr>
          <w:szCs w:val="24"/>
          <w:lang w:val="hr-HR"/>
        </w:rPr>
        <w:t>og suda Pašku Bačiću, kao stečajnom s</w:t>
      </w:r>
      <w:r w:rsidR="002B3FB2" w:rsidRPr="00DF1E31">
        <w:rPr>
          <w:szCs w:val="24"/>
          <w:lang w:val="hr-HR"/>
        </w:rPr>
        <w:t xml:space="preserve">ucu, u stečajnom postupku nad </w:t>
      </w:r>
      <w:r w:rsidR="00EC3493">
        <w:rPr>
          <w:szCs w:val="24"/>
          <w:lang w:val="hr-HR"/>
        </w:rPr>
        <w:t xml:space="preserve">stečajnim </w:t>
      </w:r>
      <w:r w:rsidR="00C81434" w:rsidRPr="00DF1E31">
        <w:rPr>
          <w:szCs w:val="24"/>
          <w:lang w:val="hr-HR"/>
        </w:rPr>
        <w:t xml:space="preserve">dužnikom </w:t>
      </w:r>
      <w:r w:rsidR="00EC3493" w:rsidRPr="00EC3493">
        <w:rPr>
          <w:szCs w:val="24"/>
          <w:lang w:val="hr-HR"/>
        </w:rPr>
        <w:t>RAVANCA d.o.o. u ste</w:t>
      </w:r>
      <w:r w:rsidR="00EC3493" w:rsidRPr="00EC3493">
        <w:rPr>
          <w:rFonts w:hint="eastAsia"/>
          <w:szCs w:val="24"/>
          <w:lang w:val="hr-HR"/>
        </w:rPr>
        <w:t>č</w:t>
      </w:r>
      <w:r w:rsidR="00EC3493" w:rsidRPr="00EC3493">
        <w:rPr>
          <w:szCs w:val="24"/>
          <w:lang w:val="hr-HR"/>
        </w:rPr>
        <w:t>aju, Split, Šimi</w:t>
      </w:r>
      <w:r w:rsidR="00EC3493" w:rsidRPr="00EC3493">
        <w:rPr>
          <w:rFonts w:hint="eastAsia"/>
          <w:szCs w:val="24"/>
          <w:lang w:val="hr-HR"/>
        </w:rPr>
        <w:t>ć</w:t>
      </w:r>
      <w:r w:rsidR="00EC3493" w:rsidRPr="00EC3493">
        <w:rPr>
          <w:szCs w:val="24"/>
          <w:lang w:val="hr-HR"/>
        </w:rPr>
        <w:t>eva 33, OIB: 01134771033</w:t>
      </w:r>
      <w:r w:rsidR="00FA3600" w:rsidRPr="00DF1E31">
        <w:rPr>
          <w:szCs w:val="24"/>
          <w:lang w:val="hr-HR"/>
        </w:rPr>
        <w:t>,</w:t>
      </w:r>
      <w:r w:rsidR="00C81434" w:rsidRPr="00DF1E31">
        <w:rPr>
          <w:szCs w:val="24"/>
          <w:lang w:val="hr-HR"/>
        </w:rPr>
        <w:t xml:space="preserve"> </w:t>
      </w:r>
      <w:r w:rsidR="004C06E9">
        <w:rPr>
          <w:szCs w:val="24"/>
          <w:lang w:val="hr-HR"/>
        </w:rPr>
        <w:t>26</w:t>
      </w:r>
      <w:r w:rsidR="00EC3493">
        <w:rPr>
          <w:szCs w:val="24"/>
          <w:lang w:val="hr-HR"/>
        </w:rPr>
        <w:t>. studenog</w:t>
      </w:r>
      <w:r w:rsidR="00FA3600" w:rsidRPr="00DF1E31">
        <w:rPr>
          <w:szCs w:val="24"/>
          <w:lang w:val="hr-HR"/>
        </w:rPr>
        <w:t xml:space="preserve"> 2018</w:t>
      </w:r>
      <w:r w:rsidR="00C81434" w:rsidRPr="00DF1E31">
        <w:rPr>
          <w:szCs w:val="24"/>
          <w:lang w:val="hr-HR"/>
        </w:rPr>
        <w:t>.</w:t>
      </w:r>
      <w:r w:rsidR="00EC3493">
        <w:rPr>
          <w:szCs w:val="24"/>
          <w:lang w:val="hr-HR"/>
        </w:rPr>
        <w:t xml:space="preserve"> </w:t>
      </w:r>
    </w:p>
    <w:p w:rsidRDefault="00C81434" w:rsidP="00C81434" w:rsidR="00C81434" w:rsidRPr="00C5026E">
      <w:pPr>
        <w:pStyle w:val="Tijeloteksta"/>
        <w:rPr>
          <w:sz w:val="20"/>
          <w:lang w:val="hr-HR"/>
        </w:rPr>
      </w:pPr>
    </w:p>
    <w:p w:rsidRDefault="006F0F5F" w:rsidP="009E7EC2" w:rsidR="006F0F5F" w:rsidRPr="00DF1E31">
      <w:pPr>
        <w:rPr>
          <w:rFonts w:hAnsi="Times New Roman" w:ascii="Times New Roman"/>
          <w:sz w:val="12"/>
          <w:szCs w:val="12"/>
        </w:rPr>
      </w:pPr>
    </w:p>
    <w:p w:rsidRDefault="00DC03D2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DC03D2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DC03D2" w:rsidP="00F31CF9" w:rsidR="00EC3493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I. Određuje </w:t>
      </w:r>
      <w:r w:rsidR="007665E6" w:rsidRPr="00DF1E31">
        <w:rPr>
          <w:rFonts w:hAnsi="Times New Roman" w:ascii="Times New Roman"/>
          <w:sz w:val="24"/>
          <w:szCs w:val="24"/>
        </w:rPr>
        <w:t xml:space="preserve">se </w:t>
      </w:r>
      <w:r w:rsidR="00F31CF9">
        <w:rPr>
          <w:rFonts w:hAnsi="Times New Roman" w:ascii="Times New Roman"/>
          <w:sz w:val="24"/>
          <w:szCs w:val="24"/>
        </w:rPr>
        <w:t xml:space="preserve">prodaja </w:t>
      </w:r>
      <w:r w:rsidR="00493A7B">
        <w:rPr>
          <w:rFonts w:hAnsi="Times New Roman" w:ascii="Times New Roman"/>
          <w:sz w:val="24"/>
          <w:szCs w:val="24"/>
        </w:rPr>
        <w:t>nekretnina</w:t>
      </w:r>
      <w:r w:rsidR="00FA3600" w:rsidRPr="00DF1E31">
        <w:rPr>
          <w:rFonts w:hAnsi="Times New Roman" w:ascii="Times New Roman"/>
          <w:sz w:val="24"/>
          <w:szCs w:val="24"/>
        </w:rPr>
        <w:t xml:space="preserve"> </w:t>
      </w:r>
      <w:r w:rsidR="001B2105" w:rsidRPr="00DF1E31">
        <w:rPr>
          <w:rFonts w:hAnsi="Times New Roman" w:ascii="Times New Roman"/>
          <w:sz w:val="24"/>
          <w:szCs w:val="24"/>
        </w:rPr>
        <w:t>stečajnog dužnika</w:t>
      </w:r>
      <w:r w:rsidR="00EC3493">
        <w:rPr>
          <w:rFonts w:hAnsi="Times New Roman" w:ascii="Times New Roman"/>
          <w:sz w:val="24"/>
          <w:szCs w:val="24"/>
        </w:rPr>
        <w:t xml:space="preserve"> u stečajnom postupku uz odgovarajuću primjenu pravila ovršnog postupka o ovrsi na nekretnini i to: </w:t>
      </w:r>
    </w:p>
    <w:p w:rsidRDefault="007F291E" w:rsidP="00F31CF9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C0C2A" w:rsidP="00F31CF9" w:rsidR="00EC3493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EC3493">
        <w:rPr>
          <w:rFonts w:hAnsi="Times New Roman" w:ascii="Times New Roman"/>
          <w:sz w:val="24"/>
          <w:szCs w:val="24"/>
        </w:rPr>
        <w:t xml:space="preserve"> </w:t>
      </w:r>
      <w:r w:rsidR="004C06E9">
        <w:rPr>
          <w:rFonts w:hAnsi="Times New Roman" w:ascii="Times New Roman"/>
          <w:sz w:val="24"/>
          <w:szCs w:val="24"/>
        </w:rPr>
        <w:t xml:space="preserve">nekretnine označene kao </w:t>
      </w:r>
      <w:r w:rsidR="00EC3493">
        <w:rPr>
          <w:rFonts w:hAnsi="Times New Roman" w:ascii="Times New Roman"/>
          <w:sz w:val="24"/>
          <w:szCs w:val="24"/>
        </w:rPr>
        <w:t xml:space="preserve">kat.čest. 987/242, </w:t>
      </w:r>
      <w:r w:rsidR="004116AB" w:rsidRPr="004116AB">
        <w:rPr>
          <w:rFonts w:hAnsi="Times New Roman" w:ascii="Times New Roman"/>
          <w:sz w:val="24"/>
          <w:szCs w:val="24"/>
        </w:rPr>
        <w:t>pašnjak površine 4016 m2</w:t>
      </w:r>
      <w:r w:rsidR="004116AB">
        <w:rPr>
          <w:rFonts w:hAnsi="Times New Roman" w:ascii="Times New Roman"/>
          <w:sz w:val="24"/>
          <w:szCs w:val="24"/>
        </w:rPr>
        <w:t>, Z.U. 658, K.O. Kraj,</w:t>
      </w:r>
      <w:r w:rsidR="00EC3493">
        <w:rPr>
          <w:rFonts w:hAnsi="Times New Roman" w:ascii="Times New Roman"/>
          <w:sz w:val="24"/>
          <w:szCs w:val="24"/>
        </w:rPr>
        <w:t xml:space="preserve"> uknjiženog prava vlasništva </w:t>
      </w:r>
      <w:r w:rsidR="004C06E9">
        <w:rPr>
          <w:rFonts w:hAnsi="Times New Roman" w:ascii="Times New Roman"/>
          <w:sz w:val="24"/>
          <w:szCs w:val="24"/>
        </w:rPr>
        <w:t>IMEX BANKA d.d. Split, OIB: 99326633206</w:t>
      </w:r>
      <w:r w:rsidR="00EC3493">
        <w:rPr>
          <w:rFonts w:hAnsi="Times New Roman" w:ascii="Times New Roman"/>
          <w:sz w:val="24"/>
          <w:szCs w:val="24"/>
        </w:rPr>
        <w:t>, uz zabilježbu</w:t>
      </w:r>
      <w:r>
        <w:rPr>
          <w:rFonts w:hAnsi="Times New Roman" w:ascii="Times New Roman"/>
          <w:sz w:val="24"/>
          <w:szCs w:val="24"/>
        </w:rPr>
        <w:t xml:space="preserve"> da je na temelju </w:t>
      </w:r>
      <w:r w:rsidR="00EC3493">
        <w:rPr>
          <w:rFonts w:hAnsi="Times New Roman" w:ascii="Times New Roman"/>
          <w:sz w:val="24"/>
          <w:szCs w:val="24"/>
        </w:rPr>
        <w:t>Sporazuma o osiguranju novčane tražbine prijenosom vlasništva nekretnina</w:t>
      </w:r>
      <w:r>
        <w:rPr>
          <w:rFonts w:hAnsi="Times New Roman" w:ascii="Times New Roman"/>
          <w:sz w:val="24"/>
          <w:szCs w:val="24"/>
        </w:rPr>
        <w:t xml:space="preserve"> od 13</w:t>
      </w:r>
      <w:r w:rsidR="00F40736">
        <w:rPr>
          <w:rFonts w:hAnsi="Times New Roman" w:ascii="Times New Roman"/>
          <w:sz w:val="24"/>
          <w:szCs w:val="24"/>
        </w:rPr>
        <w:t>. svibnja 2010. ovjerenog pod OV</w:t>
      </w:r>
      <w:r>
        <w:rPr>
          <w:rFonts w:hAnsi="Times New Roman" w:ascii="Times New Roman"/>
          <w:sz w:val="24"/>
          <w:szCs w:val="24"/>
        </w:rPr>
        <w:t>-5957/10 javnog bilježnika Ilije Šarića iz Splita prijenos vlasništva obavljen radi osiguranja potraživanja za iznos od 700.000,00 EUR-a, uz istodobno brisanje tog prava s imena Ravanca d.</w:t>
      </w:r>
      <w:r w:rsidR="0070465E">
        <w:rPr>
          <w:rFonts w:hAnsi="Times New Roman" w:ascii="Times New Roman"/>
          <w:sz w:val="24"/>
          <w:szCs w:val="24"/>
        </w:rPr>
        <w:t>o.o. Split</w:t>
      </w:r>
      <w:r w:rsidR="004C06E9">
        <w:rPr>
          <w:rFonts w:hAnsi="Times New Roman" w:ascii="Times New Roman"/>
          <w:sz w:val="24"/>
          <w:szCs w:val="24"/>
        </w:rPr>
        <w:t>,</w:t>
      </w:r>
      <w:r w:rsidR="004C06E9" w:rsidRPr="004C06E9">
        <w:rPr>
          <w:szCs w:val="24"/>
        </w:rPr>
        <w:t xml:space="preserve"> </w:t>
      </w:r>
      <w:r w:rsidR="004C06E9" w:rsidRPr="004C06E9">
        <w:rPr>
          <w:rFonts w:hAnsi="Times New Roman" w:ascii="Times New Roman"/>
          <w:sz w:val="24"/>
          <w:szCs w:val="24"/>
        </w:rPr>
        <w:t>OIB: 01134771033</w:t>
      </w:r>
      <w:r w:rsidR="0070465E">
        <w:rPr>
          <w:rFonts w:hAnsi="Times New Roman" w:ascii="Times New Roman"/>
          <w:sz w:val="24"/>
          <w:szCs w:val="24"/>
        </w:rPr>
        <w:t xml:space="preserve"> (upis pod Z-1141/10)</w:t>
      </w:r>
      <w:r w:rsidR="007F291E">
        <w:rPr>
          <w:rFonts w:hAnsi="Times New Roman" w:ascii="Times New Roman"/>
          <w:sz w:val="24"/>
          <w:szCs w:val="24"/>
        </w:rPr>
        <w:t>, a koja nekretnina je upisana u zemljišne knjige Općinskog suda u Splitu, Zemljišnoknjižni odjel Sinj.</w:t>
      </w:r>
    </w:p>
    <w:p w:rsidRDefault="007F291E" w:rsidP="00F31CF9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C06E9" w:rsidP="00F31CF9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poseban</w:t>
      </w:r>
      <w:r w:rsidR="007F291E" w:rsidRPr="007F291E">
        <w:rPr>
          <w:rFonts w:hAnsi="Times New Roman" w:ascii="Times New Roman"/>
          <w:sz w:val="24"/>
          <w:szCs w:val="24"/>
        </w:rPr>
        <w:t xml:space="preserve"> dio nekretnine ozna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>ene kao kat.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 xml:space="preserve">est. 5720, </w:t>
      </w:r>
      <w:r w:rsidR="004116AB">
        <w:rPr>
          <w:rFonts w:hAnsi="Times New Roman" w:ascii="Times New Roman"/>
          <w:sz w:val="24"/>
          <w:szCs w:val="24"/>
        </w:rPr>
        <w:t xml:space="preserve">kuća površine 157 m2, </w:t>
      </w:r>
      <w:r w:rsidR="007F291E" w:rsidRPr="007F291E">
        <w:rPr>
          <w:rFonts w:hAnsi="Times New Roman" w:ascii="Times New Roman"/>
          <w:sz w:val="24"/>
          <w:szCs w:val="24"/>
        </w:rPr>
        <w:t>Z.U. 6275, K.O. Šibenik i to 3. suvlasni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>ki dio s neodre</w:t>
      </w:r>
      <w:r w:rsidR="007F291E" w:rsidRPr="007F291E">
        <w:rPr>
          <w:rFonts w:hAnsi="Times New Roman" w:ascii="Times New Roman" w:hint="eastAsia"/>
          <w:sz w:val="24"/>
          <w:szCs w:val="24"/>
        </w:rPr>
        <w:t>đ</w:t>
      </w:r>
      <w:r w:rsidR="007F291E" w:rsidRPr="007F291E">
        <w:rPr>
          <w:rFonts w:hAnsi="Times New Roman" w:ascii="Times New Roman"/>
          <w:sz w:val="24"/>
          <w:szCs w:val="24"/>
        </w:rPr>
        <w:t>enim omjerom</w:t>
      </w:r>
      <w:r>
        <w:rPr>
          <w:rFonts w:hAnsi="Times New Roman" w:ascii="Times New Roman"/>
          <w:sz w:val="24"/>
          <w:szCs w:val="24"/>
        </w:rPr>
        <w:t>, etažno vlasništvo (E-3), poslovni prostor</w:t>
      </w:r>
      <w:r w:rsidR="007F291E" w:rsidRPr="007F291E">
        <w:rPr>
          <w:rFonts w:hAnsi="Times New Roman" w:ascii="Times New Roman"/>
          <w:sz w:val="24"/>
          <w:szCs w:val="24"/>
        </w:rPr>
        <w:t xml:space="preserve"> u prizemlju sjeveroisto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 xml:space="preserve">nog krila stambeno-poslovnog objekta, pov. 61,30 m, koji se sastoji od višenamjenske poslovne prostorije, garderobe i WC-a, uknjiženog prava vlasništva </w:t>
      </w:r>
      <w:r w:rsidRPr="007F291E">
        <w:rPr>
          <w:rFonts w:hAnsi="Times New Roman" w:ascii="Times New Roman"/>
          <w:sz w:val="24"/>
          <w:szCs w:val="24"/>
        </w:rPr>
        <w:t xml:space="preserve">IMEX BANKA </w:t>
      </w:r>
      <w:r w:rsidR="007F291E" w:rsidRPr="007F291E">
        <w:rPr>
          <w:rFonts w:hAnsi="Times New Roman" w:ascii="Times New Roman"/>
          <w:sz w:val="24"/>
          <w:szCs w:val="24"/>
        </w:rPr>
        <w:t xml:space="preserve">d.d. Split, OIB: 99326633206, uz zabilježbu da je prijenos prava vlasništva sa imena Ravanca d.o.o. Split, izvršen radi </w:t>
      </w:r>
      <w:r w:rsidR="008B4DFF">
        <w:rPr>
          <w:rFonts w:hAnsi="Times New Roman" w:ascii="Times New Roman"/>
          <w:sz w:val="24"/>
          <w:szCs w:val="24"/>
        </w:rPr>
        <w:t>osiguranja tražbine u iznosu od</w:t>
      </w:r>
      <w:r w:rsidR="007F291E" w:rsidRPr="007F291E">
        <w:rPr>
          <w:rFonts w:hAnsi="Times New Roman" w:ascii="Times New Roman"/>
          <w:sz w:val="24"/>
          <w:szCs w:val="24"/>
        </w:rPr>
        <w:t xml:space="preserve"> 700.000,00 EUR-a, u kunskoj protuvrijednosti po srednjem te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>aju HNB, na dan pla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 w:rsidRPr="007F291E">
        <w:rPr>
          <w:rFonts w:hAnsi="Times New Roman" w:ascii="Times New Roman"/>
          <w:sz w:val="24"/>
          <w:szCs w:val="24"/>
        </w:rPr>
        <w:t>anja kredita i kamata, uve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 w:rsidRPr="007F291E">
        <w:rPr>
          <w:rFonts w:hAnsi="Times New Roman" w:ascii="Times New Roman"/>
          <w:sz w:val="24"/>
          <w:szCs w:val="24"/>
        </w:rPr>
        <w:t>ano za redovne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C06E9">
        <w:rPr>
          <w:rFonts w:hAnsi="Times New Roman" w:ascii="Times New Roman"/>
          <w:sz w:val="24"/>
          <w:szCs w:val="24"/>
        </w:rPr>
        <w:t>interkalarne</w:t>
      </w:r>
      <w:r>
        <w:rPr>
          <w:rFonts w:hAnsi="Times New Roman" w:ascii="Times New Roman"/>
          <w:sz w:val="24"/>
          <w:szCs w:val="24"/>
        </w:rPr>
        <w:t xml:space="preserve"> i </w:t>
      </w:r>
      <w:r w:rsidRPr="004C06E9">
        <w:rPr>
          <w:rFonts w:hAnsi="Times New Roman" w:ascii="Times New Roman"/>
          <w:sz w:val="24"/>
          <w:szCs w:val="24"/>
        </w:rPr>
        <w:t>zakonske zatezne kamate</w:t>
      </w:r>
      <w:r>
        <w:rPr>
          <w:rFonts w:hAnsi="Times New Roman" w:ascii="Times New Roman"/>
          <w:sz w:val="24"/>
          <w:szCs w:val="24"/>
        </w:rPr>
        <w:t>, bankarske naknad</w:t>
      </w:r>
      <w:r w:rsidR="00F40736">
        <w:rPr>
          <w:rFonts w:hAnsi="Times New Roman" w:ascii="Times New Roman"/>
          <w:sz w:val="24"/>
          <w:szCs w:val="24"/>
        </w:rPr>
        <w:t>e</w:t>
      </w:r>
      <w:r w:rsidR="007F291E" w:rsidRPr="007F291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te druge nuzgredice i</w:t>
      </w:r>
      <w:r w:rsidR="007F291E" w:rsidRPr="007F291E">
        <w:rPr>
          <w:rFonts w:hAnsi="Times New Roman" w:ascii="Times New Roman"/>
          <w:sz w:val="24"/>
          <w:szCs w:val="24"/>
        </w:rPr>
        <w:t xml:space="preserve"> eventualne troškove </w:t>
      </w:r>
      <w:r w:rsidR="007F291E">
        <w:rPr>
          <w:rFonts w:hAnsi="Times New Roman" w:ascii="Times New Roman"/>
          <w:sz w:val="24"/>
          <w:szCs w:val="24"/>
        </w:rPr>
        <w:t>(upis pod Z-4604/10),</w:t>
      </w:r>
      <w:r w:rsidR="007F291E" w:rsidRPr="007F291E">
        <w:t xml:space="preserve"> </w:t>
      </w:r>
      <w:r w:rsidR="007F291E" w:rsidRPr="007F291E">
        <w:rPr>
          <w:rFonts w:hAnsi="Times New Roman" w:ascii="Times New Roman"/>
          <w:sz w:val="24"/>
          <w:szCs w:val="24"/>
        </w:rPr>
        <w:t>a koja nekretnina je upisana u zemljišne knjige Op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 w:rsidRPr="007F291E">
        <w:rPr>
          <w:rFonts w:hAnsi="Times New Roman" w:ascii="Times New Roman"/>
          <w:sz w:val="24"/>
          <w:szCs w:val="24"/>
        </w:rPr>
        <w:t xml:space="preserve">inskog suda u </w:t>
      </w:r>
      <w:r w:rsidR="007F291E">
        <w:rPr>
          <w:rFonts w:hAnsi="Times New Roman" w:ascii="Times New Roman"/>
          <w:sz w:val="24"/>
          <w:szCs w:val="24"/>
        </w:rPr>
        <w:t>Šibeniku</w:t>
      </w:r>
      <w:r w:rsidR="007F291E" w:rsidRPr="007F291E">
        <w:rPr>
          <w:rFonts w:hAnsi="Times New Roman" w:ascii="Times New Roman"/>
          <w:sz w:val="24"/>
          <w:szCs w:val="24"/>
        </w:rPr>
        <w:t xml:space="preserve">, Zemljišnoknjižni odjel </w:t>
      </w:r>
      <w:r w:rsidR="007F291E">
        <w:rPr>
          <w:rFonts w:hAnsi="Times New Roman" w:ascii="Times New Roman"/>
          <w:sz w:val="24"/>
          <w:szCs w:val="24"/>
        </w:rPr>
        <w:t>Šibenik</w:t>
      </w:r>
      <w:r w:rsidR="007F291E" w:rsidRPr="007F291E">
        <w:rPr>
          <w:rFonts w:hAnsi="Times New Roman" w:ascii="Times New Roman"/>
          <w:sz w:val="24"/>
          <w:szCs w:val="24"/>
        </w:rPr>
        <w:t>.</w:t>
      </w:r>
    </w:p>
    <w:p w:rsidRDefault="007F291E" w:rsidP="00F31CF9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7F291E" w:rsidP="004C06E9" w:rsidR="004116AB" w:rsidRPr="00DF1E3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4C0C2A">
        <w:rPr>
          <w:rFonts w:hAnsi="Times New Roman" w:ascii="Times New Roman"/>
          <w:sz w:val="24"/>
          <w:szCs w:val="24"/>
        </w:rPr>
        <w:t xml:space="preserve">. </w:t>
      </w:r>
      <w:r w:rsidR="004C06E9">
        <w:rPr>
          <w:rFonts w:hAnsi="Times New Roman" w:ascii="Times New Roman"/>
          <w:sz w:val="24"/>
          <w:szCs w:val="24"/>
        </w:rPr>
        <w:t xml:space="preserve">poseban </w:t>
      </w:r>
      <w:r w:rsidR="004C0C2A">
        <w:rPr>
          <w:rFonts w:hAnsi="Times New Roman" w:ascii="Times New Roman"/>
          <w:sz w:val="24"/>
          <w:szCs w:val="24"/>
        </w:rPr>
        <w:t xml:space="preserve">dio nekretnine označene kao kat.čest. 5033/46, </w:t>
      </w:r>
      <w:r w:rsidR="004116AB">
        <w:rPr>
          <w:rFonts w:hAnsi="Times New Roman" w:ascii="Times New Roman"/>
          <w:sz w:val="24"/>
          <w:szCs w:val="24"/>
        </w:rPr>
        <w:t>kuća popisni broj 11146 i dv</w:t>
      </w:r>
      <w:r w:rsidR="004C06E9">
        <w:rPr>
          <w:rFonts w:hAnsi="Times New Roman" w:ascii="Times New Roman"/>
          <w:sz w:val="24"/>
          <w:szCs w:val="24"/>
        </w:rPr>
        <w:t>orište u Kranjčevićevoj ulici 1</w:t>
      </w:r>
      <w:r w:rsidR="004116AB">
        <w:rPr>
          <w:rFonts w:hAnsi="Times New Roman" w:ascii="Times New Roman"/>
          <w:sz w:val="24"/>
          <w:szCs w:val="24"/>
        </w:rPr>
        <w:t xml:space="preserve"> površine 186 m2, </w:t>
      </w:r>
      <w:r w:rsidR="004C0C2A">
        <w:rPr>
          <w:rFonts w:hAnsi="Times New Roman" w:ascii="Times New Roman"/>
          <w:sz w:val="24"/>
          <w:szCs w:val="24"/>
        </w:rPr>
        <w:t>Z.U. 16246, K.O. Grad Zagreb i to 11. suvlasnički dio s neodređenim omjerom</w:t>
      </w:r>
      <w:r w:rsidR="004C06E9">
        <w:rPr>
          <w:rFonts w:hAnsi="Times New Roman" w:ascii="Times New Roman"/>
          <w:sz w:val="24"/>
          <w:szCs w:val="24"/>
        </w:rPr>
        <w:t>, etažno vlasništvo (E-11),</w:t>
      </w:r>
      <w:r w:rsidR="004C0C2A">
        <w:rPr>
          <w:rFonts w:hAnsi="Times New Roman" w:ascii="Times New Roman"/>
          <w:sz w:val="24"/>
          <w:szCs w:val="24"/>
        </w:rPr>
        <w:t xml:space="preserve"> poslovni prostor u prizemlju zgrade površine 44,45 čm (ulaz iz Tratinske 12),</w:t>
      </w:r>
      <w:r w:rsidR="007227F2">
        <w:rPr>
          <w:rFonts w:hAnsi="Times New Roman" w:ascii="Times New Roman"/>
          <w:sz w:val="24"/>
          <w:szCs w:val="24"/>
        </w:rPr>
        <w:t xml:space="preserve"> uknjiženog prava vlasništva</w:t>
      </w:r>
      <w:r w:rsidR="004C0C2A">
        <w:rPr>
          <w:rFonts w:hAnsi="Times New Roman" w:ascii="Times New Roman"/>
          <w:sz w:val="24"/>
          <w:szCs w:val="24"/>
        </w:rPr>
        <w:t xml:space="preserve"> </w:t>
      </w:r>
      <w:r w:rsidR="004C06E9">
        <w:rPr>
          <w:rFonts w:hAnsi="Times New Roman" w:ascii="Times New Roman"/>
          <w:sz w:val="24"/>
          <w:szCs w:val="24"/>
        </w:rPr>
        <w:t xml:space="preserve">IMEX BANKA </w:t>
      </w:r>
      <w:r w:rsidR="007227F2">
        <w:rPr>
          <w:rFonts w:hAnsi="Times New Roman" w:ascii="Times New Roman"/>
          <w:sz w:val="24"/>
          <w:szCs w:val="24"/>
        </w:rPr>
        <w:t>d.d. Split, OIB: 99326633206, uz zabilježbu da je prijenos vlasništva obavljen radi osiguranja tražbine od 700.000,00 EU</w:t>
      </w:r>
      <w:r>
        <w:rPr>
          <w:rFonts w:hAnsi="Times New Roman" w:ascii="Times New Roman"/>
          <w:sz w:val="24"/>
          <w:szCs w:val="24"/>
        </w:rPr>
        <w:t xml:space="preserve">R-a (upis pod broj Z-31244/10), </w:t>
      </w:r>
      <w:r w:rsidRPr="007F291E">
        <w:rPr>
          <w:rFonts w:hAnsi="Times New Roman" w:ascii="Times New Roman"/>
          <w:sz w:val="24"/>
          <w:szCs w:val="24"/>
        </w:rPr>
        <w:t>a koja nekretnina je upisana u zemljišne knjige Op</w:t>
      </w:r>
      <w:r w:rsidRPr="007F291E">
        <w:rPr>
          <w:rFonts w:hAnsi="Times New Roman" w:ascii="Times New Roman" w:hint="eastAsia"/>
          <w:sz w:val="24"/>
          <w:szCs w:val="24"/>
        </w:rPr>
        <w:t>ć</w:t>
      </w:r>
      <w:r w:rsidRPr="007F291E">
        <w:rPr>
          <w:rFonts w:hAnsi="Times New Roman" w:ascii="Times New Roman"/>
          <w:sz w:val="24"/>
          <w:szCs w:val="24"/>
        </w:rPr>
        <w:t xml:space="preserve">inskog </w:t>
      </w:r>
      <w:r>
        <w:rPr>
          <w:rFonts w:hAnsi="Times New Roman" w:ascii="Times New Roman"/>
          <w:sz w:val="24"/>
          <w:szCs w:val="24"/>
        </w:rPr>
        <w:t xml:space="preserve">građanskog </w:t>
      </w:r>
      <w:r w:rsidRPr="007F291E">
        <w:rPr>
          <w:rFonts w:hAnsi="Times New Roman" w:ascii="Times New Roman"/>
          <w:sz w:val="24"/>
          <w:szCs w:val="24"/>
        </w:rPr>
        <w:t xml:space="preserve">suda u </w:t>
      </w:r>
      <w:r>
        <w:rPr>
          <w:rFonts w:hAnsi="Times New Roman" w:ascii="Times New Roman"/>
          <w:sz w:val="24"/>
          <w:szCs w:val="24"/>
        </w:rPr>
        <w:t>Zagrebu</w:t>
      </w:r>
      <w:r w:rsidRPr="007F291E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>Zagreb</w:t>
      </w:r>
      <w:r w:rsidRPr="007F291E">
        <w:rPr>
          <w:rFonts w:hAnsi="Times New Roman" w:ascii="Times New Roman"/>
          <w:sz w:val="24"/>
          <w:szCs w:val="24"/>
        </w:rPr>
        <w:t>.</w:t>
      </w:r>
    </w:p>
    <w:p w:rsidRDefault="007F291E" w:rsidP="00DC03D2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II</w:t>
      </w:r>
      <w:r w:rsidRPr="007F291E">
        <w:rPr>
          <w:rFonts w:hAnsi="Times New Roman" w:ascii="Times New Roman"/>
          <w:sz w:val="24"/>
          <w:szCs w:val="24"/>
        </w:rPr>
        <w:t>. Odre</w:t>
      </w:r>
      <w:r w:rsidRPr="007F291E">
        <w:rPr>
          <w:rFonts w:hAnsi="Times New Roman" w:ascii="Times New Roman" w:hint="eastAsia"/>
          <w:sz w:val="24"/>
          <w:szCs w:val="24"/>
        </w:rPr>
        <w:t>đ</w:t>
      </w:r>
      <w:r w:rsidRPr="007F291E">
        <w:rPr>
          <w:rFonts w:hAnsi="Times New Roman" w:ascii="Times New Roman"/>
          <w:sz w:val="24"/>
          <w:szCs w:val="24"/>
        </w:rPr>
        <w:t>uje se upis zabilježbe ovog rješenja o prodaji na nekretninama opisanim pod to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>kom I. ovog rješenja u zemljišn</w:t>
      </w:r>
      <w:r>
        <w:rPr>
          <w:rFonts w:hAnsi="Times New Roman" w:ascii="Times New Roman"/>
          <w:sz w:val="24"/>
          <w:szCs w:val="24"/>
        </w:rPr>
        <w:t>im knjigama</w:t>
      </w:r>
      <w:r w:rsidRPr="007F291E">
        <w:rPr>
          <w:rFonts w:hAnsi="Times New Roman" w:ascii="Times New Roman"/>
          <w:sz w:val="24"/>
          <w:szCs w:val="24"/>
        </w:rPr>
        <w:t xml:space="preserve">, a što </w:t>
      </w:r>
      <w:r w:rsidRPr="007F291E">
        <w:rPr>
          <w:rFonts w:hAnsi="Times New Roman" w:ascii="Times New Roman" w:hint="eastAsia"/>
          <w:sz w:val="24"/>
          <w:szCs w:val="24"/>
        </w:rPr>
        <w:t>ć</w:t>
      </w:r>
      <w:r w:rsidRPr="007F291E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 xml:space="preserve">za nekretninu pod točkom I.1. </w:t>
      </w:r>
      <w:r w:rsidRPr="007F291E">
        <w:rPr>
          <w:rFonts w:hAnsi="Times New Roman" w:ascii="Times New Roman"/>
          <w:sz w:val="24"/>
          <w:szCs w:val="24"/>
        </w:rPr>
        <w:t>Op</w:t>
      </w:r>
      <w:r w:rsidRPr="007F291E">
        <w:rPr>
          <w:rFonts w:hAnsi="Times New Roman" w:ascii="Times New Roman" w:hint="eastAsia"/>
          <w:sz w:val="24"/>
          <w:szCs w:val="24"/>
        </w:rPr>
        <w:t>ć</w:t>
      </w:r>
      <w:r w:rsidRPr="007F291E">
        <w:rPr>
          <w:rFonts w:hAnsi="Times New Roman" w:ascii="Times New Roman"/>
          <w:sz w:val="24"/>
          <w:szCs w:val="24"/>
        </w:rPr>
        <w:t>inski</w:t>
      </w:r>
      <w:r>
        <w:rPr>
          <w:rFonts w:hAnsi="Times New Roman" w:ascii="Times New Roman"/>
          <w:sz w:val="24"/>
          <w:szCs w:val="24"/>
        </w:rPr>
        <w:t xml:space="preserve"> sud u Splitu - Zemljišnoknjižni </w:t>
      </w:r>
      <w:r w:rsidRPr="007F291E">
        <w:rPr>
          <w:rFonts w:hAnsi="Times New Roman" w:ascii="Times New Roman"/>
          <w:sz w:val="24"/>
          <w:szCs w:val="24"/>
        </w:rPr>
        <w:t>odjel Split</w:t>
      </w:r>
      <w:r>
        <w:rPr>
          <w:rFonts w:hAnsi="Times New Roman" w:ascii="Times New Roman"/>
          <w:sz w:val="24"/>
          <w:szCs w:val="24"/>
        </w:rPr>
        <w:t xml:space="preserve">, za </w:t>
      </w:r>
      <w:r w:rsidRPr="007F291E">
        <w:rPr>
          <w:rFonts w:hAnsi="Times New Roman" w:ascii="Times New Roman"/>
          <w:sz w:val="24"/>
          <w:szCs w:val="24"/>
        </w:rPr>
        <w:t>nekretninu pod to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kom I.2</w:t>
      </w:r>
      <w:r w:rsidRPr="007F291E">
        <w:rPr>
          <w:rFonts w:hAnsi="Times New Roman" w:ascii="Times New Roman"/>
          <w:sz w:val="24"/>
          <w:szCs w:val="24"/>
        </w:rPr>
        <w:t>.  Op</w:t>
      </w:r>
      <w:r w:rsidRPr="007F291E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inski sud u Šibeniku - </w:t>
      </w:r>
      <w:r w:rsidRPr="007F291E">
        <w:rPr>
          <w:rFonts w:hAnsi="Times New Roman" w:ascii="Times New Roman"/>
          <w:sz w:val="24"/>
          <w:szCs w:val="24"/>
        </w:rPr>
        <w:t xml:space="preserve">Zemljišnoknjižni odjel Šibenik </w:t>
      </w:r>
      <w:r>
        <w:rPr>
          <w:rFonts w:hAnsi="Times New Roman" w:ascii="Times New Roman"/>
          <w:sz w:val="24"/>
          <w:szCs w:val="24"/>
        </w:rPr>
        <w:t xml:space="preserve">te za </w:t>
      </w:r>
      <w:r w:rsidRPr="007F291E">
        <w:rPr>
          <w:rFonts w:hAnsi="Times New Roman" w:ascii="Times New Roman"/>
          <w:sz w:val="24"/>
          <w:szCs w:val="24"/>
        </w:rPr>
        <w:t>nekretninu pod to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kom I.3</w:t>
      </w:r>
      <w:r w:rsidRPr="007F291E">
        <w:rPr>
          <w:rFonts w:hAnsi="Times New Roman" w:ascii="Times New Roman"/>
          <w:sz w:val="24"/>
          <w:szCs w:val="24"/>
        </w:rPr>
        <w:t>. Op</w:t>
      </w:r>
      <w:r w:rsidRPr="007F291E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>inski</w:t>
      </w:r>
      <w:r w:rsidRPr="007F291E">
        <w:rPr>
          <w:rFonts w:hAnsi="Times New Roman" w:ascii="Times New Roman"/>
          <w:sz w:val="24"/>
          <w:szCs w:val="24"/>
        </w:rPr>
        <w:t xml:space="preserve"> gra</w:t>
      </w:r>
      <w:r w:rsidRPr="007F291E">
        <w:rPr>
          <w:rFonts w:hAnsi="Times New Roman" w:ascii="Times New Roman" w:hint="eastAsia"/>
          <w:sz w:val="24"/>
          <w:szCs w:val="24"/>
        </w:rPr>
        <w:t>đ</w:t>
      </w:r>
      <w:r>
        <w:rPr>
          <w:rFonts w:hAnsi="Times New Roman" w:ascii="Times New Roman"/>
          <w:sz w:val="24"/>
          <w:szCs w:val="24"/>
        </w:rPr>
        <w:t xml:space="preserve">anski sud u Zagrebu - </w:t>
      </w:r>
      <w:r w:rsidRPr="007F291E">
        <w:rPr>
          <w:rFonts w:hAnsi="Times New Roman" w:ascii="Times New Roman"/>
          <w:sz w:val="24"/>
          <w:szCs w:val="24"/>
        </w:rPr>
        <w:t>Zemljišnoknjižni odjel Zagreb</w:t>
      </w:r>
      <w:r>
        <w:rPr>
          <w:rFonts w:hAnsi="Times New Roman" w:ascii="Times New Roman"/>
          <w:sz w:val="24"/>
          <w:szCs w:val="24"/>
        </w:rPr>
        <w:t>,</w:t>
      </w:r>
      <w:r w:rsidRPr="007F291E">
        <w:rPr>
          <w:rFonts w:hAnsi="Times New Roman" w:ascii="Times New Roman"/>
          <w:sz w:val="24"/>
          <w:szCs w:val="24"/>
        </w:rPr>
        <w:t xml:space="preserve"> izvršiti po službenoj dužnosti. </w:t>
      </w:r>
    </w:p>
    <w:p w:rsidRDefault="007F291E" w:rsidP="00DC03D2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3641D" w:rsidP="00DC03D2" w:rsidR="007E58B1" w:rsidRPr="00DF1E31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I</w:t>
      </w:r>
      <w:r w:rsidR="00B66485" w:rsidRPr="00DF1E31">
        <w:rPr>
          <w:rFonts w:hAnsi="Times New Roman" w:ascii="Times New Roman"/>
          <w:sz w:val="24"/>
          <w:szCs w:val="24"/>
        </w:rPr>
        <w:t>II</w:t>
      </w:r>
      <w:r w:rsidR="007E58B1" w:rsidRPr="00DF1E31">
        <w:rPr>
          <w:rFonts w:hAnsi="Times New Roman" w:ascii="Times New Roman"/>
          <w:sz w:val="24"/>
          <w:szCs w:val="24"/>
        </w:rPr>
        <w:t>. Zaključkom o prodaji utvrdit će se vr</w:t>
      </w:r>
      <w:r w:rsidR="007665E6" w:rsidRPr="00DF1E31">
        <w:rPr>
          <w:rFonts w:hAnsi="Times New Roman" w:ascii="Times New Roman"/>
          <w:sz w:val="24"/>
          <w:szCs w:val="24"/>
        </w:rPr>
        <w:t>ijednost predmetnih</w:t>
      </w:r>
      <w:r w:rsidR="007E58B1" w:rsidRPr="00DF1E31">
        <w:rPr>
          <w:rFonts w:hAnsi="Times New Roman" w:ascii="Times New Roman"/>
          <w:sz w:val="24"/>
          <w:szCs w:val="24"/>
        </w:rPr>
        <w:t xml:space="preserve"> </w:t>
      </w:r>
      <w:r w:rsidR="00493A7B">
        <w:rPr>
          <w:rFonts w:hAnsi="Times New Roman" w:ascii="Times New Roman"/>
          <w:sz w:val="24"/>
          <w:szCs w:val="24"/>
        </w:rPr>
        <w:t>nekretnina</w:t>
      </w:r>
      <w:r w:rsidRPr="00DF1E31">
        <w:rPr>
          <w:rFonts w:hAnsi="Times New Roman" w:ascii="Times New Roman"/>
          <w:sz w:val="24"/>
          <w:szCs w:val="24"/>
        </w:rPr>
        <w:t xml:space="preserve"> te</w:t>
      </w:r>
      <w:r w:rsidR="007E58B1" w:rsidRPr="00DF1E31">
        <w:rPr>
          <w:rFonts w:hAnsi="Times New Roman" w:ascii="Times New Roman"/>
          <w:sz w:val="24"/>
          <w:szCs w:val="24"/>
        </w:rPr>
        <w:t xml:space="preserve"> način i uvjeti </w:t>
      </w:r>
      <w:r w:rsidRPr="00DF1E31">
        <w:rPr>
          <w:rFonts w:hAnsi="Times New Roman" w:ascii="Times New Roman"/>
          <w:sz w:val="24"/>
          <w:szCs w:val="24"/>
        </w:rPr>
        <w:t xml:space="preserve">njihove </w:t>
      </w:r>
      <w:r w:rsidR="007E58B1" w:rsidRPr="00DF1E31">
        <w:rPr>
          <w:rFonts w:hAnsi="Times New Roman" w:ascii="Times New Roman"/>
          <w:sz w:val="24"/>
          <w:szCs w:val="24"/>
        </w:rPr>
        <w:t>prodaje.</w:t>
      </w:r>
    </w:p>
    <w:p w:rsidRDefault="00B66485" w:rsidP="00DC03D2" w:rsidR="00B66485" w:rsidRPr="004C06E9">
      <w:pPr>
        <w:ind w:left="708"/>
        <w:jc w:val="both"/>
        <w:rPr>
          <w:rFonts w:hAnsi="Times New Roman" w:ascii="Times New Roman"/>
        </w:rPr>
      </w:pPr>
    </w:p>
    <w:p w:rsidRDefault="006F0F5F" w:rsidP="00DC03D2" w:rsidR="006F0F5F" w:rsidRPr="00F40736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DF1E31">
      <w:pPr>
        <w:jc w:val="center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B66485">
      <w:pPr>
        <w:jc w:val="both"/>
        <w:rPr>
          <w:rFonts w:hAnsi="Times New Roman" w:ascii="Times New Roman"/>
          <w:sz w:val="24"/>
          <w:szCs w:val="24"/>
        </w:rPr>
      </w:pPr>
      <w:r w:rsidRPr="0049563B">
        <w:rPr>
          <w:rFonts w:hAnsi="Times New Roman" w:ascii="Times New Roman"/>
          <w:sz w:val="24"/>
          <w:szCs w:val="24"/>
        </w:rPr>
        <w:tab/>
      </w:r>
      <w:r w:rsidR="00B66485" w:rsidRPr="0049563B">
        <w:rPr>
          <w:rFonts w:hAnsi="Times New Roman" w:ascii="Times New Roman"/>
          <w:sz w:val="24"/>
          <w:szCs w:val="24"/>
        </w:rPr>
        <w:t xml:space="preserve">Rješenjem ovog suda </w:t>
      </w:r>
      <w:r w:rsidR="00DD3192">
        <w:rPr>
          <w:rFonts w:hAnsi="Times New Roman" w:ascii="Times New Roman"/>
          <w:sz w:val="24"/>
          <w:szCs w:val="24"/>
        </w:rPr>
        <w:t>broj</w:t>
      </w:r>
      <w:r w:rsidR="00B66485" w:rsidRPr="0049563B">
        <w:rPr>
          <w:rFonts w:hAnsi="Times New Roman" w:ascii="Times New Roman"/>
          <w:sz w:val="24"/>
          <w:szCs w:val="24"/>
        </w:rPr>
        <w:t xml:space="preserve"> St-</w:t>
      </w:r>
      <w:r w:rsidR="002C0E77">
        <w:rPr>
          <w:rFonts w:hAnsi="Times New Roman" w:ascii="Times New Roman"/>
          <w:sz w:val="24"/>
          <w:szCs w:val="24"/>
        </w:rPr>
        <w:t>402</w:t>
      </w:r>
      <w:r w:rsidR="00B66485" w:rsidRPr="0049563B">
        <w:rPr>
          <w:rFonts w:hAnsi="Times New Roman" w:ascii="Times New Roman"/>
          <w:sz w:val="24"/>
          <w:szCs w:val="24"/>
        </w:rPr>
        <w:t>/201</w:t>
      </w:r>
      <w:r w:rsidR="002C0E77">
        <w:rPr>
          <w:rFonts w:hAnsi="Times New Roman" w:ascii="Times New Roman"/>
          <w:sz w:val="24"/>
          <w:szCs w:val="24"/>
        </w:rPr>
        <w:t>3</w:t>
      </w:r>
      <w:r w:rsidR="00B66485" w:rsidRPr="0049563B">
        <w:rPr>
          <w:rFonts w:hAnsi="Times New Roman" w:ascii="Times New Roman"/>
          <w:sz w:val="24"/>
          <w:szCs w:val="24"/>
        </w:rPr>
        <w:t xml:space="preserve"> od </w:t>
      </w:r>
      <w:r w:rsidR="002C0E77">
        <w:rPr>
          <w:rFonts w:hAnsi="Times New Roman" w:ascii="Times New Roman"/>
          <w:sz w:val="24"/>
          <w:szCs w:val="24"/>
        </w:rPr>
        <w:t>23. listopada 2014</w:t>
      </w:r>
      <w:r w:rsidR="00B66485" w:rsidRPr="0049563B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2C0E77">
        <w:rPr>
          <w:rFonts w:hAnsi="Times New Roman" w:ascii="Times New Roman"/>
          <w:sz w:val="24"/>
          <w:szCs w:val="24"/>
        </w:rPr>
        <w:t xml:space="preserve">Ravanca d.o.o. </w:t>
      </w:r>
      <w:r w:rsidR="00B66485" w:rsidRPr="0049563B">
        <w:rPr>
          <w:rFonts w:hAnsi="Times New Roman" w:ascii="Times New Roman"/>
          <w:sz w:val="24"/>
          <w:szCs w:val="24"/>
        </w:rPr>
        <w:t xml:space="preserve">Split, a tim rješenjem </w:t>
      </w:r>
      <w:r w:rsidR="008B4DFF">
        <w:rPr>
          <w:rFonts w:hAnsi="Times New Roman" w:ascii="Times New Roman"/>
          <w:sz w:val="24"/>
          <w:szCs w:val="24"/>
        </w:rPr>
        <w:t xml:space="preserve">je </w:t>
      </w:r>
      <w:r w:rsidR="00B66485" w:rsidRPr="0049563B">
        <w:rPr>
          <w:rFonts w:hAnsi="Times New Roman" w:ascii="Times New Roman"/>
          <w:sz w:val="24"/>
          <w:szCs w:val="24"/>
        </w:rPr>
        <w:t>za stečajnog upravitelja imenovan</w:t>
      </w:r>
      <w:r w:rsidR="008B4DFF">
        <w:rPr>
          <w:rFonts w:hAnsi="Times New Roman" w:ascii="Times New Roman"/>
          <w:sz w:val="24"/>
          <w:szCs w:val="24"/>
        </w:rPr>
        <w:t xml:space="preserve">a </w:t>
      </w:r>
      <w:r w:rsidR="002C0E77">
        <w:rPr>
          <w:rFonts w:hAnsi="Times New Roman" w:ascii="Times New Roman"/>
          <w:sz w:val="24"/>
          <w:szCs w:val="24"/>
        </w:rPr>
        <w:t>Meri Šitić</w:t>
      </w:r>
      <w:r w:rsidR="00B66485" w:rsidRPr="0049563B">
        <w:rPr>
          <w:rFonts w:hAnsi="Times New Roman" w:ascii="Times New Roman"/>
          <w:sz w:val="24"/>
          <w:szCs w:val="24"/>
        </w:rPr>
        <w:t xml:space="preserve"> iz Splita.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Tijekom stečajnog postupka utvrđeno je da stečajnu masu stečajnog dužnika, između ostalog, čine i nekretnine opisane pod točkom I. izreke ovog rješenja, a koje </w:t>
      </w:r>
      <w:r w:rsidR="00DD3192">
        <w:rPr>
          <w:rFonts w:hAnsi="Times New Roman" w:ascii="Times New Roman"/>
          <w:sz w:val="24"/>
          <w:szCs w:val="24"/>
        </w:rPr>
        <w:t xml:space="preserve">sve </w:t>
      </w:r>
      <w:r>
        <w:rPr>
          <w:rFonts w:hAnsi="Times New Roman" w:ascii="Times New Roman"/>
          <w:sz w:val="24"/>
          <w:szCs w:val="24"/>
        </w:rPr>
        <w:t xml:space="preserve">nekretnine su opterećene fiducijarnim pravom vlasništva u korist Imex banke d.d. Split. 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članka 81.a </w:t>
      </w:r>
      <w:r w:rsidRPr="002C0E77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>
        <w:rPr>
          <w:rFonts w:hAnsi="Times New Roman" w:ascii="Times New Roman"/>
          <w:sz w:val="24"/>
          <w:szCs w:val="24"/>
        </w:rPr>
        <w:t xml:space="preserve"> propisano je da vjerovnik čija prava proizlaze iz sudskog ili javnobilježničkog osiguranja tražbine prijenosom vlasništva stvari ili prijenosom prava ima u stečajnom postupku pravni položaj razlučnog vjerovnika. 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konkretnom slučaju, iz izvješća stečajne upraviteljice i </w:t>
      </w:r>
      <w:r w:rsidR="00DD3192">
        <w:rPr>
          <w:rFonts w:hAnsi="Times New Roman" w:ascii="Times New Roman"/>
          <w:sz w:val="24"/>
          <w:szCs w:val="24"/>
        </w:rPr>
        <w:t>očitovanja</w:t>
      </w:r>
      <w:r>
        <w:rPr>
          <w:rFonts w:hAnsi="Times New Roman" w:ascii="Times New Roman"/>
          <w:sz w:val="24"/>
          <w:szCs w:val="24"/>
        </w:rPr>
        <w:t xml:space="preserve"> razlučnog vjerovnika Imex banke d.d.</w:t>
      </w:r>
      <w:r w:rsidR="00DD319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DD3192">
        <w:rPr>
          <w:rFonts w:hAnsi="Times New Roman" w:ascii="Times New Roman"/>
          <w:sz w:val="24"/>
          <w:szCs w:val="24"/>
        </w:rPr>
        <w:t>kao</w:t>
      </w:r>
      <w:r>
        <w:rPr>
          <w:rFonts w:hAnsi="Times New Roman" w:ascii="Times New Roman"/>
          <w:sz w:val="24"/>
          <w:szCs w:val="24"/>
        </w:rPr>
        <w:t xml:space="preserve"> i iz izvadaka iz zemljišnih knjiga za predmetne nekretnine, razvidno je da je u odnosu na te nekretnine izvršen prijenos prava vlasništva u korist Imex banke d.d., a radi osiguranja tražbine te banke u iznosu od 700.00</w:t>
      </w:r>
      <w:r w:rsidR="00F40736">
        <w:rPr>
          <w:rFonts w:hAnsi="Times New Roman" w:ascii="Times New Roman"/>
          <w:sz w:val="24"/>
          <w:szCs w:val="24"/>
        </w:rPr>
        <w:t>0,00 EUR-a koju ista ima prema</w:t>
      </w:r>
      <w:r>
        <w:rPr>
          <w:rFonts w:hAnsi="Times New Roman" w:ascii="Times New Roman"/>
          <w:sz w:val="24"/>
          <w:szCs w:val="24"/>
        </w:rPr>
        <w:t xml:space="preserve"> dužniku. Budući da se u konkretnom slučaju radi o javnobilježničkom osiguranju tražbine prijenosom prava vlasništva na nekretninama u korist Imex banke d.d. (fiducijarno pravo vlasništva)</w:t>
      </w:r>
      <w:r w:rsidR="00DD319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stoga ta banka u ovom stečajnom postupku ima položaj razlučnog vjerovnika, sukladno naprijed navedenim odredbama članka 81.a SZ-a.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članka 247. stavak 1. Stečajnog zakona (Narodne novine bro</w:t>
      </w:r>
      <w:r w:rsidR="00DD3192">
        <w:rPr>
          <w:rFonts w:hAnsi="Times New Roman" w:ascii="Times New Roman"/>
          <w:sz w:val="24"/>
          <w:szCs w:val="24"/>
        </w:rPr>
        <w:t>j 71/15 i 104/17, dalje SZ/15),</w:t>
      </w:r>
      <w:r>
        <w:rPr>
          <w:rFonts w:hAnsi="Times New Roman" w:ascii="Times New Roman"/>
          <w:sz w:val="24"/>
          <w:szCs w:val="24"/>
        </w:rPr>
        <w:t xml:space="preserve"> koji se u ovom postupku primjenjuje temeljem od</w:t>
      </w:r>
      <w:r w:rsidR="00DD3192">
        <w:rPr>
          <w:rFonts w:hAnsi="Times New Roman" w:ascii="Times New Roman"/>
          <w:sz w:val="24"/>
          <w:szCs w:val="24"/>
        </w:rPr>
        <w:t>redbe članka 441. stavak 2. SZ/15)</w:t>
      </w:r>
      <w:r>
        <w:rPr>
          <w:rFonts w:hAnsi="Times New Roman" w:ascii="Times New Roman"/>
          <w:sz w:val="24"/>
          <w:szCs w:val="24"/>
        </w:rPr>
        <w:t xml:space="preserve">, propisano je da se nekretnina na kojoj postoji razlučno pravo prodaje u stečajnom postupku na prijedlog stečajnog upravitelja ili razlučnog vjerovnika, uz odgovarajuću primjenu pravila ovršnog postupka o ovrsi na nekretnini. 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D3192">
        <w:rPr>
          <w:rFonts w:hAnsi="Times New Roman" w:ascii="Times New Roman"/>
          <w:sz w:val="24"/>
          <w:szCs w:val="24"/>
        </w:rPr>
        <w:t xml:space="preserve">Razlučni </w:t>
      </w:r>
      <w:r>
        <w:rPr>
          <w:rFonts w:hAnsi="Times New Roman" w:ascii="Times New Roman"/>
          <w:sz w:val="24"/>
          <w:szCs w:val="24"/>
        </w:rPr>
        <w:t>vjerovnik Imex banka d.d.</w:t>
      </w:r>
      <w:r w:rsidR="00DD3192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prije otvaranja stečajnog postupka pokre</w:t>
      </w:r>
      <w:r w:rsidR="00DD3192">
        <w:rPr>
          <w:rFonts w:hAnsi="Times New Roman" w:ascii="Times New Roman"/>
          <w:sz w:val="24"/>
          <w:szCs w:val="24"/>
        </w:rPr>
        <w:t>nuo</w:t>
      </w:r>
      <w:r>
        <w:rPr>
          <w:rFonts w:hAnsi="Times New Roman" w:ascii="Times New Roman"/>
          <w:sz w:val="24"/>
          <w:szCs w:val="24"/>
        </w:rPr>
        <w:t xml:space="preserve"> ovršni postupak prodaje predmetnih nekretnina koji se vodio kod javnog bilježnika Ilije Šarića iz Splita</w:t>
      </w:r>
      <w:r w:rsidR="0027382D">
        <w:rPr>
          <w:rFonts w:hAnsi="Times New Roman" w:ascii="Times New Roman"/>
          <w:sz w:val="24"/>
          <w:szCs w:val="24"/>
        </w:rPr>
        <w:t xml:space="preserve">, a koji ovršni postupak je </w:t>
      </w:r>
      <w:r w:rsidR="00DD3192">
        <w:rPr>
          <w:rFonts w:hAnsi="Times New Roman" w:ascii="Times New Roman"/>
          <w:sz w:val="24"/>
          <w:szCs w:val="24"/>
        </w:rPr>
        <w:t>u međuvremenu</w:t>
      </w:r>
      <w:r w:rsidR="0027382D">
        <w:rPr>
          <w:rFonts w:hAnsi="Times New Roman" w:ascii="Times New Roman"/>
          <w:sz w:val="24"/>
          <w:szCs w:val="24"/>
        </w:rPr>
        <w:t xml:space="preserve"> prekinut pozivom na odredbe članka 169. stavak 6. SZ/15, a sve to radi nastavka prodaje tih nekretnina u stečajnom postupku. </w:t>
      </w:r>
    </w:p>
    <w:p w:rsidRDefault="0027382D" w:rsidP="009E7EC2" w:rsidR="0027382D">
      <w:pPr>
        <w:jc w:val="both"/>
        <w:rPr>
          <w:rFonts w:hAnsi="Times New Roman" w:ascii="Times New Roman"/>
          <w:sz w:val="24"/>
          <w:szCs w:val="24"/>
        </w:rPr>
      </w:pPr>
    </w:p>
    <w:p w:rsidRDefault="0027382D" w:rsidP="009E7EC2" w:rsidR="0027382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Nakon što je naprijed navedeni ovršni postupak prekinut, stečajna upraviteljica i razlučni vjerovnik podnijeli su prijedlog da se prodaja predmetnih nekretnina provede u stečajnom postupku, sukladno odredbama članka 247. SZ/15.</w:t>
      </w:r>
    </w:p>
    <w:p w:rsidRDefault="0027382D" w:rsidP="009E7EC2" w:rsidR="0027382D">
      <w:pPr>
        <w:jc w:val="both"/>
        <w:rPr>
          <w:rFonts w:hAnsi="Times New Roman" w:ascii="Times New Roman"/>
          <w:sz w:val="24"/>
          <w:szCs w:val="24"/>
        </w:rPr>
      </w:pPr>
    </w:p>
    <w:p w:rsidRDefault="0027382D" w:rsidP="009E7EC2" w:rsidR="0027382D" w:rsidRPr="00A93FC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predmetne nekretnine nisu </w:t>
      </w:r>
      <w:r w:rsidRPr="00A93FC9">
        <w:rPr>
          <w:rFonts w:hAnsi="Times New Roman" w:ascii="Times New Roman"/>
          <w:sz w:val="24"/>
          <w:szCs w:val="24"/>
        </w:rPr>
        <w:t>prodane u ovršnom postupku kod javnog bilježnika, a stečajna upraviteljica i razlučni vjerovnik Imex banka d.d. su predložili da se nekretnine nastave prodavati u stečajnom postupku to je stoga sud</w:t>
      </w:r>
      <w:r w:rsidR="00DD3192" w:rsidRPr="00A93FC9">
        <w:rPr>
          <w:rFonts w:hAnsi="Times New Roman" w:ascii="Times New Roman"/>
          <w:sz w:val="24"/>
          <w:szCs w:val="24"/>
        </w:rPr>
        <w:t>,</w:t>
      </w:r>
      <w:r w:rsidRPr="00A93FC9">
        <w:rPr>
          <w:rFonts w:hAnsi="Times New Roman" w:ascii="Times New Roman"/>
          <w:sz w:val="24"/>
          <w:szCs w:val="24"/>
        </w:rPr>
        <w:t xml:space="preserve"> temeljem odredbi članka 247. stavak 1., 2. i 3. SZ/15 u vezi s člankom 169. stavak 5., 6. i 7. SZ/15 te člankom 441. stavak 2. SZ/15</w:t>
      </w:r>
      <w:r w:rsidR="00DD3192" w:rsidRPr="00A93FC9">
        <w:rPr>
          <w:rFonts w:hAnsi="Times New Roman" w:ascii="Times New Roman"/>
          <w:sz w:val="24"/>
          <w:szCs w:val="24"/>
        </w:rPr>
        <w:t>,</w:t>
      </w:r>
      <w:r w:rsidRPr="00A93FC9">
        <w:rPr>
          <w:rFonts w:hAnsi="Times New Roman" w:ascii="Times New Roman"/>
          <w:sz w:val="24"/>
          <w:szCs w:val="24"/>
        </w:rPr>
        <w:t xml:space="preserve"> odlučio kao u točkama I. do III. izreke ovog rješenja. </w:t>
      </w:r>
    </w:p>
    <w:p w:rsidRDefault="00500D3C" w:rsidP="00500D3C" w:rsidR="00500D3C" w:rsidRPr="00A93FC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93FC9">
      <w:pPr>
        <w:jc w:val="center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 xml:space="preserve">U Splitu, </w:t>
      </w:r>
      <w:r w:rsidR="00DD3192" w:rsidRPr="00A93FC9">
        <w:rPr>
          <w:rFonts w:hAnsi="Times New Roman" w:ascii="Times New Roman"/>
          <w:sz w:val="24"/>
          <w:szCs w:val="24"/>
        </w:rPr>
        <w:t>26</w:t>
      </w:r>
      <w:r w:rsidR="0027382D" w:rsidRPr="00A93FC9">
        <w:rPr>
          <w:rFonts w:hAnsi="Times New Roman" w:ascii="Times New Roman"/>
          <w:sz w:val="24"/>
          <w:szCs w:val="24"/>
        </w:rPr>
        <w:t xml:space="preserve">. </w:t>
      </w:r>
      <w:r w:rsidR="00DD3192" w:rsidRPr="00A93FC9">
        <w:rPr>
          <w:rFonts w:hAnsi="Times New Roman" w:ascii="Times New Roman"/>
          <w:sz w:val="24"/>
          <w:szCs w:val="24"/>
        </w:rPr>
        <w:t xml:space="preserve">studenog </w:t>
      </w:r>
      <w:r w:rsidR="00F249FF" w:rsidRPr="00A93FC9">
        <w:rPr>
          <w:rFonts w:hAnsi="Times New Roman" w:ascii="Times New Roman"/>
          <w:sz w:val="24"/>
          <w:szCs w:val="24"/>
        </w:rPr>
        <w:t>2018</w:t>
      </w:r>
      <w:r w:rsidR="00E801A5" w:rsidRPr="00A93FC9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A93FC9">
      <w:pPr>
        <w:jc w:val="both"/>
        <w:rPr>
          <w:rFonts w:hAnsi="Times New Roman" w:ascii="Times New Roman"/>
          <w:sz w:val="24"/>
          <w:szCs w:val="24"/>
        </w:rPr>
      </w:pPr>
    </w:p>
    <w:p w:rsidRDefault="00A93FC9" w:rsidP="00F53C8F" w:rsidR="00A93FC9" w:rsidRPr="00A93FC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>Sudac</w:t>
      </w:r>
    </w:p>
    <w:p w:rsidRDefault="00A93FC9" w:rsidP="00F53C8F" w:rsidR="00A93FC9" w:rsidRPr="00A93FC9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93FC9" w:rsidP="00F53C8F" w:rsidR="00A93FC9" w:rsidRPr="00A93FC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>Paško Bačić, v.r.</w:t>
      </w:r>
    </w:p>
    <w:p w:rsidRDefault="00A93FC9" w:rsidP="00F53C8F" w:rsidR="00A93FC9" w:rsidRPr="00A93FC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A93FC9" w:rsidP="00F53C8F" w:rsidR="00A93FC9" w:rsidRPr="00A93FC9">
      <w:pPr>
        <w:ind w:firstLine="708" w:left="5664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 xml:space="preserve"> Katarina Raos</w:t>
      </w:r>
    </w:p>
    <w:p w:rsidRDefault="00ED7BF4" w:rsidP="007F291E" w:rsidR="00ED7BF4" w:rsidRPr="00A93FC9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ED7BF4" w:rsidP="00C263E9" w:rsidR="00ED7BF4" w:rsidRPr="00A93FC9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DD3192" w:rsidP="00F72DA3" w:rsidR="00DD3192" w:rsidRPr="00A93FC9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7F291E" w:rsidP="00E801A5" w:rsidR="00E801A5" w:rsidRPr="00A93FC9">
      <w:pPr>
        <w:jc w:val="both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>Pouka o pravnom lijeku</w:t>
      </w:r>
      <w:r w:rsidR="00E801A5" w:rsidRPr="00A93FC9">
        <w:rPr>
          <w:rFonts w:hAnsi="Times New Roman" w:ascii="Times New Roman"/>
          <w:sz w:val="24"/>
          <w:szCs w:val="24"/>
        </w:rPr>
        <w:t>:</w:t>
      </w:r>
    </w:p>
    <w:p w:rsidRDefault="00E801A5" w:rsidP="00ED7BF4" w:rsidR="004116AB" w:rsidRPr="00A93FC9">
      <w:pPr>
        <w:jc w:val="both"/>
        <w:rPr>
          <w:rFonts w:hAnsi="Times New Roman" w:ascii="Times New Roman"/>
          <w:sz w:val="24"/>
          <w:szCs w:val="24"/>
        </w:rPr>
      </w:pPr>
      <w:r w:rsidRPr="00A93FC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sectPr w:rsidSect="00451BF1" w:rsidR="004116AB" w:rsidRPr="00A93FC9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A93FC9">
      <w:rPr>
        <w:rStyle w:val="Brojstranice"/>
        <w:rFonts w:hAnsi="Times New Roman" w:ascii="Times New Roman"/>
        <w:noProof/>
        <w:sz w:val="24"/>
        <w:szCs w:val="24"/>
      </w:rPr>
      <w:t>3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EC3493" w:rsidP="00EC3493" w:rsidR="00EC3493" w:rsidRPr="00EC3493">
    <w:pPr>
      <w:jc w:val="right"/>
      <w:rPr>
        <w:rFonts w:hAnsi="Times New Roman" w:ascii="Times New Roman"/>
        <w:sz w:val="24"/>
        <w:szCs w:val="24"/>
      </w:rPr>
    </w:pPr>
    <w:r w:rsidRPr="00EC3493">
      <w:rPr>
        <w:rFonts w:hAnsi="Times New Roman" w:ascii="Times New Roman"/>
        <w:sz w:val="24"/>
        <w:szCs w:val="24"/>
      </w:rPr>
      <w:t>Poslovni broj: 12. St-402/2013-</w:t>
    </w:r>
    <w:r w:rsidR="00431457">
      <w:rPr>
        <w:rFonts w:hAnsi="Times New Roman" w:ascii="Times New Roman"/>
        <w:sz w:val="24"/>
        <w:szCs w:val="24"/>
      </w:rPr>
      <w:t>119</w:t>
    </w:r>
  </w:p>
  <w:p w:rsidRDefault="00A42078" w:rsidP="00EC349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 w:rsidRPr="007F291E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D76BEA"/>
    <w:multiLevelType w:val="hybridMultilevel"/>
    <w:tmpl w:val="66F06128"/>
    <w:lvl w:tplc="A5424C02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2FA2E08"/>
    <w:multiLevelType w:val="hybridMultilevel"/>
    <w:tmpl w:val="506EEB1A"/>
    <w:lvl w:tplc="8FDEDB00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6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1606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967E4"/>
    <w:rsid w:val="000B19B8"/>
    <w:rsid w:val="000C4976"/>
    <w:rsid w:val="000D6440"/>
    <w:rsid w:val="000D769F"/>
    <w:rsid w:val="000E4591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A2F92"/>
    <w:rsid w:val="001B2105"/>
    <w:rsid w:val="001C17FB"/>
    <w:rsid w:val="001C5FA1"/>
    <w:rsid w:val="001D19B5"/>
    <w:rsid w:val="001D2823"/>
    <w:rsid w:val="001D4887"/>
    <w:rsid w:val="001D5C4A"/>
    <w:rsid w:val="001E1520"/>
    <w:rsid w:val="001E4A24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28E0"/>
    <w:rsid w:val="0027382D"/>
    <w:rsid w:val="00277776"/>
    <w:rsid w:val="00280E0B"/>
    <w:rsid w:val="00283ED3"/>
    <w:rsid w:val="00284C4E"/>
    <w:rsid w:val="00290EDE"/>
    <w:rsid w:val="002A2351"/>
    <w:rsid w:val="002A2D2A"/>
    <w:rsid w:val="002A4497"/>
    <w:rsid w:val="002B3FB2"/>
    <w:rsid w:val="002C0E77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3F5247"/>
    <w:rsid w:val="00403C06"/>
    <w:rsid w:val="004116AB"/>
    <w:rsid w:val="00414B81"/>
    <w:rsid w:val="0043068B"/>
    <w:rsid w:val="00431457"/>
    <w:rsid w:val="00432D7B"/>
    <w:rsid w:val="00433E3A"/>
    <w:rsid w:val="00434A3B"/>
    <w:rsid w:val="00442764"/>
    <w:rsid w:val="00443B8A"/>
    <w:rsid w:val="00451BF1"/>
    <w:rsid w:val="004532F9"/>
    <w:rsid w:val="00454838"/>
    <w:rsid w:val="00461FF0"/>
    <w:rsid w:val="00471337"/>
    <w:rsid w:val="0049251F"/>
    <w:rsid w:val="00493A7B"/>
    <w:rsid w:val="0049563B"/>
    <w:rsid w:val="004C06E9"/>
    <w:rsid w:val="004C0C2A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04EB6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0465E"/>
    <w:rsid w:val="00711FEB"/>
    <w:rsid w:val="007227F2"/>
    <w:rsid w:val="007248B8"/>
    <w:rsid w:val="00725728"/>
    <w:rsid w:val="007608A6"/>
    <w:rsid w:val="007665E6"/>
    <w:rsid w:val="00770CA0"/>
    <w:rsid w:val="007725FF"/>
    <w:rsid w:val="0077638B"/>
    <w:rsid w:val="00776E60"/>
    <w:rsid w:val="00791467"/>
    <w:rsid w:val="00792A66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7F291E"/>
    <w:rsid w:val="0081749E"/>
    <w:rsid w:val="00833B6F"/>
    <w:rsid w:val="00847054"/>
    <w:rsid w:val="00864375"/>
    <w:rsid w:val="00891B86"/>
    <w:rsid w:val="0089240F"/>
    <w:rsid w:val="0089511D"/>
    <w:rsid w:val="008B2EA0"/>
    <w:rsid w:val="008B4DFF"/>
    <w:rsid w:val="008B678E"/>
    <w:rsid w:val="008C4A42"/>
    <w:rsid w:val="008D2F9A"/>
    <w:rsid w:val="008E15FF"/>
    <w:rsid w:val="008E1FF0"/>
    <w:rsid w:val="008E700A"/>
    <w:rsid w:val="008F669C"/>
    <w:rsid w:val="00915A9B"/>
    <w:rsid w:val="00916C42"/>
    <w:rsid w:val="00925A8E"/>
    <w:rsid w:val="00931AFA"/>
    <w:rsid w:val="009327EC"/>
    <w:rsid w:val="00932C63"/>
    <w:rsid w:val="00934D92"/>
    <w:rsid w:val="00940F7B"/>
    <w:rsid w:val="00942D1B"/>
    <w:rsid w:val="00943CC2"/>
    <w:rsid w:val="0094686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1520C"/>
    <w:rsid w:val="00A31551"/>
    <w:rsid w:val="00A33DAF"/>
    <w:rsid w:val="00A3676A"/>
    <w:rsid w:val="00A406C9"/>
    <w:rsid w:val="00A42078"/>
    <w:rsid w:val="00A43262"/>
    <w:rsid w:val="00A5597B"/>
    <w:rsid w:val="00A65FC6"/>
    <w:rsid w:val="00A72D96"/>
    <w:rsid w:val="00A84605"/>
    <w:rsid w:val="00A93FC9"/>
    <w:rsid w:val="00AC2286"/>
    <w:rsid w:val="00AD6B13"/>
    <w:rsid w:val="00AD730A"/>
    <w:rsid w:val="00AE3D57"/>
    <w:rsid w:val="00AF76D5"/>
    <w:rsid w:val="00B01DBB"/>
    <w:rsid w:val="00B0709D"/>
    <w:rsid w:val="00B106D0"/>
    <w:rsid w:val="00B13369"/>
    <w:rsid w:val="00B134DA"/>
    <w:rsid w:val="00B3641D"/>
    <w:rsid w:val="00B47237"/>
    <w:rsid w:val="00B52B7C"/>
    <w:rsid w:val="00B66485"/>
    <w:rsid w:val="00B81AC0"/>
    <w:rsid w:val="00B95675"/>
    <w:rsid w:val="00BA1A75"/>
    <w:rsid w:val="00BA718E"/>
    <w:rsid w:val="00BB0D0B"/>
    <w:rsid w:val="00BB23D7"/>
    <w:rsid w:val="00BB5D68"/>
    <w:rsid w:val="00BB5F81"/>
    <w:rsid w:val="00BD69A9"/>
    <w:rsid w:val="00BE38E4"/>
    <w:rsid w:val="00BE4D65"/>
    <w:rsid w:val="00BE5FE5"/>
    <w:rsid w:val="00BE6F3F"/>
    <w:rsid w:val="00BE73AD"/>
    <w:rsid w:val="00BF5934"/>
    <w:rsid w:val="00C263E9"/>
    <w:rsid w:val="00C3132F"/>
    <w:rsid w:val="00C32DE7"/>
    <w:rsid w:val="00C377D7"/>
    <w:rsid w:val="00C40F70"/>
    <w:rsid w:val="00C5026E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A6D12"/>
    <w:rsid w:val="00DB5383"/>
    <w:rsid w:val="00DC03D2"/>
    <w:rsid w:val="00DC7853"/>
    <w:rsid w:val="00DD3192"/>
    <w:rsid w:val="00DD4E9C"/>
    <w:rsid w:val="00DD6F37"/>
    <w:rsid w:val="00DE0C6E"/>
    <w:rsid w:val="00DF1E31"/>
    <w:rsid w:val="00E03EFC"/>
    <w:rsid w:val="00E13859"/>
    <w:rsid w:val="00E22C04"/>
    <w:rsid w:val="00E25451"/>
    <w:rsid w:val="00E44FBA"/>
    <w:rsid w:val="00E5187B"/>
    <w:rsid w:val="00E56DD9"/>
    <w:rsid w:val="00E668F5"/>
    <w:rsid w:val="00E801A5"/>
    <w:rsid w:val="00E80C87"/>
    <w:rsid w:val="00E945FD"/>
    <w:rsid w:val="00EB167D"/>
    <w:rsid w:val="00EC16CA"/>
    <w:rsid w:val="00EC3493"/>
    <w:rsid w:val="00EC4018"/>
    <w:rsid w:val="00ED7BF4"/>
    <w:rsid w:val="00EE3368"/>
    <w:rsid w:val="00EF121B"/>
    <w:rsid w:val="00F22833"/>
    <w:rsid w:val="00F249FF"/>
    <w:rsid w:val="00F30552"/>
    <w:rsid w:val="00F31CF9"/>
    <w:rsid w:val="00F40736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4847"/>
    <w:rsid w:val="00F93E19"/>
    <w:rsid w:val="00F956B7"/>
    <w:rsid w:val="00FA3600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3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FC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3FC9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3FC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3FC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3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F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3FC9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3F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3F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RAVANCA društvo s ograničenom odgovornošću za trgovinu i usluge u stečaju</izvorni_sadrzaj>
    <derivirana_varijabla naziv="DomainObject.Predmet.ProtustrankaFormated_1">  RAVANCA društvo s ograničenom odgovornošću za trgovinu i usluge u stečaju</derivirana_varijabla>
  </DomainObject.Predmet.ProtustrankaFormated>
  <DomainObject.Predmet.ProtustrankaFormatedOIB>
    <izvorni_sadrzaj>  RAVANCA društvo s ograničenom odgovornošću za trgovinu i usluge u stečaju, OIB 01134771033</izvorni_sadrzaj>
    <derivirana_varijabla naziv="DomainObject.Predmet.ProtustrankaFormatedOIB_1">  RAVANCA društvo s ograničenom odgovornošću za trgovinu i usluge u stečaju, OIB 01134771033</derivirana_varijabla>
  </DomainObject.Predmet.ProtustrankaFormatedOIB>
  <DomainObject.Predmet.ProtustrankaFormatedWithAdress>
    <izvorni_sadrzaj> RAVANCA društvo s ograničenom odgovornošću za trgovinu i usluge u stečaju, Šimićeva 33, 21000 Split</izvorni_sadrzaj>
    <derivirana_varijabla naziv="DomainObject.Predmet.ProtustrankaFormatedWithAdress_1"> RAVANCA društvo s ograničenom odgovornošću za trgovinu i usluge u stečaju, Šimićeva 33, 21000 Split</derivirana_varijabla>
  </DomainObject.Predmet.ProtustrankaFormatedWithAdress>
  <DomainObject.Predmet.ProtustrankaFormatedWithAdressOIB>
    <izvorni_sadrzaj> RAVANCA društvo s ograničenom odgovornošću za trgovinu i usluge u stečaju, OIB 01134771033, Šimićeva 33, 21000 Split</izvorni_sadrzaj>
    <derivirana_varijabla naziv="DomainObject.Predmet.ProtustrankaFormatedWithAdressOIB_1"> RAVANCA društvo s ograničenom odgovornošću za trgovinu i usluge u stečaju, OIB 01134771033, Šimićeva 33, 21000 Split</derivirana_varijabla>
  </DomainObject.Predmet.ProtustrankaFormatedWithAdressOIB>
  <DomainObject.Predmet.ProtustrankaWithAdress>
    <izvorni_sadrzaj>RAVANCA društvo s ograničenom odgovornošću za trgovinu i usluge u stečaju Šimićeva 33, 21000 Split</izvorni_sadrzaj>
    <derivirana_varijabla naziv="DomainObject.Predmet.ProtustrankaWithAdress_1">RAVANCA društvo s ograničenom odgovornošću za trgovinu i usluge u stečaju Šimićeva 33, 21000 Split</derivirana_varijabla>
  </DomainObject.Predmet.ProtustrankaWithAdress>
  <DomainObject.Predmet.ProtustrankaWithAdressOIB>
    <izvorni_sadrzaj>RAVANCA društvo s ograničenom odgovornošću za trgovinu i usluge u stečaju, OIB 01134771033, Šimićeva 33, 21000 Split</izvorni_sadrzaj>
    <derivirana_varijabla naziv="DomainObject.Predmet.ProtustrankaWithAdressOIB_1">RAVANCA društvo s ograničenom odgovornošću za trgovinu i usluge u stečaju, OIB 01134771033, Šimićeva 33, 21000 Split</derivirana_varijabla>
  </DomainObject.Predmet.ProtustrankaWithAdressOIB>
  <DomainObject.Predmet.ProtustrankaNazivFormated>
    <izvorni_sadrzaj>RAVANCA društvo s ograničenom odgovornošću za trgovinu i usluge u stečaju</izvorni_sadrzaj>
    <derivirana_varijabla naziv="DomainObject.Predmet.ProtustrankaNazivFormated_1">RAVANCA društvo s ograničenom odgovornošću za trgovinu i usluge u stečaju</derivirana_varijabla>
  </DomainObject.Predmet.ProtustrankaNazivFormated>
  <DomainObject.Predmet.ProtustrankaNazivFormatedOIB>
    <izvorni_sadrzaj>RAVANCA društvo s ograničenom odgovornošću za trgovinu i usluge u stečaju, OIB 01134771033</izvorni_sadrzaj>
    <derivirana_varijabla naziv="DomainObject.Predmet.ProtustrankaNazivFormatedOIB_1">RAVANCA društvo s ograničenom odgovornošću za trgovinu i usluge u stečaju, OIB 01134771033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ANTE ŠKARICA; DB-KANTUN d.o.o. za savjetovanje, trgovinu i usluge</izvorni_sadrzaj>
    <derivirana_varijabla naziv="DomainObject.Predmet.StrankaFormated_1">  FINA ZAGREB; ANTE ŠKARICA; DB-KANTUN d.o.o. za savjetovanje, trgovinu i usluge</derivirana_varijabla>
  </DomainObject.Predmet.StrankaFormated>
  <DomainObject.Predmet.StrankaFormatedOIB>
    <izvorni_sadrzaj>  FINA ZAGREB, OIB 85821130368; ANTE ŠKARICA, OIB 73316491648; DB-KANTUN d.o.o. za savjetovanje, trgovinu i usluge, OIB 16278459495</izvorni_sadrzaj>
    <derivirana_varijabla naziv="DomainObject.Predmet.StrankaFormatedOIB_1">  FINA ZAGREB, OIB 85821130368; ANTE ŠKARICA, OIB 73316491648; DB-KANTUN d.o.o. za savjetovanje, trgovinu i usluge, OIB 16278459495</derivirana_varijabla>
  </DomainObject.Predmet.StrankaFormatedOIB>
  <DomainObject.Predmet.StrankaFormatedWithAdress>
    <izvorni_sadrzaj> FINA ZAGREB, Ilica 307, 10000 Zagreb; ANTE ŠKARICA, Duće Glavica, Poljička cesta 14, 21310 Omiš; DB-KANTUN d.o.o. za savjetovanje, trgovinu i usluge, Lukše Beritića 27, 20000 Dubrovnik</izvorni_sadrzaj>
    <derivirana_varijabla naziv="DomainObject.Predmet.StrankaFormatedWithAdress_1"> FINA ZAGREB, Ilica 307, 10000 Zagreb; ANTE ŠKARICA, Duće Glavica, Poljička cesta 14, 21310 Omiš; DB-KANTUN d.o.o. za savjetovanje, trgovinu i usluge, Lukše Beritića 27, 20000 Dubrovnik</derivirana_varijabla>
  </DomainObject.Predmet.StrankaFormatedWithAdress>
  <DomainObject.Predmet.StrankaFormatedWithAdressOIB>
    <izvorni_sadrzaj> FINA ZAGREB, OIB 85821130368, Ilica 307, 10000 Zagreb; ANTE ŠKARICA, OIB 73316491648, Duće Glavica, Poljička cesta 14, 21310 Omiš; DB-KANTUN d.o.o. za savjetovanje, trgovinu i usluge, OIB 16278459495, Lukše Beritića 27, 20000 Dubrovnik</izvorni_sadrzaj>
    <derivirana_varijabla naziv="DomainObject.Predmet.StrankaFormatedWithAdressOIB_1"> FINA ZAGREB, OIB 85821130368, Ilica 307, 10000 Zagreb; ANTE ŠKARICA, OIB 73316491648, Duće Glavica, Poljička cesta 14, 21310 Omiš; DB-KANTUN d.o.o. za savjetovanje, trgovinu i usluge, OIB 16278459495, Lukše Beritića 27, 20000 Dubrovnik</derivirana_varijabla>
  </DomainObject.Predmet.StrankaFormatedWithAdressOIB>
  <DomainObject.Predmet.StrankaWithAdress>
    <izvorni_sadrzaj>FINA ZAGREB Ilica 307,10000 Zagreb,ANTE ŠKARICA Duće Glavica, Poljička cesta 14,21310 Omiš,DB-KANTUN d.o.o. za savjetovanje, trgovinu i usluge Lukše Beritića 27,20000 Dubrovnik</izvorni_sadrzaj>
    <derivirana_varijabla naziv="DomainObject.Predmet.StrankaWithAdress_1">FINA ZAGREB Ilica 307,10000 Zagreb,ANTE ŠKARICA Duće Glavica, Poljička cesta 14,21310 Omiš,DB-KANTUN d.o.o. za savjetovanje, trgovinu i usluge Lukše Beritića 27,20000 Dubrovnik</derivirana_varijabla>
  </DomainObject.Predmet.StrankaWithAdress>
  <DomainObject.Predmet.StrankaWithAdressOIB>
    <izvorni_sadrzaj>FINA ZAGREB, OIB 85821130368, Ilica 307,10000 Zagreb,ANTE ŠKARICA, OIB 73316491648, Duće Glavica, Poljička cesta 14,21310 Omiš,DB-KANTUN d.o.o. za savjetovanje, trgovinu i usluge, OIB 16278459495, Lukše Beritića 27,20000 Dubrovnik</izvorni_sadrzaj>
    <derivirana_varijabla naziv="DomainObject.Predmet.StrankaWithAdressOIB_1">FINA ZAGREB, OIB 85821130368, Ilica 307,10000 Zagreb,ANTE ŠKARICA, OIB 73316491648, Duće Glavica, Poljička cesta 14,21310 Omiš,DB-KANTUN d.o.o. za savjetovanje, trgovinu i usluge, OIB 16278459495, Lukše Beritića 27,20000 Dubrovnik</derivirana_varijabla>
  </DomainObject.Predmet.StrankaWithAdressOIB>
  <DomainObject.Predmet.StrankaNazivFormated>
    <izvorni_sadrzaj>FINA ZAGREB,ANTE ŠKARICA,DB-KANTUN d.o.o. za savjetovanje, trgovinu i usluge</izvorni_sadrzaj>
    <derivirana_varijabla naziv="DomainObject.Predmet.StrankaNazivFormated_1">FINA ZAGREB,ANTE ŠKARICA,DB-KANTUN d.o.o. za savjetovanje, trgovinu i usluge</derivirana_varijabla>
  </DomainObject.Predmet.StrankaNazivFormated>
  <DomainObject.Predmet.StrankaNazivFormatedOIB>
    <izvorni_sadrzaj>FINA ZAGREB, OIB 85821130368,ANTE ŠKARICA, OIB 73316491648,DB-KANTUN d.o.o. za savjetovanje, trgovinu i usluge, OIB 16278459495</izvorni_sadrzaj>
    <derivirana_varijabla naziv="DomainObject.Predmet.StrankaNazivFormatedOIB_1">FINA ZAGREB, OIB 85821130368,ANTE ŠKARICA, OIB 73316491648,DB-KANTUN d.o.o. za savjetovanje, trgovinu i usluge, OIB 16278459495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ANTE ŠKARICA</item>
      <item>DB-KANTUN d.o.o. za savjetovanje, trgovinu i usluge</item>
    </izvorni_sadrzaj>
    <derivirana_varijabla naziv="DomainObject.Predmet.StrankaListFormated_1">
      <item>FINA ZAGREB</item>
      <item>ANTE ŠKARICA</item>
      <item>DB-KANTUN d.o.o. za savjetovanje, trgovinu i usluge</item>
    </derivirana_varijabla>
  </DomainObject.Predmet.StrankaListFormated>
  <DomainObject.Predmet.StrankaListFormatedOIB>
    <izvorni_sadrzaj>
      <item>FINA ZAGREB, OIB 85821130368</item>
      <item>ANTE ŠKARICA, OIB 73316491648</item>
      <item>DB-KANTUN d.o.o. za savjetovanje, trgovinu i usluge, OIB 16278459495</item>
    </izvorni_sadrzaj>
    <derivirana_varijabla naziv="DomainObject.Predmet.StrankaListFormatedOIB_1">
      <item>FINA ZAGREB, OIB 85821130368</item>
      <item>ANTE ŠKARICA, OIB 73316491648</item>
      <item>DB-KANTUN d.o.o. za savjetovanje, trgovinu i usluge, OIB 16278459495</item>
    </derivirana_varijabla>
  </DomainObject.Predmet.StrankaListFormatedOIB>
  <DomainObject.Predmet.StrankaListFormatedWithAdress>
    <izvorni_sadrzaj>
      <item>FINA ZAGREB, Ilica 307, 10000 Zagreb</item>
      <item>ANTE ŠKARICA, Duće Glavica, Poljička cesta 14, 21310 Omiš</item>
      <item>DB-KANTUN d.o.o. za savjetovanje, trgovinu i usluge, Lukše Beritića 27, 20000 Dubrovnik</item>
    </izvorni_sadrzaj>
    <derivirana_varijabla naziv="DomainObject.Predmet.StrankaListFormatedWithAdress_1">
      <item>FINA ZAGREB, Ilica 307, 10000 Zagreb</item>
      <item>ANTE ŠKARICA, Duće Glavica, Poljička cesta 14, 21310 Omiš</item>
      <item>DB-KANTUN d.o.o. za savjetovanje, trgovinu i usluge, Lukše Beritića 27, 20000 Dubrovnik</item>
    </derivirana_varijabla>
  </DomainObject.Predmet.StrankaListFormatedWithAdress>
  <DomainObject.Predmet.StrankaListFormatedWithAdressOIB>
    <izvorni_sadrzaj>
      <item>FINA ZAGREB, OIB 85821130368, Ilica 307, 10000 Zagreb</item>
      <item>ANTE ŠKARICA, OIB 73316491648, Duće Glavica, Poljička cesta 14, 21310 Omiš</item>
      <item>DB-KANTUN d.o.o. za savjetovanje, trgovinu i usluge, OIB 16278459495, Lukše Beritića 27, 20000 Dubrovnik</item>
    </izvorni_sadrzaj>
    <derivirana_varijabla naziv="DomainObject.Predmet.StrankaListFormatedWithAdressOIB_1">
      <item>FINA ZAGREB, OIB 85821130368, Ilica 307, 10000 Zagreb</item>
      <item>ANTE ŠKARICA, OIB 73316491648, Duće Glavica, Poljička cesta 14, 21310 Omiš</item>
      <item>DB-KANTUN d.o.o. za savjetovanje, trgovinu i usluge, OIB 16278459495, Lukše Beritića 27, 20000 Dubrovnik</item>
    </derivirana_varijabla>
  </DomainObject.Predmet.StrankaListFormatedWithAdressOIB>
  <DomainObject.Predmet.StrankaListNazivFormated>
    <izvorni_sadrzaj>
      <item>FINA ZAGREB</item>
      <item>ANTE ŠKARICA</item>
      <item>DB-KANTUN d.o.o. za savjetovanje, trgovinu i usluge</item>
    </izvorni_sadrzaj>
    <derivirana_varijabla naziv="DomainObject.Predmet.StrankaListNazivFormated_1">
      <item>FINA ZAGREB</item>
      <item>ANTE ŠKARICA</item>
      <item>DB-KANTUN d.o.o. za savjetovanje, trgovinu i usluge</item>
    </derivirana_varijabla>
  </DomainObject.Predmet.StrankaListNazivFormated>
  <DomainObject.Predmet.StrankaListNazivFormatedOIB>
    <izvorni_sadrzaj>
      <item>FINA ZAGREB, OIB 85821130368</item>
      <item>ANTE ŠKARICA, OIB 73316491648</item>
      <item>DB-KANTUN d.o.o. za savjetovanje, trgovinu i usluge, OIB 16278459495</item>
    </izvorni_sadrzaj>
    <derivirana_varijabla naziv="DomainObject.Predmet.StrankaListNazivFormatedOIB_1">
      <item>FINA ZAGREB, OIB 85821130368</item>
      <item>ANTE ŠKARICA, OIB 73316491648</item>
      <item>DB-KANTUN d.o.o. za savjetovanje, trgovinu i usluge, OIB 16278459495</item>
    </derivirana_varijabla>
  </DomainObject.Predmet.StrankaListNazivFormatedOIB>
  <DomainObject.Predmet.ProtuStrankaListFormated>
    <izvorni_sadrzaj>
      <item>RAVANCA društvo s ograničenom odgovornošću za trgovinu i usluge u stečaju</item>
    </izvorni_sadrzaj>
    <derivirana_varijabla naziv="DomainObject.Predmet.ProtuStrankaListFormated_1">
      <item>RAVANCA društvo s ograničenom odgovornošću za trgovinu i usluge u stečaju</item>
    </derivirana_varijabla>
  </DomainObject.Predmet.ProtuStrankaListFormated>
  <DomainObject.Predmet.ProtuStrankaListFormatedOIB>
    <izvorni_sadrzaj>
      <item>RAVANCA društvo s ograničenom odgovornošću za trgovinu i usluge u stečaju, OIB 01134771033</item>
    </izvorni_sadrzaj>
    <derivirana_varijabla naziv="DomainObject.Predmet.ProtuStrankaListFormatedOIB_1">
      <item>RAVANCA društvo s ograničenom odgovornošću za trgovinu i usluge u stečaju, OIB 01134771033</item>
    </derivirana_varijabla>
  </DomainObject.Predmet.ProtuStrankaListFormatedOIB>
  <DomainObject.Predmet.ProtuStrankaListFormatedWithAdress>
    <izvorni_sadrzaj>
      <item>RAVANCA društvo s ograničenom odgovornošću za trgovinu i usluge u stečaju, Šimićeva 33, 21000 Split</item>
    </izvorni_sadrzaj>
    <derivirana_varijabla naziv="DomainObject.Predmet.ProtuStrankaListFormatedWithAdress_1">
      <item>RAVANCA društvo s ograničenom odgovornošću za trgovinu i usluge u stečaju, Šimićeva 33, 21000 Split</item>
    </derivirana_varijabla>
  </DomainObject.Predmet.ProtuStrankaListFormatedWithAdress>
  <DomainObject.Predmet.ProtuStrankaListFormatedWithAdressOIB>
    <izvorni_sadrzaj>
      <item>RAVANCA društvo s ograničenom odgovornošću za trgovinu i usluge u stečaju, OIB 01134771033, Šimićeva 33, 21000 Split</item>
    </izvorni_sadrzaj>
    <derivirana_varijabla naziv="DomainObject.Predmet.ProtuStrankaListFormatedWithAdressOIB_1">
      <item>RAVANCA društvo s ograničenom odgovornošću za trgovinu i usluge u stečaju, OIB 01134771033, Šimićeva 33, 21000 Split</item>
    </derivirana_varijabla>
  </DomainObject.Predmet.ProtuStrankaListFormatedWithAdressOIB>
  <DomainObject.Predmet.ProtuStrankaListNazivFormated>
    <izvorni_sadrzaj>
      <item>RAVANCA društvo s ograničenom odgovornošću za trgovinu i usluge u stečaju</item>
    </izvorni_sadrzaj>
    <derivirana_varijabla naziv="DomainObject.Predmet.ProtuStrankaListNazivFormated_1">
      <item>RAVANCA društvo s ograničenom odgovornošću za trgovinu i usluge u stečaju</item>
    </derivirana_varijabla>
  </DomainObject.Predmet.ProtuStrankaListNazivFormated>
  <DomainObject.Predmet.ProtuStrankaListNazivFormatedOIB>
    <izvorni_sadrzaj>
      <item>RAVANCA društvo s ograničenom odgovornošću za trgovinu i usluge u stečaju, OIB 01134771033</item>
    </izvorni_sadrzaj>
    <derivirana_varijabla naziv="DomainObject.Predmet.ProtuStrankaListNazivFormatedOIB_1">
      <item>RAVANCA društvo s ograničenom odgovornošću za trgovinu i usluge u stečaju, OIB 01134771033</item>
    </derivirana_varijabla>
  </DomainObject.Predmet.ProtuStrankaListNazivFormatedOIB>
  <DomainObject.Predmet.OstaliListFormated>
    <izvorni_sadrzaj>
      <item>Ivan Medić</item>
      <item>Meri Šitić</item>
    </izvorni_sadrzaj>
    <derivirana_varijabla naziv="DomainObject.Predmet.OstaliListFormated_1">
      <item>Ivan Medić</item>
      <item>Meri Šitić</item>
    </derivirana_varijabla>
  </DomainObject.Predmet.OstaliListFormated>
  <DomainObject.Predmet.OstaliListFormatedOIB>
    <izvorni_sadrzaj>
      <item>Ivan Medić, OIB 47173684466</item>
      <item>Meri Šitić, OIB 61723426098</item>
    </izvorni_sadrzaj>
    <derivirana_varijabla naziv="DomainObject.Predmet.OstaliListFormatedOIB_1">
      <item>Ivan Medić, OIB 47173684466</item>
      <item>Meri Šitić, OIB 61723426098</item>
    </derivirana_varijabla>
  </DomainObject.Predmet.OstaliListFormatedOIB>
  <DomainObject.Predmet.OstaliListFormatedWithAdress>
    <izvorni_sadrzaj>
      <item>Ivan Medić, Šimićeva 29, 21000 Split</item>
      <item>Meri Šitić, Šime Ljubića 7, 21000 Split</item>
    </izvorni_sadrzaj>
    <derivirana_varijabla naziv="DomainObject.Predmet.OstaliListFormatedWithAdress_1">
      <item>Ivan Medić, Šimićeva 29, 21000 Split</item>
      <item>Meri Šitić, Šime Ljubića 7, 21000 Split</item>
    </derivirana_varijabla>
  </DomainObject.Predmet.OstaliListFormatedWithAdress>
  <DomainObject.Predmet.OstaliListFormatedWithAdressOIB>
    <izvorni_sadrzaj>
      <item>Ivan Medić, OIB 47173684466, Šimićeva 29, 21000 Split</item>
      <item>Meri Šitić, OIB 61723426098, Šime Ljubića 7, 21000 Split</item>
    </izvorni_sadrzaj>
    <derivirana_varijabla naziv="DomainObject.Predmet.OstaliListFormatedWithAdressOIB_1">
      <item>Ivan Medić, OIB 47173684466, Šimićeva 29, 21000 Split</item>
      <item>Meri Šitić, OIB 61723426098, Šime Ljubića 7, 21000 Split</item>
    </derivirana_varijabla>
  </DomainObject.Predmet.OstaliListFormatedWithAdressOIB>
  <DomainObject.Predmet.OstaliListNazivFormated>
    <izvorni_sadrzaj>
      <item>Ivan Medić</item>
      <item>Meri Šitić</item>
    </izvorni_sadrzaj>
    <derivirana_varijabla naziv="DomainObject.Predmet.OstaliListNazivFormated_1">
      <item>Ivan Medić</item>
      <item>Meri Šitić</item>
    </derivirana_varijabla>
  </DomainObject.Predmet.OstaliListNazivFormated>
  <DomainObject.Predmet.OstaliListNazivFormatedOIB>
    <izvorni_sadrzaj>
      <item>Ivan Medić, OIB 47173684466</item>
      <item>Meri Šitić, OIB 61723426098</item>
    </izvorni_sadrzaj>
    <derivirana_varijabla naziv="DomainObject.Predmet.OstaliListNazivFormatedOIB_1">
      <item>Ivan Medić, OIB 47173684466</item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RAVANCA društvo s ograničenom odgovornošću za trgovinu i usluge u stečaju</izvorni_sadrzaj>
    <derivirana_varijabla naziv="DomainObject.Predmet.ProtustrankaIDrugi_1">RAVANCA društvo s ograničenom odgovornošću za trgovinu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RAVANCA društvo s ograničenom odgovornošću za trgovinu i usluge u stečaju, OIB 01134771033, Šimićeva 33, 21000 Split</izvorni_sadrzaj>
    <derivirana_varijabla naziv="DomainObject.Predmet.ProtustrankaIDrugiAdressOIB_1">RAVANCA društvo s ograničenom odgovornošću za trgovinu i usluge u stečaju, OIB 01134771033, Šimićeva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RAVANCA društvo s ograničenom odgovornošću za trgovinu i usluge u stečaju</item>
      <item>Ivan Medić</item>
      <item>Meri Šitić</item>
      <item>ANTE ŠKARICA</item>
      <item>DB-KANTUN d.o.o. za savjetovanje, trgovinu i usluge</item>
    </izvorni_sadrzaj>
    <derivirana_varijabla naziv="DomainObject.Predmet.SudioniciListNaziv_1">
      <item>FINA ZAGREB</item>
      <item>RAVANCA društvo s ograničenom odgovornošću za trgovinu i usluge u stečaju</item>
      <item>Ivan Medić</item>
      <item>Meri Šitić</item>
      <item>ANTE ŠKARICA</item>
      <item>DB-KANTUN d.o.o. za savjetovanje, trgovinu i usluge</item>
    </derivirana_varijabla>
  </DomainObject.Predmet.SudioniciListNaziv>
  <DomainObject.Predmet.SudioniciListAdressOIB>
    <izvorni_sadrzaj>
      <item>FINA ZAGREB, OIB 85821130368, Ilica 307,10000 Zagreb</item>
      <item>RAVANCA društvo s ograničenom odgovornošću za trgovinu i usluge u stečaju, OIB 01134771033, Šimićeva 33,21000 Split</item>
      <item>Ivan Medić, OIB 47173684466, Šimićeva 29,21000 Split</item>
      <item>Meri Šitić, OIB 61723426098, Šime Ljubića 7,21000 Split</item>
      <item>ANTE ŠKARICA, OIB 73316491648, Duće Glavica, Poljička cesta 14,21310 Omiš</item>
      <item>DB-KANTUN d.o.o. za savjetovanje, trgovinu i usluge, OIB 16278459495, Lukše Beritića 27,20000 Dubrovnik</item>
    </izvorni_sadrzaj>
    <derivirana_varijabla naziv="DomainObject.Predmet.SudioniciListAdressOIB_1">
      <item>FINA ZAGREB, OIB 85821130368, Ilica 307,10000 Zagreb</item>
      <item>RAVANCA društvo s ograničenom odgovornošću za trgovinu i usluge u stečaju, OIB 01134771033, Šimićeva 33,21000 Split</item>
      <item>Ivan Medić, OIB 47173684466, Šimićeva 29,21000 Split</item>
      <item>Meri Šitić, OIB 61723426098, Šime Ljubića 7,21000 Split</item>
      <item>ANTE ŠKARICA, OIB 73316491648, Duće Glavica, Poljička cesta 14,21310 Omiš</item>
      <item>DB-KANTUN d.o.o. za savjetovanje, trgovinu i usluge, OIB 16278459495, Lukše Beritića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01134771033</item>
      <item>, OIB 47173684466</item>
      <item>, OIB 61723426098</item>
      <item>, OIB 73316491648</item>
      <item>, OIB 16278459495</item>
    </izvorni_sadrzaj>
    <derivirana_varijabla naziv="DomainObject.Predmet.SudioniciListNazivOIB_1">
      <item>, OIB 85821130368</item>
      <item>, OIB 01134771033</item>
      <item>, OIB 47173684466</item>
      <item>, OIB 61723426098</item>
      <item>, OIB 73316491648</item>
      <item>, OIB 16278459495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2015.</izvorni_sadrzaj>
    <derivirana_varijabla naziv="DomainObject.Predmet.DatumZadnjeOdrzaneSudskeRadnje_1">16. lipnja 2015.</derivirana_varijabla>
  </DomainObject.Predmet.DatumZadnjeOdrzaneSudskeRadnje>
  <DomainObject.PredzadnjaOdlukaIzPredmeta.DatumDonosenjaOdluke>
    <izvorni_sadrzaj>6. listopada 2015.</izvorni_sadrzaj>
    <derivirana_varijabla naziv="DomainObject.PredzadnjaOdlukaIzPredmeta.DatumDonosenjaOdluke_1">6. listopada 2015.</derivirana_varijabla>
  </DomainObject.PredzadnjaOdlukaIzPredmeta.DatumDonosenjaOdluke>
  <DomainObject.PredzadnjaOdlukaIzPredmeta.Oznaka>
    <izvorni_sadrzaj>St-402/2013-95</izvorni_sadrzaj>
    <derivirana_varijabla naziv="DomainObject.PredzadnjaOdlukaIzPredmeta.Oznaka_1">St-402/2013-95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E9DEC-D8A4-4523-9B74-DC8877A9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991</properties:Words>
  <properties:Characters>5598</properties:Characters>
  <properties:Lines>120</properties:Lines>
  <properties:Paragraphs>30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2018-05-30T10:09:00Z</dcterms:created>
  <dc:creator>wsadmin</dc:creator>
  <cp:lastModifiedBy>Paško Bačić</cp:lastModifiedBy>
  <cp:lastPrinted>2018-11-26T09:31:00Z</cp:lastPrinted>
  <dcterms:modified xmlns:xsi="http://www.w3.org/2001/XMLSchema-instance" xsi:type="dcterms:W3CDTF">2018-11-26T09:31:00Z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