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2953c" w14:paraId="6b2953c" w:rsidRDefault="00AE649C" w:rsidP="00FA5B5E" w:rsidR="00AE649C" w:rsidRPr="00B76F3C">
      <w:pPr>
        <w:pStyle w:val="Naslov3"/>
        <w15:collapsed w:val="false"/>
      </w:pPr>
    </w:p>
    <w:p w:rsidRDefault="000B7559"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587B90" w:rsidP="00587B90" w:rsidR="00587B90">
      <w:pPr>
        <w:jc w:val="right"/>
        <w:rPr>
          <w:rFonts w:hAnsi="Arial" w:ascii="Arial"/>
          <w:b/>
        </w:rPr>
      </w:pPr>
      <w:r>
        <w:rPr>
          <w:rFonts w:hAnsi="Arial" w:ascii="Arial"/>
        </w:rPr>
        <w:t xml:space="preserve">        7 St-212/2016-</w:t>
      </w:r>
      <w:r w:rsidR="008D02B1">
        <w:rPr>
          <w:rFonts w:hAnsi="Arial" w:ascii="Arial"/>
        </w:rPr>
        <w:t>2</w:t>
      </w:r>
      <w:bookmarkStart w:name="_GoBack" w:id="0"/>
      <w:bookmarkEnd w:id="0"/>
      <w:r>
        <w:rPr>
          <w:rFonts w:hAnsi="Arial" w:ascii="Arial"/>
        </w:rPr>
        <w:t>.</w:t>
      </w:r>
    </w:p>
    <w:p w:rsidRDefault="00587B90" w:rsidP="00587B90" w:rsidR="00587B90">
      <w:pPr>
        <w:jc w:val="center"/>
        <w:rPr>
          <w:rFonts w:hAnsi="Arial" w:ascii="Arial"/>
          <w:b/>
        </w:rPr>
      </w:pPr>
    </w:p>
    <w:p w:rsidRDefault="00587B90" w:rsidP="00587B90" w:rsidR="00587B90">
      <w:pPr>
        <w:jc w:val="center"/>
        <w:rPr>
          <w:rFonts w:hAnsi="Arial" w:ascii="Arial"/>
          <w:b/>
        </w:rPr>
      </w:pPr>
      <w:r>
        <w:rPr>
          <w:rFonts w:hAnsi="Arial" w:ascii="Arial"/>
          <w:b/>
        </w:rPr>
        <w:t>U  I  M E  R E P U B L I K E   H R V A T S K E</w:t>
      </w:r>
    </w:p>
    <w:p w:rsidRDefault="00587B90" w:rsidP="00587B90" w:rsidR="00587B90">
      <w:pPr>
        <w:jc w:val="center"/>
        <w:rPr>
          <w:rFonts w:hAnsi="Arial" w:ascii="Arial"/>
          <w:b/>
        </w:rPr>
      </w:pPr>
    </w:p>
    <w:p w:rsidRDefault="00587B90" w:rsidP="00587B90" w:rsidR="00587B90">
      <w:pPr>
        <w:jc w:val="center"/>
        <w:rPr>
          <w:rFonts w:hAnsi="Arial" w:ascii="Arial"/>
          <w:b/>
        </w:rPr>
      </w:pPr>
      <w:r>
        <w:rPr>
          <w:rFonts w:hAnsi="Arial" w:ascii="Arial"/>
          <w:b/>
        </w:rPr>
        <w:t>R J E Š E N J E</w:t>
      </w:r>
    </w:p>
    <w:p w:rsidRDefault="00587B90" w:rsidP="00587B90" w:rsidR="00587B90">
      <w:pPr>
        <w:jc w:val="center"/>
        <w:rPr>
          <w:rFonts w:hAnsi="Arial" w:ascii="Arial"/>
          <w:b/>
        </w:rPr>
      </w:pPr>
    </w:p>
    <w:p w:rsidRDefault="00587B90" w:rsidP="00587B90" w:rsidR="00587B90">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u  stečajnom postupku nad dužnikom NOGOMETNI KLUB "ZVIJERCI" BJELOVAR, </w:t>
      </w:r>
      <w:proofErr w:type="spellStart"/>
      <w:r>
        <w:rPr>
          <w:rFonts w:hAnsi="Arial" w:ascii="Arial"/>
        </w:rPr>
        <w:t>Zvijerci</w:t>
      </w:r>
      <w:proofErr w:type="spellEnd"/>
      <w:r>
        <w:rPr>
          <w:rFonts w:hAnsi="Arial" w:ascii="Arial"/>
        </w:rPr>
        <w:t xml:space="preserve"> 77/a, OIB 45607141723, dana 11. travnja 2016. godine </w:t>
      </w:r>
    </w:p>
    <w:p w:rsidRDefault="00587B90" w:rsidP="00587B90" w:rsidR="00587B90">
      <w:pPr>
        <w:jc w:val="both"/>
        <w:rPr>
          <w:rFonts w:hAnsi="Arial" w:ascii="Arial"/>
        </w:rPr>
      </w:pPr>
    </w:p>
    <w:p w:rsidRDefault="00587B90" w:rsidP="00587B90" w:rsidR="00587B90">
      <w:pPr>
        <w:jc w:val="center"/>
        <w:rPr>
          <w:rFonts w:hAnsi="Arial" w:ascii="Arial"/>
        </w:rPr>
      </w:pPr>
      <w:r>
        <w:rPr>
          <w:rFonts w:hAnsi="Arial" w:ascii="Arial"/>
          <w:b/>
        </w:rPr>
        <w:t>r i j e š i o   j e</w:t>
      </w:r>
    </w:p>
    <w:p w:rsidRDefault="00587B90" w:rsidP="00587B90" w:rsidR="00587B90">
      <w:pPr>
        <w:jc w:val="both"/>
        <w:rPr>
          <w:rFonts w:hAnsi="Arial" w:ascii="Arial"/>
        </w:rPr>
      </w:pPr>
      <w:r>
        <w:rPr>
          <w:rFonts w:hAnsi="Arial" w:ascii="Arial"/>
        </w:rPr>
        <w:tab/>
      </w:r>
    </w:p>
    <w:p w:rsidRDefault="00587B90" w:rsidP="00587B90" w:rsidR="00587B90">
      <w:pPr>
        <w:jc w:val="both"/>
        <w:rPr>
          <w:rFonts w:hAnsi="Arial" w:ascii="Arial"/>
        </w:rPr>
      </w:pPr>
      <w:r>
        <w:rPr>
          <w:rFonts w:hAnsi="Arial" w:ascii="Arial"/>
        </w:rPr>
        <w:tab/>
      </w:r>
      <w:r>
        <w:rPr>
          <w:rFonts w:hAnsi="Arial" w:ascii="Arial"/>
          <w:b/>
        </w:rPr>
        <w:t>I.</w:t>
      </w:r>
      <w:r>
        <w:rPr>
          <w:rFonts w:hAnsi="Arial" w:ascii="Arial"/>
        </w:rPr>
        <w:t xml:space="preserve"> Stečajni postupak se obustavlja.</w:t>
      </w:r>
    </w:p>
    <w:p w:rsidRDefault="00587B90" w:rsidP="00587B90" w:rsidR="00587B90">
      <w:pPr>
        <w:jc w:val="both"/>
        <w:rPr>
          <w:rFonts w:hAnsi="Arial" w:ascii="Arial"/>
        </w:rPr>
      </w:pPr>
    </w:p>
    <w:p w:rsidRDefault="00587B90" w:rsidP="00587B90" w:rsidR="00587B90">
      <w:pPr>
        <w:jc w:val="center"/>
        <w:rPr>
          <w:rFonts w:hAnsi="Arial" w:ascii="Arial"/>
          <w:b/>
        </w:rPr>
      </w:pPr>
      <w:r>
        <w:rPr>
          <w:rFonts w:hAnsi="Arial" w:ascii="Arial"/>
          <w:b/>
        </w:rPr>
        <w:t>Obrazloženje</w:t>
      </w:r>
    </w:p>
    <w:p w:rsidRDefault="00587B90" w:rsidP="00587B90" w:rsidR="00587B90">
      <w:pPr>
        <w:ind w:firstLine="720"/>
        <w:jc w:val="both"/>
        <w:rPr>
          <w:rFonts w:hAnsi="Arial" w:ascii="Arial"/>
        </w:rPr>
      </w:pPr>
      <w:r>
        <w:rPr>
          <w:rFonts w:hAnsi="Arial" w:ascii="Arial"/>
        </w:rPr>
        <w:t xml:space="preserve">Uvidom u Rješenje ovog suda poslovni broj 3 St-408/2015-6 od 22. veljače 2016- godine sud je utvrdio da je isto rješenje postalo pravomoćno 14. ožujka 2016. godine, te da je tim rješenjem odlučeno da će po pravomoćnosti tog rješenja sud donijeti novo rješenje o obustavi stečajnog postupka. </w:t>
      </w:r>
    </w:p>
    <w:p w:rsidRDefault="00587B90" w:rsidP="00587B90" w:rsidR="00587B90">
      <w:pPr>
        <w:ind w:firstLine="720"/>
        <w:jc w:val="both"/>
        <w:rPr>
          <w:rFonts w:hAnsi="Arial" w:ascii="Arial"/>
        </w:rPr>
      </w:pPr>
      <w:r>
        <w:rPr>
          <w:rFonts w:hAnsi="Arial" w:ascii="Arial"/>
        </w:rPr>
        <w:t xml:space="preserve">Kako je tim rješenjem obustavljen skraćeni stečajni postupak te je predmet dodijeljen ponovo u rad kao stečajni predmet to je sud izvršio uvid u Potvrdu FINE od 15. veljače 2016. godine (list spisa 13-14) iz koje proizlazi da dužnik dana 14. siječnja 2016. godine nema više evidentiranih neizvršenih osnova za plaćanje.   </w:t>
      </w:r>
    </w:p>
    <w:p w:rsidRDefault="00587B90" w:rsidP="00587B90" w:rsidR="00587B90">
      <w:pPr>
        <w:ind w:firstLine="720"/>
        <w:jc w:val="both"/>
        <w:rPr>
          <w:rFonts w:hAnsi="Arial" w:ascii="Arial"/>
        </w:rPr>
      </w:pPr>
      <w:r>
        <w:rPr>
          <w:rFonts w:hAnsi="Arial" w:ascii="Arial"/>
        </w:rPr>
        <w:t>Odredbom čl.6.st.2.Stečajnog zakona (NN broj 7/15, dalje SZ) propisano je da će se smatrati da je dužnik nesposoban za plaćanje, ako u Očevidniku redoslijeda za plaćanje koje vodi FINA ima jednu ili više evidentiranih neizvršenih osnova za plaćanje u razdoblju dužem od 60 dana koje je trebalo, na temelju valjanih osnova za plaćanje, bez daljnjeg pristanka dužnika naplatiti sa bilo kojeg od njegovih računa.</w:t>
      </w:r>
    </w:p>
    <w:p w:rsidRDefault="00587B90" w:rsidP="00587B90" w:rsidR="00587B90">
      <w:pPr>
        <w:ind w:firstLine="720"/>
        <w:jc w:val="both"/>
        <w:rPr>
          <w:rFonts w:hAnsi="Arial" w:ascii="Arial"/>
        </w:rPr>
      </w:pPr>
      <w:r>
        <w:rPr>
          <w:rFonts w:hAnsi="Arial" w:ascii="Arial"/>
        </w:rPr>
        <w:t xml:space="preserve">Odredbom st.3.istog članka propisano je da se odredba st.2. ovog članka neće primijeniti ako dužnik tijekom prethodnog postupka namiri svoje tražbine koje je na temelju valjanih osnova za plaćanje trebao naplatiti sa svih njegovih računa ili ako </w:t>
      </w:r>
      <w:r>
        <w:rPr>
          <w:rFonts w:hAnsi="Arial" w:ascii="Arial"/>
        </w:rPr>
        <w:lastRenderedPageBreak/>
        <w:t>dođe do pristupanja dugu. Namirenje tražbina dužnik može dokazivati samo javnom ili javno ovjerovljenom ispravom ili Potvrdom FINE.</w:t>
      </w:r>
    </w:p>
    <w:p w:rsidRDefault="00587B90" w:rsidP="00587B90" w:rsidR="00587B90">
      <w:pPr>
        <w:ind w:firstLine="720"/>
        <w:jc w:val="both"/>
        <w:rPr>
          <w:rFonts w:hAnsi="Arial" w:ascii="Arial"/>
        </w:rPr>
      </w:pPr>
      <w:r>
        <w:rPr>
          <w:rFonts w:hAnsi="Arial" w:ascii="Arial"/>
        </w:rPr>
        <w:t xml:space="preserve">Slijedom navedenog uvidom u Potvrdu FINE (list spisa 13-14) utvrđeno je da dužnik od dana 14. siječnja 2016. godine nema više evidentiranih neizvršenih osnova za plaćanje, dakle za vrijeme trajanja prethodnog postupka nema više evidentiranih neizvršenih osnova za plaćanje pa sud smatra da nisu ispunjene pretpostavke propisane odredbom čl.5. Stečajnog zakona za otvaranje stečajnog postupka. Zbog toga je temeljem odredbe čl.128.st.9.Stečajnog zakona sud obustavio ovaj stečajni postupak i riješio kao u izreci ovog rješenja.    </w:t>
      </w:r>
    </w:p>
    <w:p w:rsidRDefault="00587B90" w:rsidP="00587B90" w:rsidR="00587B90">
      <w:pPr>
        <w:jc w:val="both"/>
        <w:rPr>
          <w:rFonts w:hAnsi="Arial" w:ascii="Arial"/>
        </w:rPr>
      </w:pPr>
    </w:p>
    <w:p w:rsidRDefault="00587B90" w:rsidP="00587B90" w:rsidR="00587B90">
      <w:pPr>
        <w:jc w:val="both"/>
        <w:rPr>
          <w:rFonts w:hAnsi="Arial" w:ascii="Arial"/>
        </w:rPr>
      </w:pPr>
      <w:r>
        <w:rPr>
          <w:rFonts w:hAnsi="Arial" w:ascii="Arial"/>
        </w:rPr>
        <w:t xml:space="preserve">                         U Bjelovaru, 11. travnja 2016. godine</w:t>
      </w:r>
    </w:p>
    <w:p w:rsidRDefault="00587B90" w:rsidP="00587B90" w:rsidR="00587B90">
      <w:pPr>
        <w:jc w:val="both"/>
        <w:rPr>
          <w:rFonts w:hAnsi="Arial" w:ascii="Arial"/>
        </w:rPr>
      </w:pPr>
    </w:p>
    <w:p w:rsidRDefault="00587B90" w:rsidP="00587B90" w:rsidR="00587B90">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587B90" w:rsidP="00587B90" w:rsidR="00587B90">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587B90" w:rsidP="00587B90" w:rsidR="00587B90">
      <w:pPr>
        <w:ind w:firstLine="720"/>
        <w:jc w:val="both"/>
        <w:rPr>
          <w:rFonts w:hAnsi="Arial" w:ascii="Arial"/>
        </w:rPr>
      </w:pPr>
    </w:p>
    <w:p w:rsidRDefault="00587B90" w:rsidP="00587B90" w:rsidR="00587B90">
      <w:pPr>
        <w:jc w:val="both"/>
        <w:rPr>
          <w:rFonts w:hAnsi="Arial" w:ascii="Arial"/>
        </w:rPr>
      </w:pPr>
      <w:r>
        <w:rPr>
          <w:rFonts w:hAnsi="Arial" w:ascii="Arial"/>
        </w:rPr>
        <w:t xml:space="preserve">PRAVNA POUKA:Protiv ovog rješenja žalbu može podnijeti zastupnik po zakonu dužnika (čl.128.SZ). Žalba se podnosi Visokom trgovačkom sudu Republike Hrvatske u Zagrebu putem ovog suda u tri istovjetna primjerka u roku od 8 dana od dana objave rješenja na e-oglasnoj ploči ovog suda. </w:t>
      </w:r>
    </w:p>
    <w:p w:rsidRDefault="00587B90" w:rsidP="00587B90" w:rsidR="00587B90">
      <w:pPr>
        <w:jc w:val="both"/>
        <w:rPr>
          <w:rFonts w:hAnsi="Arial" w:ascii="Arial"/>
        </w:rPr>
      </w:pPr>
    </w:p>
    <w:p w:rsidRDefault="00587B90" w:rsidP="00587B90" w:rsidR="00587B90">
      <w:pPr>
        <w:jc w:val="both"/>
        <w:rPr>
          <w:rFonts w:hAnsi="Arial" w:ascii="Arial"/>
        </w:rPr>
      </w:pPr>
    </w:p>
    <w:p w:rsidRDefault="00587B90" w:rsidP="00587B90" w:rsidR="00587B90">
      <w:pPr>
        <w:jc w:val="both"/>
        <w:rPr>
          <w:rFonts w:hAnsi="Arial" w:ascii="Arial"/>
        </w:rPr>
      </w:pPr>
      <w:proofErr w:type="spellStart"/>
      <w:r>
        <w:rPr>
          <w:rFonts w:hAnsi="Arial" w:ascii="Arial"/>
        </w:rPr>
        <w:t>Rj</w:t>
      </w:r>
      <w:proofErr w:type="spellEnd"/>
      <w:r>
        <w:rPr>
          <w:rFonts w:hAnsi="Arial" w:ascii="Arial"/>
        </w:rPr>
        <w:t>.</w:t>
      </w:r>
    </w:p>
    <w:p w:rsidRDefault="00587B90" w:rsidP="00587B90" w:rsidR="00587B90">
      <w:pPr>
        <w:jc w:val="both"/>
        <w:rPr>
          <w:rFonts w:hAnsi="Arial" w:ascii="Arial"/>
        </w:rPr>
      </w:pPr>
      <w:r>
        <w:rPr>
          <w:rFonts w:hAnsi="Arial" w:ascii="Arial"/>
        </w:rPr>
        <w:t xml:space="preserve">Dna: dužniku na e-oglasnu ploču suda </w:t>
      </w:r>
    </w:p>
    <w:p w:rsidRDefault="00587B90" w:rsidP="00587B90" w:rsidR="00587B90">
      <w:pPr>
        <w:jc w:val="both"/>
        <w:rPr>
          <w:rFonts w:hAnsi="Arial" w:ascii="Arial"/>
        </w:rPr>
      </w:pPr>
      <w:r>
        <w:rPr>
          <w:rFonts w:hAnsi="Arial" w:ascii="Arial"/>
        </w:rPr>
        <w:t xml:space="preserve">         FINA Bjelovar na e-oglasnu ploču suda </w:t>
      </w:r>
    </w:p>
    <w:p w:rsidRDefault="00587B90" w:rsidP="00587B90" w:rsidR="00587B90">
      <w:pPr>
        <w:jc w:val="both"/>
        <w:rPr>
          <w:rFonts w:hAnsi="Arial" w:ascii="Arial"/>
        </w:rPr>
      </w:pPr>
      <w:r>
        <w:rPr>
          <w:rFonts w:hAnsi="Arial" w:ascii="Arial"/>
        </w:rPr>
        <w:t xml:space="preserve">         zakonskom zastupniku dužnika putem e-oglasne ploče suda</w:t>
      </w:r>
    </w:p>
    <w:p w:rsidRDefault="00587B90" w:rsidP="00587B90" w:rsidR="00587B90">
      <w:pPr>
        <w:jc w:val="both"/>
        <w:rPr>
          <w:rFonts w:hAnsi="Arial" w:ascii="Arial"/>
        </w:rPr>
      </w:pPr>
      <w:proofErr w:type="spellStart"/>
      <w:r>
        <w:rPr>
          <w:rFonts w:hAnsi="Arial" w:ascii="Arial"/>
        </w:rPr>
        <w:t>Sc.pravomoćnost</w:t>
      </w:r>
      <w:proofErr w:type="spellEnd"/>
    </w:p>
    <w:p w:rsidRDefault="00587B90" w:rsidP="00587B90" w:rsidR="00587B90">
      <w:pPr>
        <w:jc w:val="both"/>
        <w:rPr>
          <w:rFonts w:hAnsi="Arial" w:ascii="Arial"/>
        </w:rPr>
      </w:pPr>
      <w:r>
        <w:rPr>
          <w:rFonts w:hAnsi="Arial" w:ascii="Arial"/>
        </w:rPr>
        <w:t>Bj.11.4.2016.g.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7559" w:rsidP="00537B78" w:rsidR="000B7559">
      <w:r>
        <w:separator/>
      </w:r>
    </w:p>
  </w:endnote>
  <w:endnote w:id="0" w:type="continuationSeparator">
    <w:p w:rsidRDefault="000B7559" w:rsidP="00537B78" w:rsidR="000B755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7559" w:rsidP="00537B78" w:rsidR="000B7559">
      <w:r>
        <w:separator/>
      </w:r>
    </w:p>
  </w:footnote>
  <w:footnote w:id="0" w:type="continuationSeparator">
    <w:p w:rsidRDefault="000B7559" w:rsidP="00537B78" w:rsidR="000B755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B7559"/>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7B90"/>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02B1"/>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4619299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2016.</izvorni_sadrzaj>
    <derivirana_varijabla naziv="DomainObject.DatumDonosenjaOdluke_1">11.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St-212/2016-2</izvorni_sadrzaj>
    <derivirana_varijabla naziv="DomainObject.Oznaka_1">St-212/2016-2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212</izvorni_sadrzaj>
    <derivirana_varijabla naziv="DomainObject.Predmet.Broj_1">212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travnja 2016.</izvorni_sadrzaj>
    <derivirana_varijabla naziv="DomainObject.Predmet.DatumRjesavanja_1">11. travnja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St-212/2016</izvorni_sadrzaj>
    <derivirana_varijabla naziv="DomainObject.Predmet.OznakaBroj_1">St-212/2016</derivirana_varijabla>
  </DomainObject.Predmet.OznakaBroj>
  <DomainObject.Predmet.OznakaBrojOptuznogAkta>
    <izvorni_sadrzaj/>
    <derivirana_varijabla naziv="DomainObject.Predmet.OznakaBrojOptuznogAkta_1"/>
  </DomainObject.Predmet.OznakaBrojOptuznogAkta>
  <DomainObject.Predmet.PredmetRijesio.Ime>
    <izvorni_sadrzaj>Tomislav</izvorni_sadrzaj>
    <derivirana_varijabla naziv="DomainObject.Predmet.PredmetRijesio.Ime_1">Tomislav</derivirana_varijabla>
  </DomainObject.Predmet.PredmetRijesio.Ime>
  <DomainObject.Predmet.PredmetRijesio.Oib>
    <izvorni_sadrzaj/>
    <derivirana_varijabla naziv="DomainObject.Predmet.PredmetRijesio.Oib_1"/>
  </DomainObject.Predmet.PredmetRijesio.Oib>
  <DomainObject.Predmet.PredmetRijesio.Prezime>
    <izvorni_sadrzaj>Mrazović</izvorni_sadrzaj>
    <derivirana_varijabla naziv="DomainObject.Predmet.PredmetRijesio.Prezime_1">Mrazović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NOGOMETNI KLUB ''ZVIJERCI'' BJELOVAR, Zvijerci</izvorni_sadrzaj>
    <derivirana_varijabla naziv="DomainObject.Predmet.ProtustrankaFormated_1">  NOGOMETNI KLUB ''ZVIJERCI'' BJELOVAR, Zvijerci</derivirana_varijabla>
  </DomainObject.Predmet.ProtustrankaFormated>
  <DomainObject.Predmet.ProtustrankaFormatedOIB>
    <izvorni_sadrzaj>  NOGOMETNI KLUB ''ZVIJERCI'' BJELOVAR, Zvijerci, OIB 45607141723</izvorni_sadrzaj>
    <derivirana_varijabla naziv="DomainObject.Predmet.ProtustrankaFormatedOIB_1">  NOGOMETNI KLUB ''ZVIJERCI'' BJELOVAR, Zvijerci, OIB 45607141723</derivirana_varijabla>
  </DomainObject.Predmet.ProtustrankaFormatedOIB>
  <DomainObject.Predmet.ProtustrankaFormatedWithAdress>
    <izvorni_sadrzaj> NOGOMETNI KLUB ''ZVIJERCI'' BJELOVAR, Zvijerci, Zvijerci 0, 43000 Zvijerci</izvorni_sadrzaj>
    <derivirana_varijabla naziv="DomainObject.Predmet.ProtustrankaFormatedWithAdress_1"> NOGOMETNI KLUB ''ZVIJERCI'' BJELOVAR, Zvijerci, Zvijerci 0, 43000 Zvijerci</derivirana_varijabla>
  </DomainObject.Predmet.ProtustrankaFormatedWithAdress>
  <DomainObject.Predmet.ProtustrankaFormatedWithAdressOIB>
    <izvorni_sadrzaj> NOGOMETNI KLUB ''ZVIJERCI'' BJELOVAR, Zvijerci, OIB 45607141723, Zvijerci 0, 43000 Zvijerci</izvorni_sadrzaj>
    <derivirana_varijabla naziv="DomainObject.Predmet.ProtustrankaFormatedWithAdressOIB_1"> NOGOMETNI KLUB ''ZVIJERCI'' BJELOVAR, Zvijerci, OIB 45607141723, Zvijerci 0, 43000 Zvijerci</derivirana_varijabla>
  </DomainObject.Predmet.ProtustrankaFormatedWithAdressOIB>
  <DomainObject.Predmet.ProtustrankaWithAdress>
    <izvorni_sadrzaj>NOGOMETNI KLUB ''ZVIJERCI'' BJELOVAR, Zvijerci Zvijerci 0, 43000 Zvijerci</izvorni_sadrzaj>
    <derivirana_varijabla naziv="DomainObject.Predmet.ProtustrankaWithAdress_1">NOGOMETNI KLUB ''ZVIJERCI'' BJELOVAR, Zvijerci Zvijerci 0, 43000 Zvijerci</derivirana_varijabla>
  </DomainObject.Predmet.ProtustrankaWithAdress>
  <DomainObject.Predmet.ProtustrankaWithAdressOIB>
    <izvorni_sadrzaj>NOGOMETNI KLUB ''ZVIJERCI'' BJELOVAR, Zvijerci, OIB 45607141723, Zvijerci 0, 43000 Zvijerci</izvorni_sadrzaj>
    <derivirana_varijabla naziv="DomainObject.Predmet.ProtustrankaWithAdressOIB_1">NOGOMETNI KLUB ''ZVIJERCI'' BJELOVAR, Zvijerci, OIB 45607141723, Zvijerci 0, 43000 Zvijerci</derivirana_varijabla>
  </DomainObject.Predmet.ProtustrankaWithAdressOIB>
  <DomainObject.Predmet.ProtustrankaNazivFormated>
    <izvorni_sadrzaj>NOGOMETNI KLUB ''ZVIJERCI'' BJELOVAR, Zvijerci</izvorni_sadrzaj>
    <derivirana_varijabla naziv="DomainObject.Predmet.ProtustrankaNazivFormated_1">NOGOMETNI KLUB ''ZVIJERCI'' BJELOVAR, Zvijerci</derivirana_varijabla>
  </DomainObject.Predmet.ProtustrankaNazivFormated>
  <DomainObject.Predmet.ProtustrankaNazivFormatedOIB>
    <izvorni_sadrzaj>NOGOMETNI KLUB ''ZVIJERCI'' BJELOVAR, Zvijerci, OIB 45607141723</izvorni_sadrzaj>
    <derivirana_varijabla naziv="DomainObject.Predmet.ProtustrankaNazivFormatedOIB_1">NOGOMETNI KLUB ''ZVIJERCI'' BJELOVAR, Zvijerci, OIB 45607141723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udruge</izvorni_sadrzaj>
    <derivirana_varijabla naziv="DomainObject.Predmet.VrstaSpora.Naziv_1">Stečaj udruge</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NOGOMETNI KLUB ''ZVIJERCI'' BJELOVAR, Zvijerci</item>
    </izvorni_sadrzaj>
    <derivirana_varijabla naziv="DomainObject.Predmet.ProtuStrankaListFormated_1">
      <item>NOGOMETNI KLUB ''ZVIJERCI'' BJELOVAR, Zvijerci</item>
    </derivirana_varijabla>
  </DomainObject.Predmet.ProtuStrankaListFormated>
  <DomainObject.Predmet.ProtuStrankaListFormatedOIB>
    <izvorni_sadrzaj>
      <item>NOGOMETNI KLUB ''ZVIJERCI'' BJELOVAR, Zvijerci, OIB 45607141723</item>
    </izvorni_sadrzaj>
    <derivirana_varijabla naziv="DomainObject.Predmet.ProtuStrankaListFormatedOIB_1">
      <item>NOGOMETNI KLUB ''ZVIJERCI'' BJELOVAR, Zvijerci, OIB 45607141723</item>
    </derivirana_varijabla>
  </DomainObject.Predmet.ProtuStrankaListFormatedOIB>
  <DomainObject.Predmet.ProtuStrankaListFormatedWithAdress>
    <izvorni_sadrzaj>
      <item>NOGOMETNI KLUB ''ZVIJERCI'' BJELOVAR, Zvijerci, Zvijerci 0, 43000 Zvijerci</item>
    </izvorni_sadrzaj>
    <derivirana_varijabla naziv="DomainObject.Predmet.ProtuStrankaListFormatedWithAdress_1">
      <item>NOGOMETNI KLUB ''ZVIJERCI'' BJELOVAR, Zvijerci, Zvijerci 0, 43000 Zvijerci</item>
    </derivirana_varijabla>
  </DomainObject.Predmet.ProtuStrankaListFormatedWithAdress>
  <DomainObject.Predmet.ProtuStrankaListFormatedWithAdressOIB>
    <izvorni_sadrzaj>
      <item>NOGOMETNI KLUB ''ZVIJERCI'' BJELOVAR, Zvijerci, OIB 45607141723, Zvijerci 0, 43000 Zvijerci</item>
    </izvorni_sadrzaj>
    <derivirana_varijabla naziv="DomainObject.Predmet.ProtuStrankaListFormatedWithAdressOIB_1">
      <item>NOGOMETNI KLUB ''ZVIJERCI'' BJELOVAR, Zvijerci, OIB 45607141723, Zvijerci 0, 43000 Zvijerci</item>
    </derivirana_varijabla>
  </DomainObject.Predmet.ProtuStrankaListFormatedWithAdressOIB>
  <DomainObject.Predmet.ProtuStrankaListNazivFormated>
    <izvorni_sadrzaj>
      <item>NOGOMETNI KLUB ''ZVIJERCI'' BJELOVAR, Zvijerci</item>
    </izvorni_sadrzaj>
    <derivirana_varijabla naziv="DomainObject.Predmet.ProtuStrankaListNazivFormated_1">
      <item>NOGOMETNI KLUB ''ZVIJERCI'' BJELOVAR, Zvijerci</item>
    </derivirana_varijabla>
  </DomainObject.Predmet.ProtuStrankaListNazivFormated>
  <DomainObject.Predmet.ProtuStrankaListNazivFormatedOIB>
    <izvorni_sadrzaj>
      <item>NOGOMETNI KLUB ''ZVIJERCI'' BJELOVAR, Zvijerci, OIB 45607141723</item>
    </izvorni_sadrzaj>
    <derivirana_varijabla naziv="DomainObject.Predmet.ProtuStrankaListNazivFormatedOIB_1">
      <item>NOGOMETNI KLUB ''ZVIJERCI'' BJELOVAR, Zvijerci, OIB 45607141723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2016.</izvorni_sadrzaj>
    <derivirana_varijabla naziv="DomainObject.Datum_1">11. travnja 2016.</derivirana_varijabla>
  </DomainObject.Datum>
  <DomainObject.PoslovniBrojDokumenta>
    <izvorni_sadrzaj>St-212/2016-2</izvorni_sadrzaj>
    <derivirana_varijabla naziv="DomainObject.PoslovniBrojDokumenta_1">St-212/2016-2</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NOGOMETNI KLUB ''ZVIJERCI'' BJELOVAR, Zvijerci</izvorni_sadrzaj>
    <derivirana_varijabla naziv="DomainObject.Predmet.ProtustrankaIDrugi_1">NOGOMETNI KLUB ''ZVIJERCI'' BJELOVAR, Zvijerci</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NOGOMETNI KLUB ''ZVIJERCI'' BJELOVAR, Zvijerci, OIB 45607141723, Zvijerci 0, 43000 Zvijerci</izvorni_sadrzaj>
    <derivirana_varijabla naziv="DomainObject.Predmet.ProtustrankaIDrugiAdressOIB_1">NOGOMETNI KLUB ''ZVIJERCI'' BJELOVAR, Zvijerci, OIB 45607141723, Zvijerci 0, 43000 Zvijerci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11. travnja 2016.</izvorni_sadrzaj>
    <derivirana_varijabla naziv="DomainObject.Predmet.OdlukaRjesenje.DatumDonosenjaOdluke_1">11. travnja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St-212/2016-2</izvorni_sadrzaj>
    <derivirana_varijabla naziv="DomainObject.Predmet.OdlukaRjesenje.Oznaka_1">St-212/2016-2</derivirana_varijabla>
  </DomainObject.Predmet.OdlukaRjesenje.Oznaka>
  <DomainObject.Predmet.SudioniciListNaziv>
    <izvorni_sadrzaj>
      <item>NOGOMETNI KLUB ''ZVIJERCI'' BJELOVAR, Zvijerci</item>
      <item>FINA, RC ZAGREB, Podružnica Bjelovar</item>
    </izvorni_sadrzaj>
    <derivirana_varijabla naziv="DomainObject.Predmet.SudioniciListNaziv_1">
      <item>NOGOMETNI KLUB ''ZVIJERCI'' BJELOVAR, Zvijerci</item>
      <item>FINA, RC ZAGREB, Podružnica Bjelovar</item>
    </derivirana_varijabla>
  </DomainObject.Predmet.SudioniciListNaziv>
  <DomainObject.Predmet.SudioniciListAdressOIB>
    <izvorni_sadrzaj>
      <item>NOGOMETNI KLUB ''ZVIJERCI'' BJELOVAR, Zvijerci, OIB 45607141723, Zvijerci 0,43000 Zvijerci</item>
      <item>FINA, RC ZAGREB, Podružnica Bjelovar, OIB 85821130368, F. Supila 4,43000 Bjelovar</item>
    </izvorni_sadrzaj>
    <derivirana_varijabla naziv="DomainObject.Predmet.SudioniciListAdressOIB_1">
      <item>NOGOMETNI KLUB ''ZVIJERCI'' BJELOVAR, Zvijerci, OIB 45607141723, Zvijerci 0,43000 Zvijerci</item>
      <item>FINA, RC ZAGREB, Podružnica Bjelovar, OIB 85821130368, F. Supila 4,43000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7D4009-10C7-4F24-B736-ECBF25AFD1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439</properties:Words>
  <properties:Characters>2346</properties:Characters>
  <properties:Lines>64</properties:Lines>
  <properties:Paragraphs>22</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2859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2016-04-11T12:23:00Z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St-212/2016-2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