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3dd8" w14:paraId="0bc3dd8" w:rsidRDefault="00B9254F" w:rsidP="00B9254F" w:rsidR="00B9254F" w:rsidRPr="0046147B">
      <w:pPr>
        <w:jc w:val="right"/>
        <w15:collapsed w:val="false"/>
      </w:pPr>
      <w:bookmarkStart w:name="_GoBack" w:id="0"/>
      <w:bookmarkEnd w:id="0"/>
      <w:r w:rsidRPr="0046147B">
        <w:t>Posl. br. 1 St-</w:t>
      </w:r>
      <w:r w:rsidR="008E63F8">
        <w:t>476/16-3</w:t>
      </w:r>
    </w:p>
    <w:p w:rsidRDefault="00616FB1" w:rsidP="00B9254F" w:rsidR="00616FB1" w:rsidRPr="0046147B"/>
    <w:p w:rsidRDefault="00616FB1" w:rsidP="00B9254F" w:rsidR="00616FB1" w:rsidRPr="0046147B"/>
    <w:p w:rsidRDefault="00A75669" w:rsidP="00B9254F" w:rsidR="00A75669" w:rsidRPr="0046147B"/>
    <w:p w:rsidRDefault="00A75669" w:rsidP="00B9254F" w:rsidR="00A75669" w:rsidRPr="0046147B"/>
    <w:p w:rsidRDefault="00616FB1" w:rsidP="00B9254F" w:rsidR="00B9254F" w:rsidRPr="0046147B">
      <w:r w:rsidRPr="0046147B">
        <w:t>REPUBLIKA HRVATSKA</w:t>
      </w:r>
    </w:p>
    <w:p w:rsidRDefault="00616FB1" w:rsidP="00B9254F" w:rsidR="00616FB1" w:rsidRPr="0046147B">
      <w:r w:rsidRPr="0046147B">
        <w:t>TRGOVAČKI SUD U ZADRU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 J  E  Š  E  N  J  E</w:t>
      </w:r>
    </w:p>
    <w:p w:rsidRDefault="00B9254F" w:rsidP="00B9254F" w:rsidR="00B9254F" w:rsidRPr="0046147B"/>
    <w:p w:rsidRDefault="00B9254F" w:rsidP="00B9254F" w:rsidR="00B9254F" w:rsidRPr="0046147B">
      <w:pPr>
        <w:jc w:val="both"/>
      </w:pPr>
    </w:p>
    <w:p w:rsidRDefault="00B9254F" w:rsidP="00B9254F" w:rsidR="00B9254F" w:rsidRPr="0046147B">
      <w:pPr>
        <w:ind w:firstLine="708"/>
        <w:jc w:val="both"/>
      </w:pPr>
      <w:r w:rsidRPr="0046147B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6147B">
          <w:t>sud u</w:t>
        </w:r>
      </w:smartTag>
      <w:r w:rsidRPr="0046147B">
        <w:t xml:space="preserve"> Zadru </w:t>
      </w:r>
      <w:r w:rsidR="004E4220" w:rsidRPr="0046147B">
        <w:t xml:space="preserve">(OIB:39670464653), </w:t>
      </w:r>
      <w:r w:rsidRPr="0046147B">
        <w:t xml:space="preserve">u ime Republike Hrvatske, po sucu Ardeni Bajlo, u stečajnom postupku nad stečajnim dužnikom </w:t>
      </w:r>
      <w:r w:rsidR="008E63F8">
        <w:t>TLM – TPP, d.o.o., Šibenik, Narodnog preporoda 12., OIB: 60576413258</w:t>
      </w:r>
      <w:r w:rsidR="004E4220" w:rsidRPr="0046147B">
        <w:t xml:space="preserve">, </w:t>
      </w:r>
      <w:r w:rsidR="00BC0FAC" w:rsidRPr="0046147B">
        <w:t xml:space="preserve"> dana </w:t>
      </w:r>
      <w:r w:rsidR="008E63F8">
        <w:t>04. travnja</w:t>
      </w:r>
      <w:r w:rsidR="00944D0E" w:rsidRPr="0046147B">
        <w:t xml:space="preserve"> 201</w:t>
      </w:r>
      <w:r w:rsidR="008E63F8">
        <w:t>6</w:t>
      </w:r>
      <w:r w:rsidR="00BC0FAC" w:rsidRPr="0046147B">
        <w:t>.</w:t>
      </w:r>
      <w:r w:rsidR="00A75669" w:rsidRPr="0046147B">
        <w:t>,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i j e š i o   j e</w:t>
      </w:r>
    </w:p>
    <w:p w:rsidRDefault="00B9254F" w:rsidP="00B9254F" w:rsidR="00B9254F" w:rsidRPr="0046147B"/>
    <w:p w:rsidRDefault="00B9254F" w:rsidP="004B262E" w:rsidR="004B262E">
      <w:pPr>
        <w:jc w:val="both"/>
      </w:pPr>
      <w:r w:rsidRPr="0046147B">
        <w:tab/>
      </w:r>
      <w:r w:rsidR="004B262E" w:rsidRPr="001F4418">
        <w:t>I</w:t>
      </w:r>
      <w:r w:rsidR="004B262E">
        <w:t>.</w:t>
      </w:r>
      <w:r w:rsidR="004B262E" w:rsidRPr="001F4418">
        <w:t xml:space="preserve"> </w:t>
      </w:r>
      <w:r w:rsidR="004B262E">
        <w:t xml:space="preserve">Odbacuje se prijedlog Ivana Svrake iz Šibenika, Prokljanska 30 i Velimira Paškalina iz Šibenika, Vrpoljački put 24, za otvaranje stečajnog postupka nad dužnikom TLM – TPP, d.o.o., Šibenik, Narodnog preporoda 12., OIB: 60576413258 kao nedopušten. </w:t>
      </w:r>
    </w:p>
    <w:p w:rsidRDefault="004B262E" w:rsidP="004B262E" w:rsidR="004B262E" w:rsidRPr="001F4418"/>
    <w:p w:rsidRDefault="004B262E" w:rsidP="004B262E" w:rsidR="004B262E" w:rsidRPr="001F4418">
      <w:pPr>
        <w:jc w:val="center"/>
      </w:pPr>
      <w:r w:rsidRPr="001F4418">
        <w:t>O b r a z l o ž e n j e</w:t>
      </w:r>
    </w:p>
    <w:p w:rsidRDefault="004B262E" w:rsidP="004B262E" w:rsidR="004B262E" w:rsidRPr="001F4418">
      <w:pPr>
        <w:jc w:val="center"/>
      </w:pPr>
    </w:p>
    <w:p w:rsidRDefault="004B262E" w:rsidP="004B262E" w:rsidR="004B262E">
      <w:pPr>
        <w:jc w:val="both"/>
      </w:pPr>
      <w:r w:rsidRPr="001F4418">
        <w:tab/>
      </w:r>
      <w:r>
        <w:t>Dana 31. ožujka 2016. Ivan Svraka i Velimir Paškalin</w:t>
      </w:r>
      <w:r w:rsidRPr="0027304E">
        <w:t xml:space="preserve"> </w:t>
      </w:r>
      <w:r>
        <w:t xml:space="preserve">podnijeli su </w:t>
      </w:r>
      <w:r w:rsidRPr="001F4418">
        <w:t xml:space="preserve">prijedlog za </w:t>
      </w:r>
      <w:r>
        <w:t>otvaranje</w:t>
      </w:r>
      <w:r w:rsidRPr="001F4418">
        <w:t xml:space="preserve"> stečajnog postupka nad trgovačkim društvom </w:t>
      </w:r>
      <w:r>
        <w:t>TLM – TPP, d.o.o., Šibenik.</w:t>
      </w:r>
    </w:p>
    <w:p w:rsidRDefault="004B262E" w:rsidP="004B262E" w:rsidR="004B262E">
      <w:pPr>
        <w:ind w:firstLine="708"/>
        <w:jc w:val="both"/>
      </w:pPr>
      <w:r>
        <w:t xml:space="preserve">Člankom </w:t>
      </w:r>
      <w:r w:rsidRPr="001E06AE">
        <w:t>16. st. 1</w:t>
      </w:r>
      <w:r>
        <w:t>. Stečajnog zakona propisano je da se prijedlog za pokretanje stečajnog postupka podnosi na propisanom obrascu u dva primjerka.</w:t>
      </w:r>
    </w:p>
    <w:p w:rsidRDefault="004B262E" w:rsidP="004B262E" w:rsidR="004B262E">
      <w:pPr>
        <w:ind w:firstLine="708"/>
        <w:jc w:val="both"/>
      </w:pPr>
      <w:r>
        <w:t xml:space="preserve">Prijedlog nije podnijet na propisanom obrascu niti sadržajno odgovara propisanom sadržaju obrasca. </w:t>
      </w:r>
    </w:p>
    <w:p w:rsidRDefault="004B262E" w:rsidP="004B262E" w:rsidR="004B262E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4B262E" w:rsidP="004B262E" w:rsidR="004B262E" w:rsidRPr="00976A50">
      <w:pPr>
        <w:ind w:firstLine="708"/>
        <w:jc w:val="both"/>
      </w:pPr>
      <w:r>
        <w:t xml:space="preserve">Kako je dakle za prijedlog za otvaranje stečajno postupka člankom </w:t>
      </w:r>
      <w:r w:rsidRPr="001E06AE">
        <w:t>16. st. 1.</w:t>
      </w:r>
      <w:r>
        <w:t xml:space="preserve"> Stečajnog zakona propisan obrazac čiji sadržaj je utvrđen Pravilnikom o sadržaju i obliku obrazaca na kojima se podnose podnesci u predstečajnom i stečajnom postupku (Narodne novine 107/15)  i kako konkretni prijedlog za pokretanje stečajnog postupka nije podnesen na propisanom obrascu, to je isti temeljem čl. 13. st. 4. Stečajnog zakona valjalo odbaciti kao nedopušten. </w:t>
      </w:r>
    </w:p>
    <w:p w:rsidRDefault="004B262E" w:rsidP="004B262E" w:rsidR="004B262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4B262E" w:rsidP="004B262E" w:rsidR="004B262E"/>
    <w:p w:rsidRDefault="004B262E" w:rsidP="004B262E" w:rsidR="004B262E" w:rsidRPr="001F4418">
      <w:pPr>
        <w:jc w:val="center"/>
      </w:pPr>
      <w:r w:rsidRPr="001F4418">
        <w:t>U Zadru,</w:t>
      </w:r>
      <w:r>
        <w:t xml:space="preserve"> 04. travnja 2016.</w:t>
      </w:r>
    </w:p>
    <w:p w:rsidRDefault="004B262E" w:rsidP="004B262E" w:rsidR="004B262E" w:rsidRPr="001F4418">
      <w:pPr>
        <w:ind w:left="5664"/>
        <w:jc w:val="right"/>
      </w:pPr>
      <w:r w:rsidRPr="001F4418">
        <w:t xml:space="preserve">             </w:t>
      </w:r>
    </w:p>
    <w:p w:rsidRDefault="004B262E" w:rsidP="004B262E" w:rsidR="004B262E">
      <w:pPr>
        <w:jc w:val="right"/>
      </w:pPr>
      <w:r w:rsidRPr="001F4418">
        <w:t>S</w:t>
      </w:r>
      <w:r>
        <w:t xml:space="preserve">tečajni sudac:       </w:t>
      </w:r>
    </w:p>
    <w:p w:rsidRDefault="004B262E" w:rsidP="004B262E" w:rsidR="004B262E" w:rsidRPr="001F4418">
      <w:pPr>
        <w:jc w:val="right"/>
      </w:pPr>
      <w:r w:rsidRPr="001F4418">
        <w:t>Ardena Bajlo</w:t>
      </w:r>
    </w:p>
    <w:p w:rsidRDefault="004B262E" w:rsidP="004B262E" w:rsidR="004B262E">
      <w:pPr>
        <w:ind w:firstLine="708" w:left="5664"/>
        <w:jc w:val="right"/>
      </w:pPr>
    </w:p>
    <w:p w:rsidRDefault="004B262E" w:rsidP="004B262E" w:rsidR="004B262E"/>
    <w:p w:rsidRDefault="004B262E" w:rsidP="004B262E" w:rsidR="004B262E"/>
    <w:p w:rsidRDefault="00A74727" w:rsidP="004B262E" w:rsidR="00A74727"/>
    <w:p w:rsidRDefault="004B262E" w:rsidP="004B262E" w:rsidR="004B262E" w:rsidRPr="001F4418"/>
    <w:p w:rsidRDefault="004B262E" w:rsidP="004B262E" w:rsidR="004B262E" w:rsidRPr="001F4418">
      <w:r w:rsidRPr="001F4418">
        <w:lastRenderedPageBreak/>
        <w:t xml:space="preserve">POUKA O PRAVNOM LIJEKU: </w:t>
      </w:r>
    </w:p>
    <w:p w:rsidRDefault="004B262E" w:rsidP="004B262E" w:rsidR="004B262E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 xml:space="preserve">a ista se podnosi ovom sudu u dva primjerka </w:t>
      </w:r>
    </w:p>
    <w:p w:rsidRDefault="004B262E" w:rsidP="004B262E" w:rsidR="004B262E"/>
    <w:p w:rsidRDefault="004B262E" w:rsidP="004B262E" w:rsidR="004B262E" w:rsidRPr="00976A50"/>
    <w:p w:rsidRDefault="004B262E" w:rsidP="004B262E" w:rsidR="004B262E" w:rsidRPr="00976A50">
      <w:r w:rsidRPr="00976A50">
        <w:t xml:space="preserve">Dostaviti: </w:t>
      </w:r>
    </w:p>
    <w:p w:rsidRDefault="004B262E" w:rsidP="004B262E" w:rsidR="004B262E" w:rsidRPr="00976A50">
      <w:pPr>
        <w:numPr>
          <w:ilvl w:val="0"/>
          <w:numId w:val="2"/>
        </w:numPr>
      </w:pPr>
      <w:r>
        <w:t>podnositeljima prijedloga</w:t>
      </w:r>
    </w:p>
    <w:p w:rsidRDefault="004B262E" w:rsidP="004B262E" w:rsidR="004B262E" w:rsidRPr="00976A50">
      <w:pPr>
        <w:numPr>
          <w:ilvl w:val="0"/>
          <w:numId w:val="2"/>
        </w:numPr>
      </w:pPr>
      <w:r>
        <w:t>e-</w:t>
      </w:r>
      <w:r w:rsidRPr="00976A50">
        <w:t>oglasna ploča</w:t>
      </w:r>
    </w:p>
    <w:p w:rsidRDefault="004B262E" w:rsidP="004B262E" w:rsidR="004B262E" w:rsidRPr="00976A50">
      <w:pPr>
        <w:numPr>
          <w:ilvl w:val="0"/>
          <w:numId w:val="2"/>
        </w:numPr>
      </w:pPr>
      <w:r w:rsidRPr="00976A50">
        <w:t>u spis.</w:t>
      </w:r>
    </w:p>
    <w:p w:rsidRDefault="004B262E" w:rsidP="004B262E" w:rsidR="004B262E"/>
    <w:p w:rsidRDefault="004B262E" w:rsidP="004B262E" w:rsidR="004B262E"/>
    <w:p w:rsidRDefault="004B262E" w:rsidP="004B262E" w:rsidR="004B262E" w:rsidRPr="001F4418"/>
    <w:p w:rsidRDefault="008E63F8" w:rsidP="004B262E" w:rsidR="008E63F8">
      <w:pPr>
        <w:jc w:val="both"/>
      </w:pPr>
    </w:p>
    <w:p w:rsidRDefault="008E63F8" w:rsidP="00B9254F" w:rsidR="008E63F8">
      <w:pPr>
        <w:jc w:val="both"/>
      </w:pPr>
    </w:p>
    <w:p w:rsidRDefault="008E63F8" w:rsidP="00B9254F" w:rsidR="008E63F8">
      <w:pPr>
        <w:jc w:val="both"/>
      </w:pPr>
    </w:p>
    <w:sectPr w:rsidR="008E63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109A8"/>
    <w:rsid w:val="00132FD4"/>
    <w:rsid w:val="001C11C1"/>
    <w:rsid w:val="003014E9"/>
    <w:rsid w:val="00352DF1"/>
    <w:rsid w:val="00392917"/>
    <w:rsid w:val="003C06BF"/>
    <w:rsid w:val="00413959"/>
    <w:rsid w:val="0046147B"/>
    <w:rsid w:val="004B262E"/>
    <w:rsid w:val="004E4220"/>
    <w:rsid w:val="005462D5"/>
    <w:rsid w:val="005C6F07"/>
    <w:rsid w:val="00616FB1"/>
    <w:rsid w:val="006364F3"/>
    <w:rsid w:val="00665A68"/>
    <w:rsid w:val="006A16AD"/>
    <w:rsid w:val="006B77BB"/>
    <w:rsid w:val="007B368E"/>
    <w:rsid w:val="0086266C"/>
    <w:rsid w:val="00872510"/>
    <w:rsid w:val="008A025A"/>
    <w:rsid w:val="008C2E4D"/>
    <w:rsid w:val="008E63F8"/>
    <w:rsid w:val="00906A93"/>
    <w:rsid w:val="00944D0E"/>
    <w:rsid w:val="009F5067"/>
    <w:rsid w:val="00A16A45"/>
    <w:rsid w:val="00A741EF"/>
    <w:rsid w:val="00A74727"/>
    <w:rsid w:val="00A75669"/>
    <w:rsid w:val="00AC2022"/>
    <w:rsid w:val="00B44385"/>
    <w:rsid w:val="00B9254F"/>
    <w:rsid w:val="00BC0FAC"/>
    <w:rsid w:val="00BE2B06"/>
    <w:rsid w:val="00C40388"/>
    <w:rsid w:val="00C5395A"/>
    <w:rsid w:val="00D874C5"/>
    <w:rsid w:val="00DA04C1"/>
    <w:rsid w:val="00E4033C"/>
    <w:rsid w:val="00E42846"/>
    <w:rsid w:val="00F60A7F"/>
    <w:rsid w:val="00F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Svraka; Velimir Paškalin</izvorni_sadrzaj>
    <derivirana_varijabla naziv="DomainObject.Predmet.StrankaFormated_1">  Ivan Svraka; Velimir Paškalin</derivirana_varijabla>
  </DomainObject.Predmet.StrankaFormated>
  <DomainObject.Predmet.StrankaFormatedOIB>
    <izvorni_sadrzaj>  Ivan Svraka, OIB 18506752314; Velimir Paškalin, OIB 74588124484</izvorni_sadrzaj>
    <derivirana_varijabla naziv="DomainObject.Predmet.StrankaFormatedOIB_1">  Ivan Svraka, OIB 18506752314; Velimir Paškalin, OIB 74588124484</derivirana_varijabla>
  </DomainObject.Predmet.StrankaFormatedOIB>
  <DomainObject.Predmet.StrankaFormatedWithAdress>
    <izvorni_sadrzaj> Ivan Svraka, Prokljanska 30, 22000 Šibenik; Velimir Paškalin, Vrpoljački Put 24, 22000 Šibenik</izvorni_sadrzaj>
    <derivirana_varijabla naziv="DomainObject.Predmet.StrankaFormatedWithAdress_1"> Ivan Svraka, Prokljanska 30, 22000 Šibenik; Velimir Paškalin, Vrpoljački Put 24, 22000 Šibenik</derivirana_varijabla>
  </DomainObject.Predmet.StrankaFormatedWithAdress>
  <DomainObject.Predmet.StrankaFormatedWithAdressOIB>
    <izvorni_sadrzaj> Ivan Svraka, OIB 18506752314, Prokljanska 30, 22000 Šibenik; Velimir Paškalin, OIB 74588124484, Vrpoljački Put 24, 22000 Šibenik</izvorni_sadrzaj>
    <derivirana_varijabla naziv="DomainObject.Predmet.StrankaFormatedWithAdressOIB_1"> Ivan Svraka, OIB 18506752314, Prokljanska 30, 22000 Šibenik; Velimir Paškalin, OIB 74588124484, Vrpoljački Put 24, 22000 Šibenik</derivirana_varijabla>
  </DomainObject.Predmet.StrankaFormatedWithAdressOIB>
  <DomainObject.Predmet.StrankaWithAdress>
    <izvorni_sadrzaj>Ivan Svraka Prokljanska 30,22000 Šibenik,Velimir Paškalin Vrpoljački Put 24,22000 Šibenik</izvorni_sadrzaj>
    <derivirana_varijabla naziv="DomainObject.Predmet.StrankaWithAdress_1">Ivan Svraka Prokljanska 30,22000 Šibenik,Velimir Paškalin Vrpoljački Put 24,22000 Šibenik</derivirana_varijabla>
  </DomainObject.Predmet.StrankaWithAdress>
  <DomainObject.Predmet.StrankaWithAdressOIB>
    <izvorni_sadrzaj>Ivan Svraka, OIB 18506752314, Prokljanska 30,22000 Šibenik,Velimir Paškalin, OIB 74588124484, Vrpoljački Put 24,22000 Šibenik</izvorni_sadrzaj>
    <derivirana_varijabla naziv="DomainObject.Predmet.StrankaWithAdressOIB_1">Ivan Svraka, OIB 18506752314, Prokljanska 30,22000 Šibenik,Velimir Paškalin, OIB 74588124484, Vrpoljački Put 24,22000 Šibenik</derivirana_varijabla>
  </DomainObject.Predmet.StrankaWithAdressOIB>
  <DomainObject.Predmet.StrankaNazivFormated>
    <izvorni_sadrzaj>Ivan Svraka,Velimir Paškalin</izvorni_sadrzaj>
    <derivirana_varijabla naziv="DomainObject.Predmet.StrankaNazivFormated_1">Ivan Svraka,Velimir Paškalin</derivirana_varijabla>
  </DomainObject.Predmet.StrankaNazivFormated>
  <DomainObject.Predmet.StrankaNazivFormatedOIB>
    <izvorni_sadrzaj>Ivan Svraka, OIB 18506752314,Velimir Paškalin, OIB 74588124484</izvorni_sadrzaj>
    <derivirana_varijabla naziv="DomainObject.Predmet.StrankaNazivFormatedOIB_1">Ivan Svraka, OIB 18506752314,Velimir Paškalin, OIB 74588124484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Ivan Svraka</item>
      <item>Velimir Paškalin</item>
    </izvorni_sadrzaj>
    <derivirana_varijabla naziv="DomainObject.Predmet.StrankaListFormated_1">
      <item>Ivan Svraka</item>
      <item>Velimir Paškalin</item>
    </derivirana_varijabla>
  </DomainObject.Predmet.StrankaListFormated>
  <DomainObject.Predmet.StrankaListFormatedOIB>
    <izvorni_sadrzaj>
      <item>Ivan Svraka, OIB 18506752314</item>
      <item>Velimir Paškalin, OIB 74588124484</item>
    </izvorni_sadrzaj>
    <derivirana_varijabla naziv="DomainObject.Predmet.StrankaListFormatedOIB_1">
      <item>Ivan Svraka, OIB 18506752314</item>
      <item>Velimir Paškalin, OIB 74588124484</item>
    </derivirana_varijabla>
  </DomainObject.Predmet.StrankaListFormatedOIB>
  <DomainObject.Predmet.StrankaListFormatedWithAdress>
    <izvorni_sadrzaj>
      <item>Ivan Svraka, Prokljanska 30, 22000 Šibenik</item>
      <item>Velimir Paškalin, Vrpoljački Put 24, 22000 Šibenik</item>
    </izvorni_sadrzaj>
    <derivirana_varijabla naziv="DomainObject.Predmet.StrankaListFormatedWithAdress_1">
      <item>Ivan Svraka, Prokljanska 30, 22000 Šibenik</item>
      <item>Velimir Paškalin, Vrpoljački Put 24, 22000 Šibenik</item>
    </derivirana_varijabla>
  </DomainObject.Predmet.StrankaListFormatedWithAdress>
  <DomainObject.Predmet.StrankaListFormatedWithAdressOIB>
    <izvorni_sadrzaj>
      <item>Ivan Svraka, OIB 18506752314, Prokljanska 30, 22000 Šibenik</item>
      <item>Velimir Paškalin, OIB 74588124484, Vrpoljački Put 24, 22000 Šibenik</item>
    </izvorni_sadrzaj>
    <derivirana_varijabla naziv="DomainObject.Predmet.StrankaListFormatedWithAdressOIB_1">
      <item>Ivan Svraka, OIB 18506752314, Prokljanska 30, 22000 Šibenik</item>
      <item>Velimir Paškalin, OIB 74588124484, Vrpoljački Put 24, 22000 Šibenik</item>
    </derivirana_varijabla>
  </DomainObject.Predmet.StrankaListFormatedWithAdressOIB>
  <DomainObject.Predmet.StrankaListNazivFormated>
    <izvorni_sadrzaj>
      <item>Ivan Svraka</item>
      <item>Velimir Paškalin</item>
    </izvorni_sadrzaj>
    <derivirana_varijabla naziv="DomainObject.Predmet.StrankaListNazivFormated_1">
      <item>Ivan Svraka</item>
      <item>Velimir Paškalin</item>
    </derivirana_varijabla>
  </DomainObject.Predmet.StrankaListNazivFormated>
  <DomainObject.Predmet.StrankaListNazivFormatedOIB>
    <izvorni_sadrzaj>
      <item>Ivan Svraka, OIB 18506752314</item>
      <item>Velimir Paškalin, OIB 74588124484</item>
    </izvorni_sadrzaj>
    <derivirana_varijabla naziv="DomainObject.Predmet.StrankaListNazivFormatedOIB_1">
      <item>Ivan Svraka, OIB 18506752314</item>
      <item>Velimir Paškalin, OIB 74588124484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Svraka i dr.</izvorni_sadrzaj>
    <derivirana_varijabla naziv="DomainObject.Predmet.StrankaIDrugi_1">Ivan Svraka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Ivan Svraka, OIB 18506752314, Prokljanska 30, 22000 Šibenik i dr.</izvorni_sadrzaj>
    <derivirana_varijabla naziv="DomainObject.Predmet.StrankaIDrugiAdressOIB_1">Ivan Svraka, OIB 18506752314, Prokljanska 30,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Svraka</item>
      <item>TLM-TPP d.o.o. za proizvodnju prešanih proizvoda</item>
      <item>Velimir Paškalin</item>
    </izvorni_sadrzaj>
    <derivirana_varijabla naziv="DomainObject.Predmet.SudioniciListNaziv_1">
      <item>Ivan Svraka</item>
      <item>TLM-TPP d.o.o. za proizvodnju prešanih proizvoda</item>
      <item>Velimir Paškalin</item>
    </derivirana_varijabla>
  </DomainObject.Predmet.SudioniciListNaziv>
  <DomainObject.Predmet.SudioniciListAdressOIB>
    <izvorni_sadrzaj>
      <item>Ivan Svraka, OIB 18506752314, Prokljanska 30,22000 Šibenik</item>
      <item>TLM-TPP d.o.o. za proizvodnju prešanih proizvoda, OIB 60576413258, Ulica Narodnog preporoda 12 ,22000 Šibenik</item>
      <item>Velimir Paškalin, OIB 74588124484, Vrpoljački Put 24,22000 Šibenik</item>
    </izvorni_sadrzaj>
    <derivirana_varijabla naziv="DomainObject.Predmet.SudioniciListAdressOIB_1">
      <item>Ivan Svraka, OIB 18506752314, Prokljanska 30,22000 Šibenik</item>
      <item>TLM-TPP d.o.o. za proizvodnju prešanih proizvoda, OIB 60576413258, Ulica Narodnog preporoda 12 ,22000 Šibenik</item>
      <item>Velimir Paškalin, OIB 74588124484, Vrpoljački Put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18506752314</item>
      <item>, OIB 60576413258</item>
      <item>, OIB 74588124484</item>
    </izvorni_sadrzaj>
    <derivirana_varijabla naziv="DomainObject.Predmet.SudioniciListNazivOIB_1">
      <item>, OIB 18506752314</item>
      <item>, OIB 60576413258</item>
      <item>, OIB 74588124484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1695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2016-04-04T08:14:00Z</dcterms:created>
  <dc:creator>Ardena Bajlo</dc:creator>
  <cp:lastModifiedBy>wsadmin</cp:lastModifiedBy>
  <cp:lastPrinted>2016-04-04T08:12:00Z</cp:lastPrinted>
  <dcterms:modified xmlns:xsi="http://www.w3.org/2001/XMLSchema-instance" xsi:type="dcterms:W3CDTF">2016-04-04T08:15:00Z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