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f197" w14:paraId="474f197" w:rsidRDefault="001D55DE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D71ADD">
        <w:rPr>
          <w:sz w:val="24"/>
        </w:rPr>
        <w:t>9228</w:t>
      </w:r>
      <w:r w:rsidR="00450676">
        <w:rPr>
          <w:sz w:val="24"/>
        </w:rPr>
        <w:t>/1</w:t>
      </w:r>
      <w:r w:rsidR="006C36E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92652A">
        <w:rPr>
          <w:sz w:val="24"/>
          <w:szCs w:val="24"/>
        </w:rPr>
        <w:t xml:space="preserve">Trgovački sud u Zagrebu po sucu </w:t>
      </w:r>
      <w:r w:rsidR="006C36E6" w:rsidRPr="0092652A">
        <w:rPr>
          <w:sz w:val="24"/>
          <w:szCs w:val="24"/>
        </w:rPr>
        <w:t xml:space="preserve">tog suda </w:t>
      </w:r>
      <w:r w:rsidR="00A828C1" w:rsidRPr="0092652A">
        <w:rPr>
          <w:sz w:val="24"/>
          <w:szCs w:val="24"/>
        </w:rPr>
        <w:t xml:space="preserve">Anti Galiću, </w:t>
      </w:r>
      <w:r w:rsidR="006C36E6" w:rsidRPr="0092652A">
        <w:rPr>
          <w:sz w:val="24"/>
          <w:szCs w:val="24"/>
        </w:rPr>
        <w:t xml:space="preserve">kao sucu pojedincu, </w:t>
      </w:r>
      <w:r w:rsidR="00A828C1" w:rsidRPr="0092652A">
        <w:rPr>
          <w:sz w:val="24"/>
          <w:szCs w:val="24"/>
        </w:rPr>
        <w:t>postupajući po prijedlogu</w:t>
      </w:r>
      <w:r w:rsidR="006C36E6" w:rsidRPr="0092652A">
        <w:rPr>
          <w:sz w:val="24"/>
          <w:szCs w:val="24"/>
        </w:rPr>
        <w:t xml:space="preserve"> Financijske agencije</w:t>
      </w:r>
      <w:r w:rsidR="00016C56" w:rsidRPr="0092652A">
        <w:rPr>
          <w:sz w:val="24"/>
          <w:szCs w:val="24"/>
        </w:rPr>
        <w:t xml:space="preserve">, </w:t>
      </w:r>
      <w:r w:rsidR="00A828C1" w:rsidRPr="0092652A">
        <w:rPr>
          <w:sz w:val="24"/>
          <w:szCs w:val="24"/>
        </w:rPr>
        <w:t xml:space="preserve">u stečajnom postupku nad dužnikom </w:t>
      </w:r>
      <w:r w:rsidR="00D71ADD">
        <w:rPr>
          <w:sz w:val="24"/>
          <w:szCs w:val="24"/>
        </w:rPr>
        <w:t>ADAMO, d</w:t>
      </w:r>
      <w:r w:rsidR="0092652A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92652A" w:rsidRPr="0092652A">
        <w:rPr>
          <w:sz w:val="24"/>
          <w:szCs w:val="24"/>
        </w:rPr>
        <w:t xml:space="preserve">, (OIB </w:t>
      </w:r>
      <w:r w:rsidR="00D71ADD">
        <w:rPr>
          <w:sz w:val="24"/>
          <w:szCs w:val="24"/>
        </w:rPr>
        <w:t>94231541900</w:t>
      </w:r>
      <w:r w:rsidR="0092652A" w:rsidRPr="0092652A">
        <w:rPr>
          <w:sz w:val="24"/>
          <w:szCs w:val="24"/>
        </w:rPr>
        <w:t>),</w:t>
      </w:r>
      <w:r w:rsidR="00A828C1" w:rsidRPr="0092652A">
        <w:rPr>
          <w:sz w:val="24"/>
          <w:szCs w:val="24"/>
        </w:rPr>
        <w:t xml:space="preserve"> dana </w:t>
      </w:r>
      <w:r w:rsidR="0064464D">
        <w:rPr>
          <w:sz w:val="24"/>
          <w:szCs w:val="24"/>
        </w:rPr>
        <w:t>22</w:t>
      </w:r>
      <w:r w:rsidR="00D71ADD">
        <w:rPr>
          <w:sz w:val="24"/>
          <w:szCs w:val="24"/>
        </w:rPr>
        <w:t>.ožujka</w:t>
      </w:r>
      <w:r w:rsidR="006C36E6" w:rsidRPr="0092652A">
        <w:rPr>
          <w:sz w:val="24"/>
          <w:szCs w:val="24"/>
        </w:rPr>
        <w:t xml:space="preserve"> </w:t>
      </w:r>
      <w:r w:rsidR="00016C56" w:rsidRPr="0092652A">
        <w:rPr>
          <w:sz w:val="24"/>
          <w:szCs w:val="24"/>
        </w:rPr>
        <w:t>201</w:t>
      </w:r>
      <w:r w:rsidR="00D71ADD">
        <w:rPr>
          <w:sz w:val="24"/>
          <w:szCs w:val="24"/>
        </w:rPr>
        <w:t>6</w:t>
      </w:r>
      <w:r w:rsidR="00016C56" w:rsidRPr="0092652A">
        <w:rPr>
          <w:sz w:val="24"/>
          <w:szCs w:val="24"/>
        </w:rPr>
        <w:t>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20514D" w:rsidR="0020514D" w:rsidRPr="009265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 Obustavlja se skraćeni stečajni postupak nad dužnikom</w:t>
      </w:r>
      <w:r w:rsidR="00D71ADD" w:rsidRPr="00D71ADD">
        <w:rPr>
          <w:sz w:val="24"/>
          <w:szCs w:val="24"/>
        </w:rPr>
        <w:t xml:space="preserve"> </w:t>
      </w:r>
      <w:r w:rsidR="00D71ADD">
        <w:rPr>
          <w:sz w:val="24"/>
          <w:szCs w:val="24"/>
        </w:rPr>
        <w:t>ADAMO, d</w:t>
      </w:r>
      <w:r w:rsidR="00D71ADD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D71ADD" w:rsidRPr="0092652A">
        <w:rPr>
          <w:sz w:val="24"/>
          <w:szCs w:val="24"/>
        </w:rPr>
        <w:t xml:space="preserve">, (OIB </w:t>
      </w:r>
      <w:r w:rsidR="00D71ADD">
        <w:rPr>
          <w:sz w:val="24"/>
          <w:szCs w:val="24"/>
        </w:rPr>
        <w:t>94231541900</w:t>
      </w:r>
      <w:r w:rsidR="00D71ADD" w:rsidRPr="0092652A">
        <w:rPr>
          <w:sz w:val="24"/>
          <w:szCs w:val="24"/>
        </w:rPr>
        <w:t>)</w:t>
      </w:r>
      <w:r w:rsidRPr="0092652A">
        <w:rPr>
          <w:sz w:val="24"/>
          <w:szCs w:val="24"/>
        </w:rPr>
        <w:t xml:space="preserve">.  </w:t>
      </w:r>
    </w:p>
    <w:p w:rsidRDefault="00D71ADD" w:rsidP="0020514D" w:rsidR="00D71ADD">
      <w:pPr>
        <w:tabs>
          <w:tab w:pos="709" w:val="left"/>
        </w:tabs>
        <w:jc w:val="both"/>
        <w:rPr>
          <w:sz w:val="24"/>
          <w:szCs w:val="24"/>
        </w:rPr>
      </w:pPr>
    </w:p>
    <w:p w:rsidRDefault="0020514D" w:rsidP="0020514D" w:rsidR="006F7455" w:rsidRPr="0092652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II. </w:t>
      </w:r>
      <w:r w:rsidR="006F7455" w:rsidRPr="0092652A">
        <w:rPr>
          <w:sz w:val="24"/>
          <w:szCs w:val="24"/>
        </w:rPr>
        <w:t xml:space="preserve">Pokreće se </w:t>
      </w:r>
      <w:r w:rsidR="00DE479D" w:rsidRPr="0092652A">
        <w:rPr>
          <w:sz w:val="24"/>
          <w:szCs w:val="24"/>
        </w:rPr>
        <w:t xml:space="preserve">prethodni postupak radi </w:t>
      </w:r>
      <w:r w:rsidR="006F7455" w:rsidRPr="0092652A">
        <w:rPr>
          <w:sz w:val="24"/>
          <w:szCs w:val="24"/>
        </w:rPr>
        <w:t xml:space="preserve">utvrđivanja </w:t>
      </w:r>
      <w:r w:rsidR="006C36E6" w:rsidRPr="0092652A">
        <w:rPr>
          <w:sz w:val="24"/>
          <w:szCs w:val="24"/>
        </w:rPr>
        <w:t>pretpostavki za otvaranje stečajnog postupka</w:t>
      </w:r>
      <w:r w:rsidR="0080046A">
        <w:rPr>
          <w:sz w:val="24"/>
          <w:szCs w:val="24"/>
        </w:rPr>
        <w:t xml:space="preserve"> nad dužnikom</w:t>
      </w:r>
      <w:r w:rsidR="006C36E6" w:rsidRPr="0092652A">
        <w:rPr>
          <w:sz w:val="24"/>
          <w:szCs w:val="24"/>
        </w:rPr>
        <w:t xml:space="preserve">  </w:t>
      </w:r>
      <w:r w:rsidR="00D71ADD">
        <w:rPr>
          <w:sz w:val="24"/>
          <w:szCs w:val="24"/>
        </w:rPr>
        <w:t>ADAMO, d</w:t>
      </w:r>
      <w:r w:rsidR="00D71ADD" w:rsidRPr="0092652A">
        <w:rPr>
          <w:sz w:val="24"/>
          <w:szCs w:val="24"/>
        </w:rPr>
        <w:t xml:space="preserve">.o.o., Zagreb, </w:t>
      </w:r>
      <w:r w:rsidR="00D71ADD">
        <w:rPr>
          <w:sz w:val="24"/>
          <w:szCs w:val="24"/>
        </w:rPr>
        <w:t>Našička 3</w:t>
      </w:r>
      <w:r w:rsidR="00D71ADD" w:rsidRPr="0092652A">
        <w:rPr>
          <w:sz w:val="24"/>
          <w:szCs w:val="24"/>
        </w:rPr>
        <w:t xml:space="preserve">, (OIB </w:t>
      </w:r>
      <w:r w:rsidR="00D71ADD">
        <w:rPr>
          <w:sz w:val="24"/>
          <w:szCs w:val="24"/>
        </w:rPr>
        <w:t>94231541900</w:t>
      </w:r>
      <w:r w:rsidR="00D71ADD" w:rsidRPr="0092652A">
        <w:rPr>
          <w:sz w:val="24"/>
          <w:szCs w:val="24"/>
        </w:rPr>
        <w:t>)</w:t>
      </w:r>
      <w:r w:rsidR="006F7455" w:rsidRPr="0092652A">
        <w:rPr>
          <w:sz w:val="24"/>
          <w:szCs w:val="24"/>
        </w:rPr>
        <w:t xml:space="preserve">.  </w:t>
      </w:r>
    </w:p>
    <w:p w:rsidRDefault="007B593F" w:rsidP="007B593F" w:rsidR="007B593F">
      <w:pPr>
        <w:jc w:val="center"/>
        <w:rPr>
          <w:b/>
          <w:sz w:val="24"/>
        </w:rPr>
      </w:pP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D71ADD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26.travnja</w:t>
      </w:r>
      <w:r w:rsidR="00EE5B0C">
        <w:rPr>
          <w:b/>
          <w:sz w:val="24"/>
        </w:rPr>
        <w:t xml:space="preserve"> 2016.</w:t>
      </w:r>
      <w:r w:rsidR="007B593F">
        <w:rPr>
          <w:b/>
          <w:sz w:val="24"/>
        </w:rPr>
        <w:t xml:space="preserve"> u </w:t>
      </w:r>
      <w:r w:rsidR="00FC3E6C">
        <w:rPr>
          <w:b/>
          <w:sz w:val="24"/>
        </w:rPr>
        <w:t>9,</w:t>
      </w:r>
      <w:r>
        <w:rPr>
          <w:b/>
          <w:sz w:val="24"/>
        </w:rPr>
        <w:t>3</w:t>
      </w:r>
      <w:r w:rsidR="00FC3E6C">
        <w:rPr>
          <w:b/>
          <w:sz w:val="24"/>
        </w:rPr>
        <w:t>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D71ADD" w:rsidP="007B593F" w:rsidR="00D71ADD">
      <w:pPr>
        <w:ind w:firstLine="283" w:left="720"/>
        <w:jc w:val="both"/>
        <w:rPr>
          <w:sz w:val="24"/>
        </w:rPr>
      </w:pPr>
      <w:r>
        <w:rPr>
          <w:sz w:val="24"/>
        </w:rPr>
        <w:t>-Republika Hrvatska, ministarstvo financija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D71ADD">
        <w:rPr>
          <w:sz w:val="24"/>
          <w:szCs w:val="24"/>
        </w:rPr>
        <w:t>29</w:t>
      </w:r>
      <w:r w:rsidR="00EE5B0C">
        <w:rPr>
          <w:sz w:val="24"/>
          <w:szCs w:val="24"/>
        </w:rPr>
        <w:t xml:space="preserve">. </w:t>
      </w:r>
      <w:r w:rsidR="00D71ADD">
        <w:rPr>
          <w:sz w:val="24"/>
          <w:szCs w:val="24"/>
        </w:rPr>
        <w:t>prosinca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D71ADD" w:rsidP="00B35218" w:rsidR="00D71ADD">
      <w:pPr>
        <w:ind w:firstLine="708"/>
        <w:jc w:val="both"/>
        <w:rPr>
          <w:sz w:val="24"/>
          <w:szCs w:val="24"/>
        </w:rPr>
      </w:pPr>
    </w:p>
    <w:p w:rsidRDefault="005721A8" w:rsidP="00B35218" w:rsidR="00D71A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430. i 431. SZ-a oglasom objavljenim na e-oglasnoj ploči suda pozvane su osobe ovlaštene za zastupanje dužnika po zakonu u roku od 15 dana od dana objave oglasa podnijeti sudu popis imovine </w:t>
      </w:r>
      <w:r w:rsidR="0097375D">
        <w:rPr>
          <w:sz w:val="24"/>
          <w:szCs w:val="24"/>
        </w:rPr>
        <w:t xml:space="preserve">i </w:t>
      </w:r>
      <w:r>
        <w:rPr>
          <w:sz w:val="24"/>
          <w:szCs w:val="24"/>
        </w:rPr>
        <w:t>obveza na propisanom obrascu</w:t>
      </w:r>
      <w:r w:rsidR="00D71ADD">
        <w:rPr>
          <w:sz w:val="24"/>
          <w:szCs w:val="24"/>
        </w:rPr>
        <w:t xml:space="preserve">, </w:t>
      </w:r>
      <w:r w:rsidR="0097375D">
        <w:rPr>
          <w:sz w:val="24"/>
          <w:szCs w:val="24"/>
        </w:rPr>
        <w:t xml:space="preserve">odnosno pozvani </w:t>
      </w:r>
      <w:r w:rsidR="00D71ADD">
        <w:rPr>
          <w:sz w:val="24"/>
          <w:szCs w:val="24"/>
        </w:rPr>
        <w:t xml:space="preserve">vjerovnici dužnika u roku od 45 dana predložiti otvaranje </w:t>
      </w:r>
      <w:r w:rsidR="00D71ADD">
        <w:rPr>
          <w:sz w:val="24"/>
          <w:szCs w:val="24"/>
        </w:rPr>
        <w:lastRenderedPageBreak/>
        <w:t xml:space="preserve">stečajnog postupka i  po pozivu </w:t>
      </w:r>
      <w:r w:rsidR="0097375D">
        <w:rPr>
          <w:sz w:val="24"/>
          <w:szCs w:val="24"/>
        </w:rPr>
        <w:t xml:space="preserve">suda </w:t>
      </w:r>
      <w:r w:rsidR="00D71ADD">
        <w:rPr>
          <w:sz w:val="24"/>
          <w:szCs w:val="24"/>
        </w:rPr>
        <w:t xml:space="preserve">predujmiti </w:t>
      </w:r>
      <w:r w:rsidR="0097375D">
        <w:rPr>
          <w:sz w:val="24"/>
          <w:szCs w:val="24"/>
        </w:rPr>
        <w:t xml:space="preserve">iznos potreban </w:t>
      </w:r>
      <w:r w:rsidR="00D71ADD">
        <w:rPr>
          <w:sz w:val="24"/>
          <w:szCs w:val="24"/>
        </w:rPr>
        <w:t>za namirenje troškova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F54DA" w:rsidP="00B35218" w:rsidR="009F54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1.veljače</w:t>
      </w:r>
      <w:r w:rsidR="00D71ADD">
        <w:rPr>
          <w:sz w:val="24"/>
          <w:szCs w:val="24"/>
        </w:rPr>
        <w:t xml:space="preserve"> 2016</w:t>
      </w:r>
      <w:r>
        <w:rPr>
          <w:sz w:val="24"/>
          <w:szCs w:val="24"/>
        </w:rPr>
        <w:t xml:space="preserve">. vjerovnik Republika Hrvatska, Ministarstvo financija po ŽDO u Zagrebu podnijelo je ovom sudu prijedlog za otvaranje stečajnog postupka  nad dužnikom. </w:t>
      </w:r>
      <w:r w:rsidR="005721A8">
        <w:rPr>
          <w:sz w:val="24"/>
          <w:szCs w:val="24"/>
        </w:rPr>
        <w:t xml:space="preserve">Uz </w:t>
      </w:r>
      <w:r>
        <w:rPr>
          <w:sz w:val="24"/>
          <w:szCs w:val="24"/>
        </w:rPr>
        <w:t xml:space="preserve">prijedlog je predlagatelj dostavio </w:t>
      </w:r>
      <w:r w:rsidR="00417D63">
        <w:rPr>
          <w:sz w:val="24"/>
          <w:szCs w:val="24"/>
        </w:rPr>
        <w:t xml:space="preserve">isprave – knjigovodstveno stanje duga na dan 25.siječnja 2016. prema kojima predlagatelj prema dužniku ima novčanu tražbinu osnovom neplaćenih poreza u iznosu od 886.725,57 kn, kojim ispravama je po ocjeni ovog suda predlagatelj učinio vjerojatnim postojanje svoje novčane tražbine prema dužniku, te </w:t>
      </w:r>
      <w:r>
        <w:rPr>
          <w:sz w:val="24"/>
          <w:szCs w:val="24"/>
        </w:rPr>
        <w:t>dokaz</w:t>
      </w:r>
      <w:r w:rsidR="0097375D">
        <w:rPr>
          <w:sz w:val="24"/>
          <w:szCs w:val="24"/>
        </w:rPr>
        <w:t>e</w:t>
      </w:r>
      <w:r>
        <w:rPr>
          <w:sz w:val="24"/>
          <w:szCs w:val="24"/>
        </w:rPr>
        <w:t xml:space="preserve"> iz kojih proizlazi kako je dužnik vlasnik osobnog motornog vozila</w:t>
      </w:r>
      <w:r w:rsidR="00417D63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 nekretnina upisanih u z.k.ul. br,993 i 2371, sve k.o.o Požega, kod z.k. odjela Općinskog suda u Požegi.</w:t>
      </w:r>
    </w:p>
    <w:p w:rsidRDefault="009F54DA" w:rsidP="00B35218" w:rsidR="009F54DA">
      <w:pPr>
        <w:ind w:firstLine="708"/>
        <w:jc w:val="both"/>
        <w:rPr>
          <w:sz w:val="24"/>
          <w:szCs w:val="24"/>
        </w:rPr>
      </w:pPr>
    </w:p>
    <w:p w:rsidRDefault="00930110" w:rsidP="00417D63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417D63" w:rsidP="00417D63" w:rsidR="00417D63">
      <w:pPr>
        <w:ind w:firstLine="708"/>
        <w:jc w:val="both"/>
        <w:rPr>
          <w:sz w:val="24"/>
          <w:szCs w:val="24"/>
        </w:rPr>
      </w:pPr>
    </w:p>
    <w:p w:rsidRDefault="00417D63" w:rsidP="00B35218" w:rsidR="00417D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114. stavak 3. SZ-a Republika Hrvatska kao predlagatelj nije dužan platiti predujam za namirenje troškova stečajnog postupka.</w:t>
      </w:r>
    </w:p>
    <w:p w:rsidRDefault="00417D63" w:rsidP="00B35218" w:rsidR="00417D63">
      <w:pPr>
        <w:ind w:firstLine="708"/>
        <w:jc w:val="both"/>
        <w:rPr>
          <w:sz w:val="24"/>
          <w:szCs w:val="24"/>
        </w:rPr>
      </w:pP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97375D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dakle </w:t>
      </w:r>
      <w:r w:rsidR="0097375D">
        <w:rPr>
          <w:sz w:val="24"/>
          <w:szCs w:val="24"/>
        </w:rPr>
        <w:t xml:space="preserve">dužnikov </w:t>
      </w:r>
      <w:r w:rsidR="00417D63">
        <w:rPr>
          <w:sz w:val="24"/>
          <w:szCs w:val="24"/>
        </w:rPr>
        <w:t>vjerovnik</w:t>
      </w:r>
      <w:r w:rsidR="0097375D">
        <w:rPr>
          <w:sz w:val="24"/>
          <w:szCs w:val="24"/>
        </w:rPr>
        <w:t>,</w:t>
      </w:r>
      <w:r w:rsidR="00417D63">
        <w:rPr>
          <w:sz w:val="24"/>
          <w:szCs w:val="24"/>
        </w:rPr>
        <w:t xml:space="preserve"> po pozivu suda, u dodijeljenom roku, predložio otvaranje stečajnog postupka nad dužnikom, te kako taj vjerovnik nije dužan platiti predujam za namirenje troškova stečajnog postupka (114.stavak </w:t>
      </w:r>
      <w:r w:rsidR="0097375D">
        <w:rPr>
          <w:sz w:val="24"/>
          <w:szCs w:val="24"/>
        </w:rPr>
        <w:t xml:space="preserve"> </w:t>
      </w:r>
      <w:r w:rsidR="00417D63">
        <w:rPr>
          <w:sz w:val="24"/>
          <w:szCs w:val="24"/>
        </w:rPr>
        <w:t>3. SZ-a),</w:t>
      </w:r>
      <w:r w:rsidR="0097375D">
        <w:rPr>
          <w:sz w:val="24"/>
          <w:szCs w:val="24"/>
        </w:rPr>
        <w:t xml:space="preserve"> a </w:t>
      </w:r>
      <w:r>
        <w:rPr>
          <w:sz w:val="24"/>
          <w:szCs w:val="24"/>
        </w:rPr>
        <w:t>iz  zahtjeva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</w:t>
      </w:r>
      <w:r w:rsidR="0097375D">
        <w:rPr>
          <w:sz w:val="24"/>
          <w:szCs w:val="24"/>
        </w:rPr>
        <w:t>923</w:t>
      </w:r>
      <w:r>
        <w:rPr>
          <w:sz w:val="24"/>
          <w:szCs w:val="24"/>
        </w:rPr>
        <w:t xml:space="preserve"> dana neprekidno, iznos blokade </w:t>
      </w:r>
      <w:r w:rsidR="0097375D">
        <w:rPr>
          <w:sz w:val="24"/>
          <w:szCs w:val="24"/>
        </w:rPr>
        <w:t xml:space="preserve">je 1.233.420,03 </w:t>
      </w:r>
      <w:r w:rsidR="006E48DC">
        <w:rPr>
          <w:sz w:val="24"/>
          <w:szCs w:val="24"/>
        </w:rPr>
        <w:t>kn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64464D">
        <w:rPr>
          <w:sz w:val="24"/>
        </w:rPr>
        <w:t>22</w:t>
      </w:r>
      <w:r w:rsidR="0092652A">
        <w:rPr>
          <w:sz w:val="24"/>
        </w:rPr>
        <w:t xml:space="preserve">. </w:t>
      </w:r>
      <w:r w:rsidR="0097375D">
        <w:rPr>
          <w:sz w:val="24"/>
        </w:rPr>
        <w:t>ožujka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97375D">
        <w:rPr>
          <w:sz w:val="24"/>
        </w:rPr>
        <w:t>6</w:t>
      </w:r>
      <w:r w:rsidR="009850B8">
        <w:rPr>
          <w:sz w:val="24"/>
        </w:rPr>
        <w:t>.</w:t>
      </w: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776C0F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776C0F" w:rsidR="00776C0F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776C0F" w:rsidR="00776C0F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9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1D55DE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17D63"/>
    <w:rsid w:val="00450221"/>
    <w:rsid w:val="00450676"/>
    <w:rsid w:val="00454BBA"/>
    <w:rsid w:val="00475CDF"/>
    <w:rsid w:val="00476E8D"/>
    <w:rsid w:val="00482933"/>
    <w:rsid w:val="00483785"/>
    <w:rsid w:val="004B4542"/>
    <w:rsid w:val="004D2243"/>
    <w:rsid w:val="004D2841"/>
    <w:rsid w:val="004E2FD0"/>
    <w:rsid w:val="004E5FEF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4464D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7375D"/>
    <w:rsid w:val="009850B8"/>
    <w:rsid w:val="009F54DA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A59DE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71ADD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9D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9D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9228</izvorni_sadrzaj>
    <derivirana_varijabla naziv="DomainObject.Predmet.Broj_1">9228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St-9228/2015</izvorni_sadrzaj>
    <derivirana_varijabla naziv="DomainObject.Predmet.OznakaBroj_1">St-9228/2015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Mario Delić</item>
    </izvorni_sadrzaj>
    <derivirana_varijabla naziv="DomainObject.Predmet.OstaliListFormated_1">
      <item>Mario Delić</item>
    </derivirana_varijabla>
  </DomainObject.Predmet.OstaliListFormated>
  <DomainObject.Predmet.OstaliListFormatedOIB>
    <izvorni_sadrzaj>
      <item>Mario Delić, OIB 89669860211</item>
    </izvorni_sadrzaj>
    <derivirana_varijabla naziv="DomainObject.Predmet.OstaliListFormatedOIB_1">
      <item>Mario Delić, OIB 89669860211</item>
    </derivirana_varijabla>
  </DomainObject.Predmet.OstaliListFormatedOIB>
  <DomainObject.Predmet.OstaliListFormatedWithAdress>
    <izvorni_sadrzaj>
      <item>Mario Delić, Radnička 18, 31511 Đurđenovac</item>
    </izvorni_sadrzaj>
    <derivirana_varijabla naziv="DomainObject.Predmet.OstaliListFormatedWithAdress_1">
      <item>Mario Delić, Radnička 18, 31511 Đurđenovac</item>
    </derivirana_varijabla>
  </DomainObject.Predmet.OstaliListFormatedWithAdress>
  <DomainObject.Predmet.OstaliListFormatedWithAdressOIB>
    <izvorni_sadrzaj>
      <item>Mario Delić, OIB 89669860211, Radnička 18, 31511 Đurđenovac</item>
    </izvorni_sadrzaj>
    <derivirana_varijabla naziv="DomainObject.Predmet.OstaliListFormatedWithAdressOIB_1">
      <item>Mario Delić, OIB 89669860211, Radnička 18, 31511 Đurđenovac</item>
    </derivirana_varijabla>
  </DomainObject.Predmet.OstaliListFormatedWithAdressOIB>
  <DomainObject.Predmet.OstaliListNazivFormated>
    <izvorni_sadrzaj>
      <item>Mario Delić</item>
    </izvorni_sadrzaj>
    <derivirana_varijabla naziv="DomainObject.Predmet.OstaliListNazivFormated_1">
      <item>Mario Delić</item>
    </derivirana_varijabla>
  </DomainObject.Predmet.OstaliListNazivFormated>
  <DomainObject.Predmet.OstaliListNazivFormatedOIB>
    <izvorni_sadrzaj>
      <item>Mario Delić, OIB 89669860211</item>
    </izvorni_sadrzaj>
    <derivirana_varijabla naziv="DomainObject.Predmet.OstaliListNazivFormatedOIB_1"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ADAMO d.o.o.</item>
      <item>Mario Delić</item>
    </izvorni_sadrzaj>
    <derivirana_varijabla naziv="DomainObject.Predmet.SudioniciListNaziv_1">
      <item>FINA Regionalni centar Zagreb</item>
      <item>ADAMO d.o.o.</item>
      <item>Mario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ADAMO d.o.o., OIB 94231541900, Našička 3,10000 Zagreb</item>
      <item>Mario Delić, OIB 89669860211, Radnička 18,31511 Đurđenovac</item>
    </izvorni_sadrzaj>
    <derivirana_varijabla naziv="DomainObject.Predmet.SudioniciListAdressOIB_1">
      <item>FINA Regionalni centar Zagreb, OIB 85821130368, Trg svibanjskih žrtava 1995. 1,10000 Zagreb</item>
      <item>ADAMO d.o.o., OIB 94231541900, Našička 3,10000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94231541900</item>
      <item>, OIB 89669860211</item>
    </izvorni_sadrzaj>
    <derivirana_varijabla naziv="DomainObject.Predmet.SudioniciListNazivOIB_1">
      <item>, OIB 85821130368</item>
      <item>, OIB 94231541900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B165E-34A1-4312-A424-7BFAB86AC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4308</properties:Characters>
  <properties:Lines>105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2016-03-22T10:27:00Z</dcterms:created>
  <dc:creator>Unknown</dc:creator>
  <cp:lastModifiedBy>Ivanka Lukač</cp:lastModifiedBy>
  <cp:lastPrinted>2016-03-22T10:09:00Z</cp:lastPrinted>
  <dcterms:modified xmlns:xsi="http://www.w3.org/2001/XMLSchema-instance" xsi:type="dcterms:W3CDTF">2016-03-22T10:27:00Z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