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e573" w14:paraId="2eae573" w:rsidRDefault="00ED4DBC" w:rsidP="00910611" w:rsidR="00ED4DB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DBC" w:rsidP="00910611" w:rsidR="00ED4DBC">
      <w:r>
        <w:rPr>
          <w:rFonts w:eastAsia="MS Mincho"/>
        </w:rPr>
        <w:t xml:space="preserve">   REPUBLIKA HRVATSKA</w:t>
      </w:r>
    </w:p>
    <w:p w:rsidRDefault="00ED4DBC" w:rsidP="00910611" w:rsidR="00ED4DBC">
      <w:r>
        <w:rPr>
          <w:rFonts w:eastAsia="MS Mincho"/>
        </w:rPr>
        <w:t>TRGOVAČKI SUD U RIJECI</w:t>
      </w:r>
    </w:p>
    <w:p w:rsidRDefault="00ED4DBC" w:rsidR="00ED4D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 xml:space="preserve">Trgovački sud u Rijeci,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</w:t>
      </w:r>
      <w:r w:rsidR="00A505EA">
        <w:rPr>
          <w:rFonts w:eastAsia="MS Mincho"/>
          <w:bCs/>
          <w:lang w:val="de-DE"/>
        </w:rPr>
        <w:t xml:space="preserve"> i čl.441. st.1. </w:t>
      </w:r>
      <w:r w:rsidR="00755305" w:rsidRPr="009E3C2C">
        <w:rPr>
          <w:rFonts w:eastAsia="MS Mincho"/>
          <w:bCs/>
          <w:lang w:val="de-DE"/>
        </w:rPr>
        <w:t xml:space="preserve">Stečajnog zakona (Narodne novine </w:t>
      </w:r>
      <w:r w:rsidR="00A505EA">
        <w:rPr>
          <w:rFonts w:eastAsia="MS Mincho"/>
          <w:bCs/>
          <w:lang w:val="de-DE"/>
        </w:rPr>
        <w:t>broj 71/15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A505EA">
        <w:rPr>
          <w:rFonts w:eastAsia="MS Mincho"/>
        </w:rPr>
        <w:t xml:space="preserve">31. svibnja 2016.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A505EA">
        <w:t xml:space="preserve">Stalna služba </w:t>
      </w:r>
      <w:r w:rsidR="004E26BC">
        <w:t xml:space="preserve">Buje, </w:t>
      </w:r>
      <w:r w:rsidR="00A505EA">
        <w:t xml:space="preserve">zemljišnoknjižni odjel Buje, označene kao </w:t>
      </w:r>
      <w:r w:rsidR="004E26BC">
        <w:t>k.č.br. 14</w:t>
      </w:r>
      <w:r w:rsidR="00A505EA">
        <w:t>37/2</w:t>
      </w:r>
      <w:r w:rsidR="004E26BC">
        <w:t xml:space="preserve">, oranica, površine </w:t>
      </w:r>
      <w:r w:rsidR="00A505EA">
        <w:t>592</w:t>
      </w:r>
      <w:r w:rsidR="004E26BC">
        <w:t xml:space="preserve"> m2, upisano u zk. ul. </w:t>
      </w:r>
      <w:r w:rsidR="00A505EA">
        <w:t>2156</w:t>
      </w:r>
      <w:r w:rsidR="004E26BC">
        <w:t>, k.o. Novigrad</w:t>
      </w:r>
      <w:r w:rsidR="007A1F05">
        <w:t xml:space="preserve">, </w:t>
      </w: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A505EA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30. kolovoza 2016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11</w:t>
      </w:r>
      <w:r w:rsidR="0043029C"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D6167E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D6167E">
        <w:rPr>
          <w:rFonts w:eastAsia="MS Mincho"/>
        </w:rPr>
        <w:t>ci</w:t>
      </w:r>
      <w:r w:rsidR="004E26BC">
        <w:rPr>
          <w:rFonts w:eastAsia="MS Mincho"/>
        </w:rPr>
        <w:t xml:space="preserve"> </w:t>
      </w:r>
      <w:r w:rsidR="00A505EA" w:rsidRPr="00A505EA">
        <w:rPr>
          <w:rFonts w:eastAsia="MS Mincho"/>
        </w:rPr>
        <w:t>ISTARSKA KREDITNA BANKA UMAG d.d. Umag, E. Miloša 1</w:t>
      </w:r>
      <w:r w:rsidR="00A505EA">
        <w:rPr>
          <w:rFonts w:eastAsia="MS Mincho"/>
        </w:rPr>
        <w:t xml:space="preserve"> i HRVATSKA BANKA ZA OBNOVU I RAZVITAK Zagreb, Strossmayerov trg 9.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A505EA">
        <w:rPr>
          <w:bCs/>
        </w:rPr>
        <w:t>31. svibnja 2016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A505EA" w:rsidP="00727193" w:rsidR="00A505EA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A505EA">
        <w:rPr>
          <w:sz w:val="20"/>
          <w:szCs w:val="20"/>
        </w:rPr>
        <w:t xml:space="preserve">IKB Umag d.d. Umag i HABOR Zagreb </w:t>
      </w:r>
      <w:r w:rsidR="004E26BC">
        <w:rPr>
          <w:sz w:val="20"/>
          <w:szCs w:val="20"/>
        </w:rPr>
        <w:t xml:space="preserve"> </w:t>
      </w:r>
      <w:r w:rsidR="00B64136" w:rsidRPr="00B64136">
        <w:rPr>
          <w:sz w:val="20"/>
          <w:szCs w:val="20"/>
        </w:rPr>
        <w:t xml:space="preserve">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A505EA">
        <w:rPr>
          <w:rFonts w:eastAsia="MS Mincho"/>
          <w:sz w:val="20"/>
          <w:szCs w:val="20"/>
        </w:rPr>
        <w:t>31.5.2016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D6167E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6167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A505EA">
      <w:rPr>
        <w:rFonts w:cs="Times New Roman" w:eastAsia="MS Mincho" w:hAnsi="Times New Roman" w:ascii="Times New Roman"/>
        <w:sz w:val="24"/>
      </w:rPr>
      <w:t>291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167E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D4DBC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D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DB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D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D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D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DB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D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D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St-60/2014-291</izvorni_sadrzaj>
    <derivirana_varijabla naziv="DomainObject.Oznaka_1">St-60/2014-291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St-60/2014-291</izvorni_sadrzaj>
    <derivirana_varijabla naziv="DomainObject.PoslovniBrojDokumenta_1">St-60/2014-291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266</properties:Words>
  <properties:Characters>1256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2016-05-31T13:02:00Z</dcterms:created>
  <dc:creator>Korisnik</dc:creator>
  <cp:lastModifiedBy>Jasna Radulović</cp:lastModifiedBy>
  <cp:lastPrinted>2016-05-31T13:02:00Z</cp:lastPrinted>
  <dcterms:modified xmlns:xsi="http://www.w3.org/2001/XMLSchema-instance" xsi:type="dcterms:W3CDTF">2016-06-01T07:59:00Z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St-60/2014-291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