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0375e" w14:paraId="d20375e" w:rsidRDefault="004B3E87" w:rsidP="0083108A" w:rsidR="004B3E87" w:rsidRPr="00D81B2A">
      <w:pPr>
        <w:jc w:val="right"/>
        <w15:collapsed w:val="false"/>
      </w:pPr>
      <w:bookmarkStart w:name="_GoBack" w:id="0"/>
      <w:bookmarkEnd w:id="0"/>
      <w:r w:rsidRPr="00D81B2A">
        <w:tab/>
        <w:t>5 St-1662/13</w:t>
      </w:r>
      <w:r w:rsidR="00D81B2A">
        <w:t>-</w:t>
      </w:r>
    </w:p>
    <w:p w:rsidRDefault="004B3E87" w:rsidP="0083108A" w:rsidR="004B3E87" w:rsidRPr="00D81B2A"/>
    <w:p w:rsidRDefault="004B3E87" w:rsidP="0083108A" w:rsidR="004B3E87" w:rsidRPr="00D81B2A">
      <w:pPr>
        <w:widowControl w:val="false"/>
        <w:jc w:val="both"/>
        <w:rPr>
          <w:lang w:eastAsia="en-US"/>
        </w:rPr>
      </w:pPr>
      <w:r w:rsidRPr="00D81B2A">
        <w:rPr>
          <w:lang w:eastAsia="en-US"/>
        </w:rPr>
        <w:t>REPUBLIKA HRVATSKA</w:t>
      </w:r>
    </w:p>
    <w:p w:rsidRDefault="004B3E87" w:rsidP="0083108A" w:rsidR="004B3E87" w:rsidRPr="00D81B2A">
      <w:pPr>
        <w:widowControl w:val="false"/>
        <w:jc w:val="both"/>
        <w:rPr>
          <w:lang w:eastAsia="en-US"/>
        </w:rPr>
      </w:pPr>
      <w:r w:rsidRPr="00D81B2A">
        <w:rPr>
          <w:lang w:eastAsia="en-US"/>
        </w:rPr>
        <w:t>TRGOVAČKI SUD U ZAGREBU</w:t>
      </w:r>
    </w:p>
    <w:p w:rsidRDefault="004B3E87" w:rsidP="0083108A" w:rsidR="004B3E87" w:rsidRPr="00D81B2A">
      <w:pPr>
        <w:widowControl w:val="false"/>
        <w:jc w:val="both"/>
        <w:rPr>
          <w:lang w:eastAsia="en-US"/>
        </w:rPr>
      </w:pPr>
      <w:r w:rsidRPr="00D81B2A">
        <w:rPr>
          <w:lang w:eastAsia="en-US"/>
        </w:rPr>
        <w:t>Zagreb, Amruševa 2/II</w:t>
      </w:r>
    </w:p>
    <w:p w:rsidRDefault="004B3E87" w:rsidP="0083108A" w:rsidR="004B3E87">
      <w:pPr>
        <w:jc w:val="center"/>
      </w:pPr>
    </w:p>
    <w:p w:rsidRDefault="00D81B2A" w:rsidP="009B42FF" w:rsidR="00D81B2A">
      <w:pPr>
        <w:jc w:val="center"/>
      </w:pPr>
      <w:r>
        <w:t>R E P U B L I K A  H R V A T S K A</w:t>
      </w:r>
    </w:p>
    <w:p w:rsidRDefault="00D81B2A" w:rsidP="0083108A" w:rsidR="00D81B2A" w:rsidRPr="00D81B2A">
      <w:pPr>
        <w:jc w:val="center"/>
      </w:pPr>
    </w:p>
    <w:p w:rsidRDefault="004919DA" w:rsidP="0083108A" w:rsidR="004B3E87" w:rsidRPr="00D81B2A">
      <w:pPr>
        <w:jc w:val="center"/>
      </w:pPr>
      <w:r w:rsidRPr="00D81B2A">
        <w:t>Z A K LJ U Č A K</w:t>
      </w:r>
    </w:p>
    <w:p w:rsidRDefault="004B3E87" w:rsidP="0083108A" w:rsidR="004B3E87" w:rsidRPr="00D81B2A">
      <w:pPr>
        <w:jc w:val="both"/>
      </w:pPr>
    </w:p>
    <w:p w:rsidRDefault="004B3E87" w:rsidP="0083108A" w:rsidR="004B3E87" w:rsidRPr="00D81B2A">
      <w:pPr>
        <w:jc w:val="both"/>
      </w:pPr>
      <w:r w:rsidRPr="00D81B2A">
        <w:tab/>
        <w:t xml:space="preserve">Trgovački sud u Zagrebu po stečajnom sucu toga suda dr. sc. Jeleni Čuveljak, u stečajnom postupku, nad dužnikom BETON RAD d.o.o.  u stečaju Velika Gorica, Rakitovec 242A, OIB 69247002450, </w:t>
      </w:r>
      <w:r w:rsidR="004919DA" w:rsidRPr="00D81B2A">
        <w:t xml:space="preserve">nakon ročišta za utvrđivanje vrijednosti nekretnine </w:t>
      </w:r>
      <w:r w:rsidRPr="00D81B2A">
        <w:t xml:space="preserve">dana </w:t>
      </w:r>
      <w:r w:rsidR="008549C5" w:rsidRPr="00D81B2A">
        <w:t xml:space="preserve">06. srpnja </w:t>
      </w:r>
      <w:r w:rsidR="004919DA" w:rsidRPr="00D81B2A">
        <w:t>2015.</w:t>
      </w:r>
      <w:r w:rsidRPr="00D81B2A">
        <w:t xml:space="preserve"> godine</w:t>
      </w:r>
    </w:p>
    <w:p w:rsidRDefault="00A575E0" w:rsidP="0083108A" w:rsidR="00A575E0" w:rsidRPr="00D81B2A">
      <w:pPr>
        <w:jc w:val="both"/>
      </w:pPr>
    </w:p>
    <w:p w:rsidRDefault="004919DA" w:rsidP="0083108A" w:rsidR="00284F66" w:rsidRPr="00D81B2A">
      <w:pPr>
        <w:jc w:val="center"/>
      </w:pPr>
      <w:r w:rsidRPr="00D81B2A">
        <w:t>z a k lj u č i o</w:t>
      </w:r>
      <w:r w:rsidR="00061B9F" w:rsidRPr="00D81B2A">
        <w:t xml:space="preserve">  j e</w:t>
      </w:r>
    </w:p>
    <w:p w:rsidRDefault="00EF4D5D" w:rsidP="0083108A" w:rsidR="00EF4D5D" w:rsidRPr="00D81B2A">
      <w:pPr>
        <w:jc w:val="center"/>
      </w:pPr>
    </w:p>
    <w:p w:rsidRDefault="004919DA" w:rsidP="0083108A" w:rsidR="009F561F" w:rsidRPr="00D81B2A">
      <w:pPr>
        <w:ind w:hanging="720"/>
        <w:jc w:val="both"/>
      </w:pPr>
      <w:r w:rsidRPr="00D81B2A">
        <w:tab/>
      </w:r>
      <w:r w:rsidR="009F561F" w:rsidRPr="00D81B2A">
        <w:tab/>
        <w:t>I  Određ</w:t>
      </w:r>
      <w:r w:rsidRPr="00D81B2A">
        <w:t>ena</w:t>
      </w:r>
      <w:r w:rsidR="009F561F" w:rsidRPr="00D81B2A">
        <w:t xml:space="preserve"> </w:t>
      </w:r>
      <w:r w:rsidRPr="00D81B2A">
        <w:t>je</w:t>
      </w:r>
      <w:r w:rsidR="009F561F" w:rsidRPr="00D81B2A">
        <w:t xml:space="preserve"> prodaja u stečajnom postupku nekretnina u vlasništvu stečajnog </w:t>
      </w:r>
    </w:p>
    <w:p w:rsidRDefault="009F561F" w:rsidP="0083108A" w:rsidR="009F561F" w:rsidRPr="00D81B2A">
      <w:pPr>
        <w:ind w:hanging="12"/>
        <w:jc w:val="both"/>
      </w:pPr>
      <w:r w:rsidRPr="00D81B2A">
        <w:t>dužnika uz odgovarajuću primjenu odredaba Ovršnog zakona i to:</w:t>
      </w:r>
    </w:p>
    <w:p w:rsidRDefault="004919DA" w:rsidP="0083108A" w:rsidR="004919DA" w:rsidRPr="00D81B2A">
      <w:pPr>
        <w:ind w:hanging="12"/>
        <w:jc w:val="both"/>
      </w:pPr>
    </w:p>
    <w:p w:rsidRDefault="0083108A" w:rsidP="0083108A" w:rsidR="00373A9B" w:rsidRPr="00D81B2A">
      <w:pPr>
        <w:pStyle w:val="tekst"/>
        <w:spacing w:afterAutospacing="false" w:after="0" w:beforeAutospacing="false" w:before="0"/>
        <w:ind w:firstLine="709"/>
        <w:jc w:val="both"/>
      </w:pPr>
      <w:r w:rsidRPr="00D81B2A">
        <w:t xml:space="preserve">1. </w:t>
      </w:r>
      <w:r w:rsidR="009F561F" w:rsidRPr="00D81B2A">
        <w:t xml:space="preserve">Nekretnine upisane pri Općinskom </w:t>
      </w:r>
      <w:r w:rsidR="00AD41C6" w:rsidRPr="00D81B2A">
        <w:t xml:space="preserve">sudu u </w:t>
      </w:r>
      <w:r w:rsidR="00B265D6" w:rsidRPr="00D81B2A">
        <w:t>Velikog Gorici</w:t>
      </w:r>
      <w:r w:rsidR="009F561F" w:rsidRPr="00D81B2A">
        <w:t xml:space="preserve"> </w:t>
      </w:r>
      <w:r w:rsidR="00373A9B" w:rsidRPr="00D81B2A">
        <w:t>i to nekretnin</w:t>
      </w:r>
      <w:r w:rsidR="00B265D6" w:rsidRPr="00D81B2A">
        <w:t>a</w:t>
      </w:r>
      <w:r w:rsidR="00373A9B" w:rsidRPr="00D81B2A">
        <w:t xml:space="preserve"> upisane u zk.ul.br. </w:t>
      </w:r>
      <w:r w:rsidRPr="00D81B2A">
        <w:t>299</w:t>
      </w:r>
      <w:r w:rsidR="00B265D6" w:rsidRPr="00D81B2A">
        <w:t xml:space="preserve"> </w:t>
      </w:r>
      <w:r w:rsidR="00373A9B" w:rsidRPr="00D81B2A">
        <w:t xml:space="preserve"> k.o.</w:t>
      </w:r>
      <w:r w:rsidR="00B265D6" w:rsidRPr="00D81B2A">
        <w:t xml:space="preserve"> KUČE i to</w:t>
      </w:r>
      <w:r w:rsidR="00373A9B" w:rsidRPr="00D81B2A">
        <w:t xml:space="preserve"> k.č.br. </w:t>
      </w:r>
      <w:r w:rsidR="00B265D6" w:rsidRPr="00D81B2A">
        <w:t>11</w:t>
      </w:r>
      <w:r w:rsidRPr="00D81B2A">
        <w:t>36</w:t>
      </w:r>
      <w:r w:rsidR="00B265D6" w:rsidRPr="00D81B2A">
        <w:t xml:space="preserve">/2 </w:t>
      </w:r>
      <w:r w:rsidRPr="00D81B2A">
        <w:t>u naravi oranica u Rakitovcu površine 314 m2, zatim k.č.br. 1136/3 u naravi Rakitovec, Oranica Rakitovec površine 93 m2 i k.č.br. 1136/5 u naravi Rakitovec, Oranica Rakitovec površine 79 m2, ukupo površine 486 m2.</w:t>
      </w:r>
      <w:r w:rsidR="00373A9B" w:rsidRPr="00D81B2A">
        <w:t xml:space="preserve"> Dužnik je upisan kao vlasnik u listu B i to:</w:t>
      </w:r>
      <w:r w:rsidR="00B265D6" w:rsidRPr="00D81B2A">
        <w:t xml:space="preserve"> BETON RAD D.O.O., VELIKA GORICA, RAKITOVEC 242 A, a na listu C su upisani slijedeći tereti:</w:t>
      </w:r>
    </w:p>
    <w:tbl>
      <w:tblPr>
        <w:tblW w:type="dxa" w:w="8925"/>
        <w:shd w:fill="FFFFFF" w:color="auto" w:val="clear"/>
        <w:tblCellMar>
          <w:left w:type="dxa" w:w="0"/>
          <w:right w:type="dxa" w:w="0"/>
        </w:tblCellMar>
        <w:tblLook w:val="04A0" w:noVBand="1" w:noHBand="0" w:lastColumn="0" w:firstColumn="1" w:lastRow="0" w:firstRow="1"/>
      </w:tblPr>
      <w:tblGrid>
        <w:gridCol w:w="320"/>
        <w:gridCol w:w="1110"/>
        <w:gridCol w:w="436"/>
        <w:gridCol w:w="435"/>
        <w:gridCol w:w="435"/>
        <w:gridCol w:w="435"/>
        <w:gridCol w:w="435"/>
        <w:gridCol w:w="435"/>
        <w:gridCol w:w="1675"/>
        <w:gridCol w:w="417"/>
        <w:gridCol w:w="402"/>
        <w:gridCol w:w="534"/>
        <w:gridCol w:w="539"/>
        <w:gridCol w:w="516"/>
        <w:gridCol w:w="501"/>
        <w:gridCol w:w="20"/>
        <w:gridCol w:w="280"/>
      </w:tblGrid>
      <w:tr w:rsidTr="00CC2C0F" w:rsidR="00D81B2A" w:rsidRPr="00D81B2A">
        <w:trPr>
          <w:gridAfter w:val="16"/>
          <w:wAfter w:type="dxa" w:w="8624"/>
        </w:trPr>
        <w:tc>
          <w:tcPr>
            <w:tcW w:type="auto" w:w="0"/>
            <w:shd w:fill="FFFFFF" w:color="auto" w:val="clear"/>
            <w:vAlign w:val="center"/>
            <w:hideMark/>
          </w:tcPr>
          <w:p w:rsidRDefault="00CC2C0F" w:rsidP="00CC2C0F" w:rsidR="00CC2C0F" w:rsidRPr="00D81B2A">
            <w:pPr>
              <w:spacing w:lineRule="atLeast" w:line="269"/>
            </w:pPr>
          </w:p>
        </w:tc>
      </w:tr>
      <w:tr w:rsidTr="00CC2C0F" w:rsidR="00D81B2A" w:rsidRPr="00D81B2A">
        <w:trPr>
          <w:gridAfter w:val="1"/>
          <w:wAfter w:type="dxa" w:w="280"/>
          <w:trHeight w:val="270"/>
        </w:trPr>
        <w:tc>
          <w:tcPr>
            <w:tcW w:type="auto" w:w="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2C0F" w:rsidP="00CC2C0F" w:rsidR="00CC2C0F" w:rsidRPr="00D81B2A">
            <w:pPr>
              <w:spacing w:lineRule="atLeast" w:line="0"/>
            </w:pPr>
            <w:r w:rsidRPr="00D81B2A">
              <w:rPr>
                <w:bCs/>
                <w:bdr w:frame="true" w:space="0" w:sz="0" w:color="auto" w:val="none"/>
              </w:rPr>
              <w:t>br.</w:t>
            </w:r>
          </w:p>
        </w:tc>
        <w:tc>
          <w:tcPr>
            <w:tcW w:type="dxa" w:w="6362"/>
            <w:gridSpan w:val="7"/>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2C0F" w:rsidP="00CC2C0F" w:rsidR="00CC2C0F" w:rsidRPr="00D81B2A">
            <w:pPr>
              <w:spacing w:lineRule="atLeast" w:line="0"/>
              <w:jc w:val="center"/>
            </w:pPr>
            <w:r w:rsidRPr="00D81B2A">
              <w:rPr>
                <w:bCs/>
                <w:bdr w:frame="true" w:space="0" w:sz="0" w:color="auto" w:val="none"/>
              </w:rPr>
              <w:t>Sadržaj upisa</w:t>
            </w:r>
          </w:p>
        </w:tc>
        <w:tc>
          <w:tcPr>
            <w:tcW w:type="dxa" w:w="687"/>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2C0F" w:rsidP="00CC2C0F" w:rsidR="00CC2C0F" w:rsidRPr="00D81B2A">
            <w:pPr>
              <w:spacing w:lineRule="atLeast" w:line="0"/>
              <w:jc w:val="center"/>
            </w:pPr>
            <w:r w:rsidRPr="00D81B2A">
              <w:rPr>
                <w:bCs/>
                <w:bdr w:frame="true" w:space="0" w:sz="0" w:color="auto" w:val="none"/>
              </w:rPr>
              <w:t>Iznos</w:t>
            </w:r>
          </w:p>
        </w:tc>
        <w:tc>
          <w:tcPr>
            <w:tcW w:type="dxa" w:w="1275"/>
            <w:gridSpan w:val="4"/>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2C0F" w:rsidP="00CC2C0F" w:rsidR="00CC2C0F" w:rsidRPr="00D81B2A">
            <w:pPr>
              <w:spacing w:lineRule="atLeast" w:line="0"/>
            </w:pPr>
            <w:r w:rsidRPr="00D81B2A">
              <w:rPr>
                <w:bCs/>
                <w:bdr w:frame="true" w:space="0" w:sz="0" w:color="auto" w:val="none"/>
              </w:rPr>
              <w:t>Primjedba</w:t>
            </w:r>
          </w:p>
        </w:tc>
        <w:tc>
          <w:tcPr>
            <w:tcW w:type="dxa" w:w="20"/>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270"/>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2C0F" w:rsidP="00CC2C0F" w:rsidR="00CC2C0F" w:rsidRPr="00D81B2A">
            <w:pPr>
              <w:spacing w:lineRule="atLeast" w:line="0"/>
            </w:pPr>
            <w:r w:rsidRPr="00D81B2A">
              <w:rPr>
                <w:bCs/>
                <w:bdr w:frame="true" w:space="0" w:sz="0" w:color="auto" w:val="none"/>
              </w:rPr>
              <w:t>1.</w:t>
            </w: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1260"/>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jc w:val="center"/>
            </w:pPr>
            <w:r w:rsidRPr="00D81B2A">
              <w:rPr>
                <w:bdr w:frame="true" w:space="0" w:sz="0" w:color="auto" w:val="none"/>
              </w:rPr>
              <w:t>1.1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Zaprimljeno 04.10.2010. broj Z-4311/10</w:t>
            </w:r>
            <w:r w:rsidRPr="00D81B2A">
              <w:rPr>
                <w:bdr w:frame="true" w:space="0" w:sz="0" w:color="auto" w:val="none"/>
              </w:rPr>
              <w:br/>
            </w:r>
            <w:r w:rsidRPr="00D81B2A">
              <w:rPr>
                <w:bdr w:frame="true" w:space="0" w:sz="0" w:color="auto" w:val="none"/>
              </w:rPr>
              <w:br/>
              <w:t>Na temelju Sporazuma radi osiguranja novčane tražbine od 28.rujna 2010. javnobilježnički solemniziran pod Ov-15133/010. uknjižuje se pravo zaloga na nekretnine u A radi osiguranja tražbine u iznosu od 350.000,00 EUR-a (tristopedesettisuća EUR-a) u kunskoj protuvrijednosti prema prodajnom tečaju, sa kamatama i naknadama, troškovima, te svim ostalim odredbama koje proizlaze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350.000,00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GLAVNA HIPOTEKA</w:t>
            </w: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390"/>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269"/>
            </w:pP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D81B2A">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915"/>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jc w:val="center"/>
            </w:pPr>
            <w:r w:rsidRPr="00D81B2A">
              <w:rPr>
                <w:bdr w:frame="true" w:space="0" w:sz="0" w:color="auto" w:val="none"/>
              </w:rPr>
              <w:t>1.2</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Zaprimljeno 04.10.2010. broj Z-4311/10</w:t>
            </w:r>
            <w:r w:rsidRPr="00D81B2A">
              <w:rPr>
                <w:bdr w:frame="true" w:space="0" w:sz="0" w:color="auto" w:val="none"/>
              </w:rPr>
              <w:br/>
            </w:r>
            <w:r w:rsidRPr="00D81B2A">
              <w:rPr>
                <w:bdr w:frame="true" w:space="0" w:sz="0" w:color="auto" w:val="none"/>
              </w:rPr>
              <w:br/>
              <w:t>Na temelju Sporazuma radi osiguranja novčane tražbine od 28.rujna 2010. javnobilježnički solemniziran pod Ov-15133/010. zabilježuje se da je sporedna hipoteka upisana u z.k.ul. 301, 302 i 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ZABILJEŽBA</w:t>
            </w: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15"/>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2C0F" w:rsidP="00CC2C0F" w:rsidR="00CC2C0F" w:rsidRPr="00D81B2A">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270"/>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2C0F" w:rsidP="00CC2C0F" w:rsidR="00CC2C0F" w:rsidRPr="00D81B2A">
            <w:pPr>
              <w:spacing w:lineRule="atLeast" w:line="0"/>
            </w:pPr>
            <w:r w:rsidRPr="00D81B2A">
              <w:rPr>
                <w:bCs/>
                <w:bdr w:frame="true" w:space="0" w:sz="0" w:color="auto" w:val="none"/>
              </w:rPr>
              <w:t>2.</w:t>
            </w: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1260"/>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jc w:val="center"/>
            </w:pPr>
            <w:r w:rsidRPr="00D81B2A">
              <w:rPr>
                <w:bdr w:frame="true" w:space="0" w:sz="0" w:color="auto" w:val="none"/>
              </w:rPr>
              <w:t>2.1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Zaprimljeno 04.10.2010. broj Z-4312/10</w:t>
            </w:r>
            <w:r w:rsidRPr="00D81B2A">
              <w:rPr>
                <w:bdr w:frame="true" w:space="0" w:sz="0" w:color="auto" w:val="none"/>
              </w:rPr>
              <w:br/>
            </w:r>
            <w:r w:rsidRPr="00D81B2A">
              <w:rPr>
                <w:bdr w:frame="true" w:space="0" w:sz="0" w:color="auto" w:val="none"/>
              </w:rPr>
              <w:br/>
              <w:t>Na temelju Ugovora o kreditu broj:151-51008323 sa Sporazumom o osiguranju novčane tražbine od 28.rujna 2010. javnobilježnički solemniziran pod Ov-15018/10. uknjižuje se pravo zaloga na nekretnine u A radi osiguranja tražbine u iznosu od 150.000,00 EUR-a (stopedesettisuća EUR-a) u kunskoj protuvrijednosti, s pripadajućim kamatama, naknadama, troškovima, te svim ostalim odredbama koje proizlaze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150.000,00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GLAVNA HIPOTEKA</w:t>
            </w: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390"/>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269"/>
            </w:pP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D81B2A">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1080"/>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jc w:val="center"/>
            </w:pPr>
            <w:r w:rsidRPr="00D81B2A">
              <w:rPr>
                <w:bdr w:frame="true" w:space="0" w:sz="0" w:color="auto" w:val="none"/>
              </w:rPr>
              <w:t>2.2</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Zaprimljeno 04.10.2010. broj Z-4312/10</w:t>
            </w:r>
            <w:r w:rsidRPr="00D81B2A">
              <w:rPr>
                <w:bdr w:frame="true" w:space="0" w:sz="0" w:color="auto" w:val="none"/>
              </w:rPr>
              <w:br/>
            </w:r>
            <w:r w:rsidRPr="00D81B2A">
              <w:rPr>
                <w:bdr w:frame="true" w:space="0" w:sz="0" w:color="auto" w:val="none"/>
              </w:rPr>
              <w:br/>
              <w:t>Na temelju Ugovora o kreditu broj:151-51008323 sa Sporazumom o osiguranju novčane tražbine od 28.rujna 2010. javnobilježnički solemniziran pod Ov-15018/10. zabilježuje se da je sporedna hipoteka upisana u z.k.ul. 301, 302 i 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ZABILJEŽBA</w:t>
            </w: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15"/>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2C0F" w:rsidP="00CC2C0F" w:rsidR="00CC2C0F" w:rsidRPr="00D81B2A">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270"/>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2C0F" w:rsidP="00CC2C0F" w:rsidR="00CC2C0F" w:rsidRPr="00D81B2A">
            <w:pPr>
              <w:spacing w:lineRule="atLeast" w:line="0"/>
            </w:pPr>
            <w:r w:rsidRPr="00D81B2A">
              <w:rPr>
                <w:bCs/>
                <w:bdr w:frame="true" w:space="0" w:sz="0" w:color="auto" w:val="none"/>
              </w:rPr>
              <w:t>3.</w:t>
            </w: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1080"/>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jc w:val="center"/>
            </w:pPr>
            <w:r w:rsidRPr="00D81B2A">
              <w:rPr>
                <w:bdr w:frame="true" w:space="0" w:sz="0" w:color="auto" w:val="none"/>
              </w:rPr>
              <w:t>3.1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Zaprimljeno 01.08.2011. broj Z-3152/11</w:t>
            </w:r>
            <w:r w:rsidRPr="00D81B2A">
              <w:rPr>
                <w:bdr w:frame="true" w:space="0" w:sz="0" w:color="auto" w:val="none"/>
              </w:rPr>
              <w:br/>
            </w:r>
            <w:r w:rsidRPr="00D81B2A">
              <w:rPr>
                <w:bdr w:frame="true" w:space="0" w:sz="0" w:color="auto" w:val="none"/>
              </w:rPr>
              <w:br/>
              <w:t>Temeljem Ugovora o kreditu broj 401-51010515 sa sporazumom o osiguranju novčane tražbine od 28.srpnja 2011., uknjižuje se pravo zaloga radi osiguranja novčane tražbine u iznosu od 500.000,00 EUR u kunskoj protuvrijednosti uvećano za pripadajuće kamate, naknade i ostale troškove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500.000,00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GLAVNA HIPOTEKA</w:t>
            </w: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390"/>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269"/>
            </w:pP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D81B2A">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915"/>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jc w:val="center"/>
            </w:pPr>
            <w:r w:rsidRPr="00D81B2A">
              <w:rPr>
                <w:bdr w:frame="true" w:space="0" w:sz="0" w:color="auto" w:val="none"/>
              </w:rPr>
              <w:t>3.2</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Zaprimljeno 01.08.2011. broj Z-3152/11</w:t>
            </w:r>
            <w:r w:rsidRPr="00D81B2A">
              <w:rPr>
                <w:bdr w:frame="true" w:space="0" w:sz="0" w:color="auto" w:val="none"/>
              </w:rPr>
              <w:br/>
            </w:r>
            <w:r w:rsidRPr="00D81B2A">
              <w:rPr>
                <w:bdr w:frame="true" w:space="0" w:sz="0" w:color="auto" w:val="none"/>
              </w:rPr>
              <w:br/>
              <w:t>Temeljem Ugovora o kreditu broj 401-51010515 sa sporazumom o osiguranju novčane tražbine od 28.srpnja 2011. zabilježuje se da su sporedne hipoteke u zk.ul. 301,302,303 k.o. Kuče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ZABILJEŽBA</w:t>
            </w: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1425"/>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jc w:val="center"/>
            </w:pPr>
            <w:r w:rsidRPr="00D81B2A">
              <w:rPr>
                <w:bdr w:frame="true" w:space="0" w:sz="0" w:color="auto" w:val="none"/>
              </w:rPr>
              <w:t>3.4</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Zaprimljeno 01.08.2011. broj Z-3152/11 (Z-3378/12)</w:t>
            </w:r>
            <w:r w:rsidRPr="00D81B2A">
              <w:rPr>
                <w:bdr w:frame="true" w:space="0" w:sz="0" w:color="auto" w:val="none"/>
              </w:rPr>
              <w:br/>
            </w:r>
            <w:r w:rsidRPr="00D81B2A">
              <w:rPr>
                <w:bdr w:frame="true" w:space="0" w:sz="0" w:color="auto" w:val="none"/>
              </w:rPr>
              <w:br/>
              <w:t>Temeljem Ugovora o kreditu broj 401-51010515 sa sporazumom o osiguranju novčane tražbine od 28.srpnja 2011. zabilježuje se da su se protustranke obvezale prema Hypo Alpe-Adria-Bank d.d. brisati hipoteke upisane pod poslovnim brojem Z-4311/10 i Z-4312/10 kada prestanu tražbine koje su tim hipotekama osigurane, te da se ne može nakon prestanka tih hipotekarnih tražbina raspolagati neizbrisanim hipotekama, odnosno mjestom koje te hipoteke imaju u prvenstvenom redu.</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ZABILJEŽBA</w:t>
            </w: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15"/>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2C0F" w:rsidP="00CC2C0F" w:rsidR="00CC2C0F" w:rsidRPr="00D81B2A">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270"/>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2C0F" w:rsidP="00CC2C0F" w:rsidR="00CC2C0F" w:rsidRPr="00D81B2A">
            <w:pPr>
              <w:spacing w:lineRule="atLeast" w:line="0"/>
            </w:pPr>
            <w:r w:rsidRPr="00D81B2A">
              <w:rPr>
                <w:bCs/>
                <w:bdr w:frame="true" w:space="0" w:sz="0" w:color="auto" w:val="none"/>
              </w:rPr>
              <w:t>4.</w:t>
            </w: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1425"/>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jc w:val="center"/>
            </w:pPr>
            <w:r w:rsidRPr="00D81B2A">
              <w:rPr>
                <w:bdr w:frame="true" w:space="0" w:sz="0" w:color="auto" w:val="none"/>
              </w:rPr>
              <w:t>4.1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Zaprimljeno 20.11.2012. broj Z-4848/12.</w:t>
            </w:r>
            <w:r w:rsidRPr="00D81B2A">
              <w:rPr>
                <w:bdr w:frame="true" w:space="0" w:sz="0" w:color="auto" w:val="none"/>
              </w:rPr>
              <w:br/>
            </w:r>
            <w:r w:rsidRPr="00D81B2A">
              <w:rPr>
                <w:bdr w:frame="true" w:space="0" w:sz="0" w:color="auto" w:val="none"/>
              </w:rPr>
              <w:br/>
              <w:t>Na temelju ovosudnog rješenja br. Ovr-1577/2012 od 22. veljače 2013. godine uknjižuje se pravo zaloga na nekretnine u A u iznosu od 1.342.570,76 kuna zajedno sa zakonskom zateznom kamatom na iznos od 121.842,98 kuna koja teče od dana 23.10.2012.g. do isplate, po stopi određenoj za svako polugodište uvećanjem eskontne stope HNB-a koja je vrijedila zadnjeg dana polugodišta, koje je prethodilo tekućem polugodištu, za 8% poena,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1.342.570,76 KN</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D81B2A">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270"/>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269"/>
            </w:pP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Cs/>
                <w:bdr w:frame="true" w:space="0" w:sz="0" w:color="auto" w:val="none"/>
              </w:rPr>
              <w:t>REPUBLIKA HRVATSKA-MINISTARSTVO FINANCIJA, POREZNA UPRAVA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D81B2A">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735"/>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jc w:val="center"/>
            </w:pPr>
            <w:r w:rsidRPr="00D81B2A">
              <w:rPr>
                <w:bdr w:frame="true" w:space="0" w:sz="0" w:color="auto" w:val="none"/>
              </w:rPr>
              <w:t>4.2</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Zaprimljeno 20.11.2012. broj Z-4848/12.</w:t>
            </w:r>
            <w:r w:rsidRPr="00D81B2A">
              <w:rPr>
                <w:bdr w:frame="true" w:space="0" w:sz="0" w:color="auto" w:val="none"/>
              </w:rPr>
              <w:br/>
            </w:r>
            <w:r w:rsidRPr="00D81B2A">
              <w:rPr>
                <w:bdr w:frame="true" w:space="0" w:sz="0" w:color="auto" w:val="none"/>
              </w:rPr>
              <w:br/>
              <w:t xml:space="preserve">Na temelju ovosudnog rješenja br. Ovr-1577/2012 od 22. veljače 2013. godine zabilježuje se ovršivost tražbine na </w:t>
            </w:r>
            <w:r w:rsidRPr="00D81B2A">
              <w:rPr>
                <w:bdr w:frame="true" w:space="0" w:sz="0" w:color="auto" w:val="none"/>
              </w:rPr>
              <w:lastRenderedPageBreak/>
              <w:t>nekretnine u 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ZABILJEŽBA</w:t>
            </w: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15"/>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2C0F" w:rsidP="00CC2C0F" w:rsidR="00CC2C0F" w:rsidRPr="00D81B2A">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270"/>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2C0F" w:rsidP="00CC2C0F" w:rsidR="00CC2C0F" w:rsidRPr="00D81B2A">
            <w:pPr>
              <w:spacing w:lineRule="atLeast" w:line="0"/>
            </w:pPr>
            <w:r w:rsidRPr="00D81B2A">
              <w:rPr>
                <w:bCs/>
                <w:bdr w:frame="true" w:space="0" w:sz="0" w:color="auto" w:val="none"/>
              </w:rPr>
              <w:t>5.</w:t>
            </w: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1260"/>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jc w:val="center"/>
            </w:pPr>
            <w:r w:rsidRPr="00D81B2A">
              <w:rPr>
                <w:bdr w:frame="true" w:space="0" w:sz="0" w:color="auto" w:val="none"/>
              </w:rPr>
              <w:t>5.1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0"/>
            </w:pPr>
            <w:r w:rsidRPr="00D81B2A">
              <w:rPr>
                <w:bdr w:frame="true" w:space="0" w:sz="0" w:color="auto" w:val="none"/>
              </w:rPr>
              <w:t>Zaprimljeno 29.09.2014.g. pod brojem Z-3929/2014</w:t>
            </w:r>
            <w:r w:rsidRPr="00D81B2A">
              <w:rPr>
                <w:bdr w:frame="true" w:space="0" w:sz="0" w:color="auto" w:val="none"/>
              </w:rPr>
              <w:br/>
            </w:r>
            <w:r w:rsidRPr="00D81B2A">
              <w:rPr>
                <w:bdr w:frame="true" w:space="0" w:sz="0" w:color="auto" w:val="none"/>
              </w:rPr>
              <w:br/>
              <w:t>ZABILJEŽBA, odbijenog prijedloga predlagatelja H-Abduco d.o.o., OIB:13667298928, Zagreb, Slavonska avenija 6A, protiv Hypo Alpe-Adria-Bank d.d., OIB: 14036333877, Zagreb, Slavonska avenija 6, radi prijenosa založnog prava u z.k.ul. 299, 301, 303, 302, 2195 k.o. Kuče i z.k. ul. 3012 k.o. Velika Gorica.</w:t>
            </w:r>
            <w:r w:rsidRPr="00D81B2A">
              <w:rPr>
                <w:bdr w:frame="true" w:space="0" w:sz="0" w:color="auto" w:val="none"/>
              </w:rPr>
              <w:br/>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D81B2A">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15"/>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2C0F" w:rsidP="00CC2C0F" w:rsidR="00CC2C0F" w:rsidRPr="00D81B2A">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D81B2A">
            <w:pPr>
              <w:spacing w:lineRule="atLeast" w:line="269"/>
            </w:pPr>
          </w:p>
        </w:tc>
      </w:tr>
      <w:tr w:rsidTr="00CC2C0F" w:rsidR="00D81B2A" w:rsidRPr="00D81B2A">
        <w:trPr>
          <w:trHeight w:val="480"/>
        </w:trPr>
        <w:tc>
          <w:tcPr>
            <w:tcW w:type="dxa" w:w="301"/>
            <w:tcBorders>
              <w:top w:val="nil"/>
              <w:left w:val="nil"/>
              <w:bottom w:val="nil"/>
              <w:right w:val="nil"/>
            </w:tcBorders>
            <w:shd w:fill="auto" w:color="auto" w:val="clear"/>
            <w:hideMark/>
          </w:tcPr>
          <w:p w:rsidRDefault="00CC2C0F" w:rsidP="00CC2C0F" w:rsidR="00CC2C0F" w:rsidRPr="00D81B2A">
            <w:pPr>
              <w:spacing w:lineRule="atLeast" w:line="269"/>
            </w:pPr>
          </w:p>
        </w:tc>
        <w:tc>
          <w:tcPr>
            <w:tcW w:type="auto" w:w="0"/>
            <w:shd w:fill="FFFFFF" w:color="auto" w:val="clear"/>
            <w:hideMark/>
          </w:tcPr>
          <w:p w:rsidRDefault="00CC2C0F" w:rsidP="00CC2C0F" w:rsidR="00CC2C0F" w:rsidRPr="00D81B2A"/>
        </w:tc>
        <w:tc>
          <w:tcPr>
            <w:tcW w:type="auto" w:w="0"/>
            <w:shd w:fill="FFFFFF" w:color="auto" w:val="clear"/>
            <w:hideMark/>
          </w:tcPr>
          <w:p w:rsidRDefault="00CC2C0F" w:rsidP="00CC2C0F" w:rsidR="00CC2C0F" w:rsidRPr="00D81B2A"/>
          <w:p w:rsidRDefault="004919DA" w:rsidP="004919DA" w:rsidR="004919DA" w:rsidRPr="00D81B2A">
            <w:pPr>
              <w:pStyle w:val="tekst"/>
              <w:spacing w:afterAutospacing="false" w:after="0" w:beforeAutospacing="false" w:before="0"/>
              <w:ind w:firstLine="708"/>
              <w:jc w:val="both"/>
            </w:pPr>
          </w:p>
          <w:p w:rsidRDefault="004919DA" w:rsidP="00CC2C0F" w:rsidR="004919DA" w:rsidRPr="00D81B2A"/>
        </w:tc>
        <w:tc>
          <w:tcPr>
            <w:tcW w:type="auto" w:w="0"/>
            <w:shd w:fill="FFFFFF" w:color="auto" w:val="clear"/>
            <w:hideMark/>
          </w:tcPr>
          <w:p w:rsidRDefault="00CC2C0F" w:rsidP="00CC2C0F" w:rsidR="00CC2C0F" w:rsidRPr="00D81B2A"/>
        </w:tc>
        <w:tc>
          <w:tcPr>
            <w:tcW w:type="auto" w:w="0"/>
            <w:shd w:fill="FFFFFF" w:color="auto" w:val="clear"/>
            <w:hideMark/>
          </w:tcPr>
          <w:p w:rsidRDefault="00CC2C0F" w:rsidP="00CC2C0F" w:rsidR="00CC2C0F" w:rsidRPr="00D81B2A"/>
          <w:p w:rsidRDefault="004919DA" w:rsidP="00CC2C0F" w:rsidR="004919DA" w:rsidRPr="00D81B2A"/>
          <w:p w:rsidRDefault="004919DA" w:rsidP="00CC2C0F" w:rsidR="004919DA" w:rsidRPr="00D81B2A"/>
        </w:tc>
        <w:tc>
          <w:tcPr>
            <w:tcW w:type="auto" w:w="0"/>
            <w:shd w:fill="FFFFFF" w:color="auto" w:val="clear"/>
            <w:hideMark/>
          </w:tcPr>
          <w:p w:rsidRDefault="00CC2C0F" w:rsidP="00CC2C0F" w:rsidR="00CC2C0F" w:rsidRPr="00D81B2A"/>
        </w:tc>
        <w:tc>
          <w:tcPr>
            <w:tcW w:type="auto" w:w="0"/>
            <w:shd w:fill="FFFFFF" w:color="auto" w:val="clear"/>
            <w:hideMark/>
          </w:tcPr>
          <w:p w:rsidRDefault="00CC2C0F" w:rsidP="00CC2C0F" w:rsidR="00CC2C0F" w:rsidRPr="00D81B2A"/>
        </w:tc>
        <w:tc>
          <w:tcPr>
            <w:tcW w:type="auto" w:w="0"/>
            <w:shd w:fill="FFFFFF" w:color="auto" w:val="clear"/>
            <w:hideMark/>
          </w:tcPr>
          <w:p w:rsidRDefault="00CC2C0F" w:rsidP="00CC2C0F" w:rsidR="00CC2C0F" w:rsidRPr="00D81B2A"/>
        </w:tc>
        <w:tc>
          <w:tcPr>
            <w:tcW w:type="auto" w:w="0"/>
            <w:shd w:fill="FFFFFF" w:color="auto" w:val="clear"/>
            <w:hideMark/>
          </w:tcPr>
          <w:p w:rsidRDefault="00CC2C0F" w:rsidP="00CC2C0F" w:rsidR="00CC2C0F" w:rsidRPr="00D81B2A"/>
        </w:tc>
        <w:tc>
          <w:tcPr>
            <w:tcW w:type="auto" w:w="0"/>
            <w:shd w:fill="FFFFFF" w:color="auto" w:val="clear"/>
            <w:hideMark/>
          </w:tcPr>
          <w:p w:rsidRDefault="00CC2C0F" w:rsidP="00CC2C0F" w:rsidR="00CC2C0F" w:rsidRPr="00D81B2A"/>
        </w:tc>
        <w:tc>
          <w:tcPr>
            <w:tcW w:type="auto" w:w="0"/>
            <w:shd w:fill="FFFFFF" w:color="auto" w:val="clear"/>
            <w:hideMark/>
          </w:tcPr>
          <w:p w:rsidRDefault="00CC2C0F" w:rsidP="00CC2C0F" w:rsidR="00CC2C0F" w:rsidRPr="00D81B2A"/>
        </w:tc>
        <w:tc>
          <w:tcPr>
            <w:tcW w:type="auto" w:w="0"/>
            <w:shd w:fill="FFFFFF" w:color="auto" w:val="clear"/>
            <w:hideMark/>
          </w:tcPr>
          <w:p w:rsidRDefault="00CC2C0F" w:rsidP="00CC2C0F" w:rsidR="00CC2C0F" w:rsidRPr="00D81B2A"/>
        </w:tc>
        <w:tc>
          <w:tcPr>
            <w:tcW w:type="auto" w:w="0"/>
            <w:shd w:fill="FFFFFF" w:color="auto" w:val="clear"/>
            <w:hideMark/>
          </w:tcPr>
          <w:p w:rsidRDefault="00CC2C0F" w:rsidP="00CC2C0F" w:rsidR="00CC2C0F" w:rsidRPr="00D81B2A"/>
        </w:tc>
        <w:tc>
          <w:tcPr>
            <w:tcW w:type="auto" w:w="0"/>
            <w:shd w:fill="FFFFFF" w:color="auto" w:val="clear"/>
            <w:hideMark/>
          </w:tcPr>
          <w:p w:rsidRDefault="00CC2C0F" w:rsidP="00CC2C0F" w:rsidR="00CC2C0F" w:rsidRPr="00D81B2A"/>
        </w:tc>
        <w:tc>
          <w:tcPr>
            <w:tcW w:type="auto" w:w="0"/>
            <w:shd w:fill="FFFFFF" w:color="auto" w:val="clear"/>
            <w:hideMark/>
          </w:tcPr>
          <w:p w:rsidRDefault="00CC2C0F" w:rsidP="00CC2C0F" w:rsidR="00CC2C0F" w:rsidRPr="00D81B2A"/>
        </w:tc>
        <w:tc>
          <w:tcPr>
            <w:tcW w:type="auto" w:w="0"/>
            <w:gridSpan w:val="2"/>
            <w:shd w:fill="FFFFFF" w:color="auto" w:val="clear"/>
            <w:hideMark/>
          </w:tcPr>
          <w:p w:rsidRDefault="00CC2C0F" w:rsidP="00CC2C0F" w:rsidR="00CC2C0F" w:rsidRPr="00D81B2A"/>
        </w:tc>
      </w:tr>
    </w:tbl>
    <w:p w:rsidRDefault="0083108A" w:rsidP="0083108A" w:rsidR="0083108A" w:rsidRPr="00D81B2A">
      <w:pPr>
        <w:pStyle w:val="tekst"/>
        <w:spacing w:afterAutospacing="false" w:after="0" w:beforeAutospacing="false" w:before="0"/>
        <w:ind w:firstLine="709"/>
        <w:jc w:val="both"/>
      </w:pPr>
      <w:r w:rsidRPr="00D81B2A">
        <w:t xml:space="preserve">2. Nekretnine upisane pri Općinskom sudu u Velikog Gorici i to nekretnina upisane u zk.ul.br. </w:t>
      </w:r>
      <w:r w:rsidR="00314370" w:rsidRPr="00D81B2A">
        <w:t>301</w:t>
      </w:r>
      <w:r w:rsidRPr="00D81B2A">
        <w:t xml:space="preserve"> k.o. KUČE i to k.č.br. </w:t>
      </w:r>
      <w:r w:rsidR="00314370" w:rsidRPr="00D81B2A">
        <w:t>1134/2 u naravi oranica u Rakitovcu površine 33 m2</w:t>
      </w:r>
      <w:r w:rsidRPr="00D81B2A">
        <w:t>. Dužnik je upisan kao vlasnik u listu B i to: BETON RAD D.O.O., VELIKA GORICA, RAKITOVEC 242 A, a na listu C su upisani slijedeći tereti:</w:t>
      </w:r>
    </w:p>
    <w:tbl>
      <w:tblPr>
        <w:tblW w:type="dxa" w:w="8925"/>
        <w:shd w:fill="FFFFFF" w:color="auto" w:val="clear"/>
        <w:tblCellMar>
          <w:left w:type="dxa" w:w="0"/>
          <w:right w:type="dxa" w:w="0"/>
        </w:tblCellMar>
        <w:tblLook w:val="04A0" w:noVBand="1" w:noHBand="0" w:lastColumn="0" w:firstColumn="1" w:lastRow="0" w:firstRow="1"/>
      </w:tblPr>
      <w:tblGrid>
        <w:gridCol w:w="301"/>
        <w:gridCol w:w="480"/>
        <w:gridCol w:w="3982"/>
        <w:gridCol w:w="469"/>
        <w:gridCol w:w="446"/>
        <w:gridCol w:w="434"/>
        <w:gridCol w:w="57"/>
        <w:gridCol w:w="57"/>
        <w:gridCol w:w="2399"/>
        <w:gridCol w:w="300"/>
      </w:tblGrid>
      <w:tr w:rsidTr="00CC5BF3" w:rsidR="00D81B2A" w:rsidRPr="00D81B2A">
        <w:trPr>
          <w:gridAfter w:val="9"/>
          <w:wAfter w:type="dxa" w:w="1260"/>
        </w:trPr>
        <w:tc>
          <w:tcPr>
            <w:tcW w:type="auto" w:w="0"/>
            <w:shd w:fill="FFFFFF" w:color="auto" w:val="clear"/>
            <w:vAlign w:val="center"/>
            <w:hideMark/>
          </w:tcPr>
          <w:p w:rsidRDefault="00CC5BF3" w:rsidP="00CC5BF3" w:rsidR="00CC5BF3" w:rsidRPr="00D81B2A">
            <w:pPr>
              <w:spacing w:lineRule="atLeast" w:line="269"/>
            </w:pPr>
          </w:p>
        </w:tc>
      </w:tr>
      <w:tr w:rsidTr="00CC5BF3" w:rsidR="00D81B2A" w:rsidRPr="00D81B2A">
        <w:trPr>
          <w:gridAfter w:val="1"/>
          <w:wAfter w:type="dxa" w:w="300"/>
          <w:trHeight w:val="240"/>
        </w:trPr>
        <w:tc>
          <w:tcPr>
            <w:tcW w:type="auto" w:w="0"/>
            <w:gridSpan w:val="8"/>
            <w:tcBorders>
              <w:top w:val="nil"/>
              <w:left w:val="nil"/>
              <w:bottom w:val="nil"/>
              <w:right w:val="nil"/>
            </w:tcBorders>
            <w:shd w:fill="auto" w:color="auto" w:val="clear"/>
            <w:tcMar>
              <w:top w:type="dxa" w:w="0"/>
              <w:left w:type="dxa" w:w="0"/>
              <w:bottom w:type="dxa" w:w="15"/>
              <w:right w:type="dxa" w:w="0"/>
            </w:tcMar>
            <w:vAlign w:val="center"/>
            <w:hideMark/>
          </w:tcPr>
          <w:p w:rsidRDefault="00CC5BF3" w:rsidP="00CC5BF3" w:rsidR="00CC5BF3" w:rsidRPr="00D81B2A">
            <w:pPr>
              <w:spacing w:lineRule="atLeast" w:line="0"/>
              <w:jc w:val="center"/>
            </w:pPr>
            <w:r w:rsidRPr="00D81B2A">
              <w:rPr>
                <w:bCs/>
                <w:bdr w:frame="true" w:space="0" w:sz="0" w:color="auto" w:val="none"/>
              </w:rPr>
              <w:t>Teretovnica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Rbr.</w:t>
            </w:r>
          </w:p>
        </w:tc>
        <w:tc>
          <w:tcPr>
            <w:tcW w:type="auto" w:w="0"/>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jc w:val="center"/>
            </w:pPr>
            <w:r w:rsidRPr="00D81B2A">
              <w:rPr>
                <w:bCs/>
                <w:bdr w:frame="true" w:space="0" w:sz="0" w:color="auto" w:val="none"/>
              </w:rPr>
              <w:t>Sadržaj upisa</w:t>
            </w:r>
          </w:p>
        </w:tc>
        <w:tc>
          <w:tcPr>
            <w:tcW w:type="auto" w:w="0"/>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jc w:val="center"/>
            </w:pPr>
            <w:r w:rsidRPr="00D81B2A">
              <w:rPr>
                <w:bCs/>
                <w:bdr w:frame="true" w:space="0" w:sz="0" w:color="auto" w:val="none"/>
              </w:rPr>
              <w:t>Iznos</w:t>
            </w:r>
          </w:p>
        </w:tc>
        <w:tc>
          <w:tcPr>
            <w:tcW w:type="auto" w:w="0"/>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Primjedba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1.</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9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1.1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02.03.2009. broj Z-1112/09</w:t>
            </w:r>
            <w:r w:rsidRPr="00D81B2A">
              <w:rPr>
                <w:bdr w:frame="true" w:space="0" w:sz="0" w:color="auto" w:val="none"/>
              </w:rPr>
              <w:br/>
            </w:r>
            <w:r w:rsidRPr="00D81B2A">
              <w:rPr>
                <w:bdr w:frame="true" w:space="0" w:sz="0" w:color="auto" w:val="none"/>
              </w:rPr>
              <w:br/>
              <w:t>Temeljem Sporazuma o osiguranju novčane tražbine prijenosom vlasništva nekretnina od 16. veljače 2009. zabilježuje se zabrana otuđenja i opterećenja u korist drugih vjerovnika bez suglasnosti Banke.</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2.</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26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2.1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04.10.2010. broj Z-4311/10</w:t>
            </w:r>
            <w:r w:rsidRPr="00D81B2A">
              <w:rPr>
                <w:bdr w:frame="true" w:space="0" w:sz="0" w:color="auto" w:val="none"/>
              </w:rPr>
              <w:br/>
            </w:r>
            <w:r w:rsidRPr="00D81B2A">
              <w:rPr>
                <w:bdr w:frame="true" w:space="0" w:sz="0" w:color="auto" w:val="none"/>
              </w:rPr>
              <w:br/>
              <w:t xml:space="preserve">Na temelju Sporazuma radi osiguranja novčane tražbine od 28.rujna 2010. javnobilježnički solemniziran pod Ov-15133/010. uknjižuje se pravo zaloga na nekretnine u A radi osiguranja tražbine u iznosu od 350.000,00 EUR-a (tristopedesettisuća EUR-a) u kunskoj protuvrijednosti prema prodajnom tečaju, sa kamatama i naknadama, troškovima, te svim ostalim odredbama </w:t>
            </w:r>
            <w:r w:rsidRPr="00D81B2A">
              <w:rPr>
                <w:bdr w:frame="true" w:space="0" w:sz="0" w:color="auto" w:val="none"/>
              </w:rPr>
              <w:lastRenderedPageBreak/>
              <w:t>koje proizlaze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lastRenderedPageBreak/>
              <w:t>350.000,00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39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08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2.2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04.10.2010. broj Z-4311/10</w:t>
            </w:r>
            <w:r w:rsidRPr="00D81B2A">
              <w:rPr>
                <w:bdr w:frame="true" w:space="0" w:sz="0" w:color="auto" w:val="none"/>
              </w:rPr>
              <w:br/>
            </w:r>
            <w:r w:rsidRPr="00D81B2A">
              <w:rPr>
                <w:bdr w:frame="true" w:space="0" w:sz="0" w:color="auto" w:val="none"/>
              </w:rPr>
              <w:br/>
              <w:t>Na temelju Sporazuma radi osiguranja novčane tražbine od 28.rujna 2010. javnobilježnički solemniziran pod Ov-15133/010. zabilježuje se da je glavna hipoteka upisana u z.k.ul. 299 k.o. Kuče te da je sporedna hipoteka upisana u z.k.ul. 302 i 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3.</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26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3.1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04.10.2010. broj Z-4312/10</w:t>
            </w:r>
            <w:r w:rsidRPr="00D81B2A">
              <w:rPr>
                <w:bdr w:frame="true" w:space="0" w:sz="0" w:color="auto" w:val="none"/>
              </w:rPr>
              <w:br/>
            </w:r>
            <w:r w:rsidRPr="00D81B2A">
              <w:rPr>
                <w:bdr w:frame="true" w:space="0" w:sz="0" w:color="auto" w:val="none"/>
              </w:rPr>
              <w:br/>
              <w:t>Na temelju Ugovora o kreditu broj:151-51008323 sa Sporazumom o osiguranju novčane tražbine od 28.rujna 2010. javnobilježnički solemniziran pod Ov-15018/10. uknjižuje se pravo zaloga na nekretnine u A radi osiguranja tražbine u iznosu od 150.000,00 EUR-a (stopedesettisuća EUR-a) u kunskoj protuvrijednosti, s pripadajućim kamatama, naknadama, troškovima, te svim ostalim odredbama koje proizlaze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150.000,00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39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08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3.2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04.10.2010. broj Z-4312/10</w:t>
            </w:r>
            <w:r w:rsidRPr="00D81B2A">
              <w:rPr>
                <w:bdr w:frame="true" w:space="0" w:sz="0" w:color="auto" w:val="none"/>
              </w:rPr>
              <w:br/>
            </w:r>
            <w:r w:rsidRPr="00D81B2A">
              <w:rPr>
                <w:bdr w:frame="true" w:space="0" w:sz="0" w:color="auto" w:val="none"/>
              </w:rPr>
              <w:br/>
              <w:t>Na temelju Ugovora o kreditu broj:151-51008323 sa Sporazumom o osiguranju novčane tražbine od 28.rujna 2010. javnobilježnički solemniziran pod Ov-15018/10. zabilježuje se da je glavna hipoteka upisana u z.k.ul. 299 k.o. Kuče te da je sporedna hipoteka upisana u z.k.ul. 302 i 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4.</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08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4.1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01.08.2011. broj Z-3152/11</w:t>
            </w:r>
            <w:r w:rsidRPr="00D81B2A">
              <w:rPr>
                <w:bdr w:frame="true" w:space="0" w:sz="0" w:color="auto" w:val="none"/>
              </w:rPr>
              <w:br/>
            </w:r>
            <w:r w:rsidRPr="00D81B2A">
              <w:rPr>
                <w:bdr w:frame="true" w:space="0" w:sz="0" w:color="auto" w:val="none"/>
              </w:rPr>
              <w:br/>
              <w:t>Temeljem Ugovora o kreditu broj 401-51010515 sa sporazumom o osiguranju novčane tražbine od 28.srpnja 2011. uknjižuje se pravo zaloga radi osiguranja novčane tražbine u iznosu od 500.000,00 EUR u kunskoj protuvrijednosti uvećano za pripadajuće kamate, naknade i ostale troškove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500.000,00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39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9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4.2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01.08.2011. broj Z-3152/11</w:t>
            </w:r>
            <w:r w:rsidRPr="00D81B2A">
              <w:rPr>
                <w:bdr w:frame="true" w:space="0" w:sz="0" w:color="auto" w:val="none"/>
              </w:rPr>
              <w:br/>
            </w:r>
            <w:r w:rsidRPr="00D81B2A">
              <w:rPr>
                <w:bdr w:frame="true" w:space="0" w:sz="0" w:color="auto" w:val="none"/>
              </w:rPr>
              <w:br/>
              <w:t>Temeljem Ugovora o kreditu broj 401-51010515 sa sporazumom o osiguranju novčane tražbine od 28.srpnja 2011. zabilježuje se da je glavna hipoteka u zk.ul. 299 k.o. Kuče, a sporedne hipoteke u zk.ul. 302,303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42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4.4</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01.08.2011. broj Z-3152/11 (Z-3378/12)</w:t>
            </w:r>
            <w:r w:rsidRPr="00D81B2A">
              <w:rPr>
                <w:bdr w:frame="true" w:space="0" w:sz="0" w:color="auto" w:val="none"/>
              </w:rPr>
              <w:br/>
            </w:r>
            <w:r w:rsidRPr="00D81B2A">
              <w:rPr>
                <w:bdr w:frame="true" w:space="0" w:sz="0" w:color="auto" w:val="none"/>
              </w:rPr>
              <w:br/>
              <w:t>Temeljem Ugovora o kreditu broj 401-51010515 sa sporazumom o osiguranju novčane tražbine od 28.srpnja 2011. zabilježuje se da su se protustranke obvezale prema Hypo Alpe-Adria-Bank d.d. brisati hipoteke upisane pod poslovnim brojem Z-4311/10 i Z-4312/10 kada prestanu tražbine koje su tim hipotekama osigurane, te da se ne može nakon prestanka tih hipotekarnih tražbina raspolagati neizbrisanim hipotekama, odnosno mjestom koje te hipoteke imaju u prvenstvenom redu.</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5.</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42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5.1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20.11.2012. broj Z-4848/12.</w:t>
            </w:r>
            <w:r w:rsidRPr="00D81B2A">
              <w:rPr>
                <w:bdr w:frame="true" w:space="0" w:sz="0" w:color="auto" w:val="none"/>
              </w:rPr>
              <w:br/>
            </w:r>
            <w:r w:rsidRPr="00D81B2A">
              <w:rPr>
                <w:bdr w:frame="true" w:space="0" w:sz="0" w:color="auto" w:val="none"/>
              </w:rPr>
              <w:br/>
              <w:t xml:space="preserve">Na temelju ovosudnog rješenja br. Ovr-1577/2012 od 22. veljače 2013. godine uknjižuje se pravo zaloga na nekretnine u A u iznosu od 1.342.570,76 kuna zajedno sa zakonskom zateznom kamatom na iznos od 121.842,98 kuna </w:t>
            </w:r>
            <w:r w:rsidRPr="00D81B2A">
              <w:rPr>
                <w:bdr w:frame="true" w:space="0" w:sz="0" w:color="auto" w:val="none"/>
              </w:rPr>
              <w:lastRenderedPageBreak/>
              <w:t>koja teče od dana 23.10.2012.g. do isplate, po stopi određenoj za svako polugodište uvećanjem eskontne stope HNB-a koja je vrijedila zadnjeg dana polugodišta, koje je prethodilo tekućem polugodištu, za 8% poena,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lastRenderedPageBreak/>
              <w:t>1.342.570,76 KN</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Cs/>
                <w:bdr w:frame="true" w:space="0" w:sz="0" w:color="auto" w:val="none"/>
              </w:rPr>
              <w:t>REPUBLIKA HRVATSKA-MINISTARSTVO FINANCIJA, POREZNA UPRAVA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73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5.2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20.11.2012. broj Z-4848/12.</w:t>
            </w:r>
            <w:r w:rsidRPr="00D81B2A">
              <w:rPr>
                <w:bdr w:frame="true" w:space="0" w:sz="0" w:color="auto" w:val="none"/>
              </w:rPr>
              <w:br/>
            </w:r>
            <w:r w:rsidRPr="00D81B2A">
              <w:rPr>
                <w:bdr w:frame="true" w:space="0" w:sz="0" w:color="auto" w:val="none"/>
              </w:rPr>
              <w:br/>
              <w:t>Na temelju ovosudnog rješenja br. Ovr-1577/2012 od 22. veljače 2013. godine zabilježuje se ovršivost tražbine na nekretnine u 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6.</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6.1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29.09.2014.g. pod brojem Z-3929/2014</w:t>
            </w:r>
            <w:r w:rsidRPr="00D81B2A">
              <w:rPr>
                <w:bdr w:frame="true" w:space="0" w:sz="0" w:color="auto" w:val="none"/>
              </w:rPr>
              <w:br/>
            </w:r>
            <w:r w:rsidRPr="00D81B2A">
              <w:rPr>
                <w:bdr w:frame="true" w:space="0" w:sz="0" w:color="auto" w:val="none"/>
              </w:rPr>
              <w:br/>
              <w:t>ZABILJEŽBA, odbijenog prijedloga predlagatelja H-Abduco d.o.o., OIB:13667298928, Zagreb, Slavonska avenija 6A, protiv Hypo Alpe-Adria-Bank d.d., OIB: 14036333877, Zagreb, Slavonska avenija 6, radi prijenosa založnog prava u z.k.ul. 299, 301, 303, 302, 2195 k.o. Kuče i z.k. ul. 3012 k.o. Velika Gorica.</w:t>
            </w:r>
            <w:r w:rsidRPr="00D81B2A">
              <w:rPr>
                <w:bdr w:frame="true" w:space="0" w:sz="0" w:color="auto" w:val="none"/>
              </w:rPr>
              <w:br/>
            </w:r>
          </w:p>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r>
    </w:tbl>
    <w:p w:rsidRDefault="0083108A" w:rsidP="0083108A" w:rsidR="0083108A" w:rsidRPr="00D81B2A">
      <w:pPr>
        <w:pStyle w:val="tekst"/>
        <w:spacing w:afterAutospacing="false" w:after="0" w:beforeAutospacing="false" w:before="0"/>
        <w:ind w:firstLine="708"/>
        <w:jc w:val="both"/>
      </w:pPr>
    </w:p>
    <w:p w:rsidRDefault="0083108A" w:rsidP="0083108A" w:rsidR="0083108A" w:rsidRPr="00D81B2A">
      <w:pPr>
        <w:pStyle w:val="tekst"/>
        <w:spacing w:afterAutospacing="false" w:after="0" w:beforeAutospacing="false" w:before="0"/>
        <w:ind w:firstLine="708"/>
        <w:jc w:val="both"/>
      </w:pPr>
    </w:p>
    <w:p w:rsidRDefault="0083108A" w:rsidP="0083108A" w:rsidR="0083108A" w:rsidRPr="00D81B2A">
      <w:pPr>
        <w:pStyle w:val="tekst"/>
        <w:spacing w:afterAutospacing="false" w:after="0" w:beforeAutospacing="false" w:before="0"/>
        <w:ind w:firstLine="709"/>
        <w:jc w:val="both"/>
      </w:pPr>
      <w:r w:rsidRPr="00D81B2A">
        <w:t xml:space="preserve">3. Nekretnine upisane pri Općinskom sudu u Velikog Gorici i to nekretnina upisane u zk.ul.br. </w:t>
      </w:r>
      <w:r w:rsidR="003D4679" w:rsidRPr="00D81B2A">
        <w:t>302</w:t>
      </w:r>
      <w:r w:rsidRPr="00D81B2A">
        <w:t xml:space="preserve">  k.o. KUČE i to k.č.br. 11</w:t>
      </w:r>
      <w:r w:rsidR="003D4679" w:rsidRPr="00D81B2A">
        <w:t>36</w:t>
      </w:r>
      <w:r w:rsidRPr="00D81B2A">
        <w:t>/</w:t>
      </w:r>
      <w:r w:rsidR="003D4679" w:rsidRPr="00D81B2A">
        <w:t>4 u naravi u Rakitovcu, dvorište u Rakitovcu povšine 100</w:t>
      </w:r>
      <w:r w:rsidRPr="00D81B2A">
        <w:t xml:space="preserve"> m2. Dužnik je upisan kao vlasnik u listu B i to: BETON RAD D.O.O., VELIKA GORICA, RAKITOVEC 242 A, a na listu C su upisani slijedeći tereti:</w:t>
      </w:r>
    </w:p>
    <w:tbl>
      <w:tblPr>
        <w:tblW w:type="dxa" w:w="8925"/>
        <w:shd w:fill="FFFFFF" w:color="auto" w:val="clear"/>
        <w:tblCellMar>
          <w:left w:type="dxa" w:w="0"/>
          <w:right w:type="dxa" w:w="0"/>
        </w:tblCellMar>
        <w:tblLook w:val="04A0" w:noVBand="1" w:noHBand="0" w:lastColumn="0" w:firstColumn="1" w:lastRow="0" w:firstRow="1"/>
      </w:tblPr>
      <w:tblGrid>
        <w:gridCol w:w="301"/>
        <w:gridCol w:w="480"/>
        <w:gridCol w:w="3982"/>
        <w:gridCol w:w="469"/>
        <w:gridCol w:w="446"/>
        <w:gridCol w:w="434"/>
        <w:gridCol w:w="57"/>
        <w:gridCol w:w="57"/>
        <w:gridCol w:w="2399"/>
        <w:gridCol w:w="300"/>
      </w:tblGrid>
      <w:tr w:rsidTr="00CC5BF3" w:rsidR="00D81B2A" w:rsidRPr="00D81B2A">
        <w:trPr>
          <w:gridAfter w:val="9"/>
          <w:wAfter w:type="dxa" w:w="1260"/>
        </w:trPr>
        <w:tc>
          <w:tcPr>
            <w:tcW w:type="auto" w:w="0"/>
            <w:shd w:fill="FFFFFF" w:color="auto" w:val="clear"/>
            <w:vAlign w:val="center"/>
            <w:hideMark/>
          </w:tcPr>
          <w:p w:rsidRDefault="00CC5BF3" w:rsidP="00CC5BF3" w:rsidR="00CC5BF3" w:rsidRPr="00D81B2A">
            <w:pPr>
              <w:spacing w:lineRule="atLeast" w:line="269"/>
            </w:pPr>
          </w:p>
        </w:tc>
      </w:tr>
      <w:tr w:rsidTr="00CC5BF3" w:rsidR="00D81B2A" w:rsidRPr="00D81B2A">
        <w:trPr>
          <w:gridAfter w:val="1"/>
          <w:wAfter w:type="dxa" w:w="300"/>
          <w:trHeight w:val="240"/>
        </w:trPr>
        <w:tc>
          <w:tcPr>
            <w:tcW w:type="auto" w:w="0"/>
            <w:gridSpan w:val="8"/>
            <w:tcBorders>
              <w:top w:val="nil"/>
              <w:left w:val="nil"/>
              <w:bottom w:val="nil"/>
              <w:right w:val="nil"/>
            </w:tcBorders>
            <w:shd w:fill="auto" w:color="auto" w:val="clear"/>
            <w:tcMar>
              <w:top w:type="dxa" w:w="0"/>
              <w:left w:type="dxa" w:w="0"/>
              <w:bottom w:type="dxa" w:w="15"/>
              <w:right w:type="dxa" w:w="0"/>
            </w:tcMar>
            <w:vAlign w:val="center"/>
            <w:hideMark/>
          </w:tcPr>
          <w:p w:rsidRDefault="00CC5BF3" w:rsidP="00CC5BF3" w:rsidR="00CC5BF3" w:rsidRPr="00D81B2A">
            <w:pPr>
              <w:spacing w:lineRule="atLeast" w:line="0"/>
              <w:jc w:val="center"/>
            </w:pPr>
            <w:r w:rsidRPr="00D81B2A">
              <w:rPr>
                <w:bCs/>
                <w:bdr w:frame="true" w:space="0" w:sz="0" w:color="auto" w:val="none"/>
              </w:rPr>
              <w:t>C</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4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val="nil"/>
              <w:bottom w:val="nil"/>
              <w:right w:val="nil"/>
            </w:tcBorders>
            <w:shd w:fill="auto" w:color="auto" w:val="clear"/>
            <w:tcMar>
              <w:top w:type="dxa" w:w="0"/>
              <w:left w:type="dxa" w:w="0"/>
              <w:bottom w:type="dxa" w:w="15"/>
              <w:right w:type="dxa" w:w="0"/>
            </w:tcMar>
            <w:vAlign w:val="center"/>
            <w:hideMark/>
          </w:tcPr>
          <w:p w:rsidRDefault="00CC5BF3" w:rsidP="00CC5BF3" w:rsidR="00CC5BF3" w:rsidRPr="00D81B2A">
            <w:pPr>
              <w:spacing w:lineRule="atLeast" w:line="0"/>
              <w:jc w:val="center"/>
            </w:pPr>
            <w:r w:rsidRPr="00D81B2A">
              <w:rPr>
                <w:bCs/>
                <w:bdr w:frame="true" w:space="0" w:sz="0" w:color="auto" w:val="none"/>
              </w:rPr>
              <w:t>Teretovnica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Rbr.</w:t>
            </w:r>
          </w:p>
        </w:tc>
        <w:tc>
          <w:tcPr>
            <w:tcW w:type="auto" w:w="0"/>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jc w:val="center"/>
            </w:pPr>
            <w:r w:rsidRPr="00D81B2A">
              <w:rPr>
                <w:bCs/>
                <w:bdr w:frame="true" w:space="0" w:sz="0" w:color="auto" w:val="none"/>
              </w:rPr>
              <w:t>Sadržaj upisa</w:t>
            </w:r>
          </w:p>
        </w:tc>
        <w:tc>
          <w:tcPr>
            <w:tcW w:type="auto" w:w="0"/>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jc w:val="center"/>
            </w:pPr>
            <w:r w:rsidRPr="00D81B2A">
              <w:rPr>
                <w:bCs/>
                <w:bdr w:frame="true" w:space="0" w:sz="0" w:color="auto" w:val="none"/>
              </w:rPr>
              <w:t>Iznos</w:t>
            </w:r>
          </w:p>
        </w:tc>
        <w:tc>
          <w:tcPr>
            <w:tcW w:type="auto" w:w="0"/>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Primjedba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1.</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9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1.1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02.03.2009. broj Z-1112/09</w:t>
            </w:r>
            <w:r w:rsidRPr="00D81B2A">
              <w:rPr>
                <w:bdr w:frame="true" w:space="0" w:sz="0" w:color="auto" w:val="none"/>
              </w:rPr>
              <w:br/>
            </w:r>
            <w:r w:rsidRPr="00D81B2A">
              <w:rPr>
                <w:bdr w:frame="true" w:space="0" w:sz="0" w:color="auto" w:val="none"/>
              </w:rPr>
              <w:br/>
              <w:t>Temeljem Sporazuma o osiguranju novčane tražbine prijenosom vlasništva nekretnina od 16. veljače 2009. zabilježuje se zabrana otuđenja i opterećenja u korist drugih vjerovnika bez suglasnosti Banke.</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2.</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26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2.1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04.10.2010. broj Z-4311/10</w:t>
            </w:r>
            <w:r w:rsidRPr="00D81B2A">
              <w:rPr>
                <w:bdr w:frame="true" w:space="0" w:sz="0" w:color="auto" w:val="none"/>
              </w:rPr>
              <w:br/>
            </w:r>
            <w:r w:rsidRPr="00D81B2A">
              <w:rPr>
                <w:bdr w:frame="true" w:space="0" w:sz="0" w:color="auto" w:val="none"/>
              </w:rPr>
              <w:br/>
              <w:t>Na temelju Sporazuma radi osiguranja novčane tražbine od 28.rujna 2010. javnobilježnički solemniziran pod Ov-15133/010. uknjižuje se pravo zaloga na nekretnine u A radi osiguranja tražbine u iznosu od 350.000,00 EUR-a (tristopedesettisuća EUR-a) u kunskoj protuvrijednosti prema prodajnom tečaju, sa kamatama i naknadama, troškovima, te svim ostalim odredbama koje proizlaze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350.000,00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39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08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2.2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04.10.2010. broj Z-4311/10</w:t>
            </w:r>
            <w:r w:rsidRPr="00D81B2A">
              <w:rPr>
                <w:bdr w:frame="true" w:space="0" w:sz="0" w:color="auto" w:val="none"/>
              </w:rPr>
              <w:br/>
            </w:r>
            <w:r w:rsidRPr="00D81B2A">
              <w:rPr>
                <w:bdr w:frame="true" w:space="0" w:sz="0" w:color="auto" w:val="none"/>
              </w:rPr>
              <w:br/>
              <w:t>Na temelju Sporazuma radi osiguranja novčane tražbine od 28.rujna 2010. javnobilježnički solemniziran pod Ov-15133/010. zabilježuje se da je glavna hipoteka upisana u z.k.ul. 299 k.o. Kuče te da je sporedna hipoteka upisana u z.k.ul. 301 i 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3.</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26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3.1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04.10.2010. broj Z-4312/10</w:t>
            </w:r>
            <w:r w:rsidRPr="00D81B2A">
              <w:rPr>
                <w:bdr w:frame="true" w:space="0" w:sz="0" w:color="auto" w:val="none"/>
              </w:rPr>
              <w:br/>
            </w:r>
            <w:r w:rsidRPr="00D81B2A">
              <w:rPr>
                <w:bdr w:frame="true" w:space="0" w:sz="0" w:color="auto" w:val="none"/>
              </w:rPr>
              <w:br/>
              <w:t>Na temelju Ugovora o kreditu broj:151-51008323 sa Sporazumom o osiguranju novčane tražbine od 28.rujna 2010. javnobilježnički solemniziran pod Ov-15018/10. uknjižuje se pravo zaloga na nekretnine u A radi osiguranja tražbine u iznosu od 150.000,00 EUR-a (stopedesettisuća EUR-a) u kunskoj protuvrijednosti, s pripadajućim kamatama, naknadama, troškovima, te svim ostalim odredbama koje proizlaze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150.000,00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39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08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3.2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04.10.2010. broj Z-4312/10</w:t>
            </w:r>
            <w:r w:rsidRPr="00D81B2A">
              <w:rPr>
                <w:bdr w:frame="true" w:space="0" w:sz="0" w:color="auto" w:val="none"/>
              </w:rPr>
              <w:br/>
            </w:r>
            <w:r w:rsidRPr="00D81B2A">
              <w:rPr>
                <w:bdr w:frame="true" w:space="0" w:sz="0" w:color="auto" w:val="none"/>
              </w:rPr>
              <w:br/>
              <w:t>Na temelju Ugovora o kreditu broj:151-</w:t>
            </w:r>
            <w:r w:rsidRPr="00D81B2A">
              <w:rPr>
                <w:bdr w:frame="true" w:space="0" w:sz="0" w:color="auto" w:val="none"/>
              </w:rPr>
              <w:lastRenderedPageBreak/>
              <w:t>51008323 sa Sporazumom o osiguranju novčane tražbine od 28.rujna 2010. javnobilježnički solemniziran pod Ov-15018/10. zabilježuje se da je glavna hipoteka upisana u z.k.ul. 299 k.o. Kuče te da je sporedna hipoteka upisana u z.k.ul. 301 i 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4.</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08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4.1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01.08.2011. broj Z-3152/11</w:t>
            </w:r>
            <w:r w:rsidRPr="00D81B2A">
              <w:rPr>
                <w:bdr w:frame="true" w:space="0" w:sz="0" w:color="auto" w:val="none"/>
              </w:rPr>
              <w:br/>
            </w:r>
            <w:r w:rsidRPr="00D81B2A">
              <w:rPr>
                <w:bdr w:frame="true" w:space="0" w:sz="0" w:color="auto" w:val="none"/>
              </w:rPr>
              <w:br/>
              <w:t>Temeljem Ugovora o kreditu broj 401-51010515 sa sporazumom o osiguranju novčane tražbine od 28.srpnja 2011. uknjižuje se pravo zaloga radi osiguranja novčane tražbine u iznosu od 500.000,00 EUR u kunskoj protuvrijednosti uvećano za pripadajuće kamate, naknade i ostale troškove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500.000,00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39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9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4.2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01.08.2011. broj Z-3152/11</w:t>
            </w:r>
            <w:r w:rsidRPr="00D81B2A">
              <w:rPr>
                <w:bdr w:frame="true" w:space="0" w:sz="0" w:color="auto" w:val="none"/>
              </w:rPr>
              <w:br/>
            </w:r>
            <w:r w:rsidRPr="00D81B2A">
              <w:rPr>
                <w:bdr w:frame="true" w:space="0" w:sz="0" w:color="auto" w:val="none"/>
              </w:rPr>
              <w:br/>
              <w:t>Temeljem Ugovora o kreditu broj 401-51010515 sa sporazumom o osiguranju novčane tražbine od 28.srpnja 2011. zabilježuje se da je glavna hipoteka u zk.ul. 299 k.o. Kuče, a sporedne hipoteke u zk.ul. 301, 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42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4.4</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01.08.2011. broj Z-3152/11 (Z-3378/12)</w:t>
            </w:r>
            <w:r w:rsidRPr="00D81B2A">
              <w:rPr>
                <w:bdr w:frame="true" w:space="0" w:sz="0" w:color="auto" w:val="none"/>
              </w:rPr>
              <w:br/>
            </w:r>
            <w:r w:rsidRPr="00D81B2A">
              <w:rPr>
                <w:bdr w:frame="true" w:space="0" w:sz="0" w:color="auto" w:val="none"/>
              </w:rPr>
              <w:br/>
              <w:t>Temeljem Ugovora o kreditu broj 401-51010515 sa sporazumom o osiguranju novčane tražbine od 28.srpnja 2011. zabilježuje se da su se protustranke obvezale prema Hypo Alpe-Adria-Bank d.d. brisati hipoteke upisane pod poslovnim brojem Z-4311/10 i Z-4312/10 kada prestanu tražbine koje su tim hipotekama osigurane, te da se ne može nakon prestanka tih hipotekarnih tražbina raspolagati neizbrisanim hipotekama, odnosno mjestom koje te hipoteke imaju u prvenstvenom redu.</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5.</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42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5.1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20.11.2012. broj Z-4848/12.</w:t>
            </w:r>
            <w:r w:rsidRPr="00D81B2A">
              <w:rPr>
                <w:bdr w:frame="true" w:space="0" w:sz="0" w:color="auto" w:val="none"/>
              </w:rPr>
              <w:br/>
            </w:r>
            <w:r w:rsidRPr="00D81B2A">
              <w:rPr>
                <w:bdr w:frame="true" w:space="0" w:sz="0" w:color="auto" w:val="none"/>
              </w:rPr>
              <w:br/>
              <w:t>Na temelju ovosudnog rješenja br. Ovr-1577/2012 od 22. veljače 2013. godine uknjižuje se pravo zaloga na nekretnine u A u iznosu od 1.342.570,76 kuna zajedno sa zakonskom zateznom kamatom na iznos od 121.842,98 kuna koja teče od dana 23.10.2012.g. do isplate, po stopi određenoj za svako polugodište uvećanjem eskontne stope HNB-a koja je vrijedila zadnjeg dana polugodišta, koje je prethodilo tekućem polugodištu, za 8% poena,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1.342.570,76 KN</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Cs/>
                <w:bdr w:frame="true" w:space="0" w:sz="0" w:color="auto" w:val="none"/>
              </w:rPr>
              <w:t>REPUBLIKA HRVATSKA-MINISTARSTVO FINANCIJA, POREZNA UPRAVA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73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5.2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20.11.2012. broj Z-4848/12.</w:t>
            </w:r>
            <w:r w:rsidRPr="00D81B2A">
              <w:rPr>
                <w:bdr w:frame="true" w:space="0" w:sz="0" w:color="auto" w:val="none"/>
              </w:rPr>
              <w:br/>
            </w:r>
            <w:r w:rsidRPr="00D81B2A">
              <w:rPr>
                <w:bdr w:frame="true" w:space="0" w:sz="0" w:color="auto" w:val="none"/>
              </w:rPr>
              <w:br/>
              <w:t>Na temelju ovosudnog rješenja br. Ovr-1577/2012 od 22. veljače 2013. godine zabilježuje se ovršivost tražbine na nekretnine u 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6.</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6.1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29.09.2014.g. pod brojem Z-3929/2014</w:t>
            </w:r>
            <w:r w:rsidRPr="00D81B2A">
              <w:rPr>
                <w:bdr w:frame="true" w:space="0" w:sz="0" w:color="auto" w:val="none"/>
              </w:rPr>
              <w:br/>
            </w:r>
            <w:r w:rsidRPr="00D81B2A">
              <w:rPr>
                <w:bdr w:frame="true" w:space="0" w:sz="0" w:color="auto" w:val="none"/>
              </w:rPr>
              <w:br/>
              <w:t>ZABILJEŽBA, odbijenog prijedloga predlagatelja H-Abduco d.o.o., OIB:13667298928, Zagreb, Slavonska avenija 6A, protiv Hypo Alpe-Adria-Bank d.d., OIB: 14036333877, Zagreb, Slavonska avenija 6, radi prijenosa založnog prava u z.k.ul. 299, 301, 303, 302, 2195 k.o. Kuče i z.k. ul. 3012 k.o. Velika Gorica.</w:t>
            </w:r>
            <w:r w:rsidRPr="00D81B2A">
              <w:rPr>
                <w:bdr w:frame="true" w:space="0" w:sz="0" w:color="auto" w:val="none"/>
              </w:rPr>
              <w:br/>
            </w:r>
          </w:p>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r>
    </w:tbl>
    <w:p w:rsidRDefault="0083108A" w:rsidP="0083108A" w:rsidR="0083108A" w:rsidRPr="00D81B2A">
      <w:pPr>
        <w:pStyle w:val="tekst"/>
        <w:spacing w:afterAutospacing="false" w:after="0" w:beforeAutospacing="false" w:before="0"/>
        <w:ind w:firstLine="708"/>
        <w:jc w:val="both"/>
      </w:pPr>
    </w:p>
    <w:p w:rsidRDefault="004919DA" w:rsidP="0083108A" w:rsidR="004919DA" w:rsidRPr="00D81B2A">
      <w:pPr>
        <w:pStyle w:val="tekst"/>
        <w:spacing w:afterAutospacing="false" w:after="0" w:beforeAutospacing="false" w:before="0"/>
        <w:ind w:firstLine="708"/>
        <w:jc w:val="both"/>
      </w:pPr>
    </w:p>
    <w:p w:rsidRDefault="004919DA" w:rsidP="0083108A" w:rsidR="004919DA" w:rsidRPr="00D81B2A">
      <w:pPr>
        <w:pStyle w:val="tekst"/>
        <w:spacing w:afterAutospacing="false" w:after="0" w:beforeAutospacing="false" w:before="0"/>
        <w:ind w:firstLine="708"/>
        <w:jc w:val="both"/>
      </w:pPr>
    </w:p>
    <w:p w:rsidRDefault="0083108A" w:rsidP="0083108A" w:rsidR="0083108A" w:rsidRPr="00D81B2A">
      <w:pPr>
        <w:pStyle w:val="tekst"/>
        <w:spacing w:afterAutospacing="false" w:after="0" w:beforeAutospacing="false" w:before="0"/>
        <w:ind w:firstLine="709"/>
        <w:jc w:val="both"/>
      </w:pPr>
      <w:r w:rsidRPr="00D81B2A">
        <w:t xml:space="preserve">4. Nekretnine upisane pri Općinskom sudu u Velikog Gorici i to nekretnina upisane u zk.ul.br. </w:t>
      </w:r>
      <w:r w:rsidR="00924F7A" w:rsidRPr="00D81B2A">
        <w:t>303</w:t>
      </w:r>
      <w:r w:rsidRPr="00D81B2A">
        <w:t xml:space="preserve">  k.o. KUČE i to k.č.br. 11</w:t>
      </w:r>
      <w:r w:rsidR="00924F7A" w:rsidRPr="00D81B2A">
        <w:t>3</w:t>
      </w:r>
      <w:r w:rsidRPr="00D81B2A">
        <w:t xml:space="preserve">2 </w:t>
      </w:r>
      <w:r w:rsidR="00924F7A" w:rsidRPr="00D81B2A">
        <w:t>u naravi oranica u Rakitovcu površine 10</w:t>
      </w:r>
      <w:r w:rsidR="00E316A9" w:rsidRPr="00D81B2A">
        <w:t>6</w:t>
      </w:r>
      <w:r w:rsidR="00924F7A" w:rsidRPr="00D81B2A">
        <w:t xml:space="preserve"> m2</w:t>
      </w:r>
      <w:r w:rsidRPr="00D81B2A">
        <w:t>. Dužnik je upisan kao vlasnik u listu B i to: BETON RAD D.O.O., VELIKA GORICA, RAKITOVEC 242 A, a na listu C su upisani slijedeći tereti:</w:t>
      </w:r>
    </w:p>
    <w:tbl>
      <w:tblPr>
        <w:tblW w:type="dxa" w:w="8925"/>
        <w:shd w:fill="FFFFFF" w:color="auto" w:val="clear"/>
        <w:tblCellMar>
          <w:left w:type="dxa" w:w="0"/>
          <w:right w:type="dxa" w:w="0"/>
        </w:tblCellMar>
        <w:tblLook w:val="04A0" w:noVBand="1" w:noHBand="0" w:lastColumn="0" w:firstColumn="1" w:lastRow="0" w:firstRow="1"/>
      </w:tblPr>
      <w:tblGrid>
        <w:gridCol w:w="301"/>
        <w:gridCol w:w="780"/>
        <w:gridCol w:w="571"/>
        <w:gridCol w:w="558"/>
        <w:gridCol w:w="540"/>
        <w:gridCol w:w="522"/>
        <w:gridCol w:w="509"/>
        <w:gridCol w:w="496"/>
        <w:gridCol w:w="486"/>
        <w:gridCol w:w="468"/>
        <w:gridCol w:w="445"/>
        <w:gridCol w:w="433"/>
        <w:gridCol w:w="53"/>
        <w:gridCol w:w="53"/>
        <w:gridCol w:w="2410"/>
        <w:gridCol w:w="300"/>
      </w:tblGrid>
      <w:tr w:rsidTr="00CC5BF3" w:rsidR="00D81B2A" w:rsidRPr="00D81B2A">
        <w:trPr>
          <w:gridAfter w:val="15"/>
          <w:wAfter w:type="dxa" w:w="1260"/>
        </w:trPr>
        <w:tc>
          <w:tcPr>
            <w:tcW w:type="auto" w:w="0"/>
            <w:shd w:fill="FFFFFF" w:color="auto" w:val="clear"/>
            <w:vAlign w:val="center"/>
            <w:hideMark/>
          </w:tcPr>
          <w:p w:rsidRDefault="00CC5BF3" w:rsidP="00CC5BF3" w:rsidR="00CC5BF3" w:rsidRPr="00D81B2A">
            <w:pPr>
              <w:spacing w:lineRule="atLeast" w:line="269"/>
            </w:pPr>
          </w:p>
        </w:tc>
      </w:tr>
      <w:tr w:rsidTr="00CC5BF3" w:rsidR="00D81B2A" w:rsidRPr="00D81B2A">
        <w:trPr>
          <w:gridAfter w:val="1"/>
          <w:wAfter w:type="dxa" w:w="300"/>
          <w:trHeight w:val="240"/>
        </w:trPr>
        <w:tc>
          <w:tcPr>
            <w:tcW w:type="auto" w:w="0"/>
            <w:gridSpan w:val="14"/>
            <w:tcBorders>
              <w:top w:val="nil"/>
              <w:left w:val="nil"/>
              <w:bottom w:val="nil"/>
              <w:right w:val="nil"/>
            </w:tcBorders>
            <w:shd w:fill="auto" w:color="auto" w:val="clear"/>
            <w:tcMar>
              <w:top w:type="dxa" w:w="0"/>
              <w:left w:type="dxa" w:w="0"/>
              <w:bottom w:type="dxa" w:w="15"/>
              <w:right w:type="dxa" w:w="0"/>
            </w:tcMar>
            <w:vAlign w:val="center"/>
            <w:hideMark/>
          </w:tcPr>
          <w:p w:rsidRDefault="00CC5BF3" w:rsidP="00CC5BF3" w:rsidR="00CC5BF3" w:rsidRPr="00D81B2A">
            <w:pPr>
              <w:spacing w:lineRule="atLeast" w:line="0"/>
              <w:jc w:val="center"/>
            </w:pPr>
            <w:r w:rsidRPr="00D81B2A">
              <w:rPr>
                <w:bCs/>
                <w:bdr w:frame="true" w:space="0" w:sz="0" w:color="auto" w:val="none"/>
              </w:rPr>
              <w:t>C</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4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14"/>
            <w:tcBorders>
              <w:top w:val="nil"/>
              <w:left w:val="nil"/>
              <w:bottom w:val="nil"/>
              <w:right w:val="nil"/>
            </w:tcBorders>
            <w:shd w:fill="auto" w:color="auto" w:val="clear"/>
            <w:tcMar>
              <w:top w:type="dxa" w:w="0"/>
              <w:left w:type="dxa" w:w="0"/>
              <w:bottom w:type="dxa" w:w="15"/>
              <w:right w:type="dxa" w:w="0"/>
            </w:tcMar>
            <w:vAlign w:val="center"/>
            <w:hideMark/>
          </w:tcPr>
          <w:p w:rsidRDefault="00CC5BF3" w:rsidP="00CC5BF3" w:rsidR="00CC5BF3" w:rsidRPr="00D81B2A">
            <w:pPr>
              <w:spacing w:lineRule="atLeast" w:line="0"/>
              <w:jc w:val="center"/>
            </w:pPr>
            <w:r w:rsidRPr="00D81B2A">
              <w:rPr>
                <w:bCs/>
                <w:bdr w:frame="true" w:space="0" w:sz="0" w:color="auto" w:val="none"/>
              </w:rPr>
              <w:t>Teretovnica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Rbr.</w:t>
            </w:r>
          </w:p>
        </w:tc>
        <w:tc>
          <w:tcPr>
            <w:tcW w:type="auto" w:w="0"/>
            <w:gridSpan w:val="7"/>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jc w:val="center"/>
            </w:pPr>
            <w:r w:rsidRPr="00D81B2A">
              <w:rPr>
                <w:bCs/>
                <w:bdr w:frame="true" w:space="0" w:sz="0" w:color="auto" w:val="none"/>
              </w:rPr>
              <w:t>Sadržaj upisa</w:t>
            </w:r>
          </w:p>
        </w:tc>
        <w:tc>
          <w:tcPr>
            <w:tcW w:type="auto" w:w="0"/>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jc w:val="center"/>
            </w:pPr>
            <w:r w:rsidRPr="00D81B2A">
              <w:rPr>
                <w:bCs/>
                <w:bdr w:frame="true" w:space="0" w:sz="0" w:color="auto" w:val="none"/>
              </w:rPr>
              <w:t>Iznos</w:t>
            </w:r>
          </w:p>
        </w:tc>
        <w:tc>
          <w:tcPr>
            <w:tcW w:type="auto" w:w="0"/>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Primjedba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1.</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9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1.1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02.03.2009. broj Z-1112/09</w:t>
            </w:r>
            <w:r w:rsidRPr="00D81B2A">
              <w:rPr>
                <w:bdr w:frame="true" w:space="0" w:sz="0" w:color="auto" w:val="none"/>
              </w:rPr>
              <w:br/>
            </w:r>
            <w:r w:rsidRPr="00D81B2A">
              <w:rPr>
                <w:bdr w:frame="true" w:space="0" w:sz="0" w:color="auto" w:val="none"/>
              </w:rPr>
              <w:br/>
              <w:t>Temeljem Sporazuma o osiguranju novčane tražbine prijenosom vlasništva nekretnina od 16. veljače 2009. zabilježuje se zabrana otuđenja i opterećenja u korist drugih vjerovnika bez suglasnosti Banke.</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2.</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26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2.1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04.10.2010. broj Z-4311/10</w:t>
            </w:r>
            <w:r w:rsidRPr="00D81B2A">
              <w:rPr>
                <w:bdr w:frame="true" w:space="0" w:sz="0" w:color="auto" w:val="none"/>
              </w:rPr>
              <w:br/>
            </w:r>
            <w:r w:rsidRPr="00D81B2A">
              <w:rPr>
                <w:bdr w:frame="true" w:space="0" w:sz="0" w:color="auto" w:val="none"/>
              </w:rPr>
              <w:br/>
              <w:t>Na temelju Sporazuma radi osiguranja novčane tražbine od 28.rujna 2010. javnobilježnički solemniziran pod Ov-15133/010. uknjižuje se pravo zaloga na nekretnine u A radi osiguranja tražbine u iznosu od 350.000,00 EUR-a (tristopedesettisuća EUR-a) u kunskoj protuvrijednosti prema prodajnom tečaju, sa kamatama i naknadama, troškovima, te svim ostalim odredbama koje proizlaze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350.000,00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39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08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2.2</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04.10.2010. broj Z-4311/10</w:t>
            </w:r>
            <w:r w:rsidRPr="00D81B2A">
              <w:rPr>
                <w:bdr w:frame="true" w:space="0" w:sz="0" w:color="auto" w:val="none"/>
              </w:rPr>
              <w:br/>
            </w:r>
            <w:r w:rsidRPr="00D81B2A">
              <w:rPr>
                <w:bdr w:frame="true" w:space="0" w:sz="0" w:color="auto" w:val="none"/>
              </w:rPr>
              <w:br/>
              <w:t>Na temelju Sporazuma radi osiguranja novčane tražbine od 28.rujna 2010. javnobilježnički solemniziran pod Ov-15133/010. zabilježuje se da je glavna hipoteka upisana u z.k.ul. 299 k.o. Kuče te da je sporedna hipoteka upisana u z.k.ul. 301, 302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3.</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26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3.1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04.10.2010. broj Z-4312/10</w:t>
            </w:r>
            <w:r w:rsidRPr="00D81B2A">
              <w:rPr>
                <w:bdr w:frame="true" w:space="0" w:sz="0" w:color="auto" w:val="none"/>
              </w:rPr>
              <w:br/>
            </w:r>
            <w:r w:rsidRPr="00D81B2A">
              <w:rPr>
                <w:bdr w:frame="true" w:space="0" w:sz="0" w:color="auto" w:val="none"/>
              </w:rPr>
              <w:br/>
              <w:t xml:space="preserve">Na temelju Ugovora o kreditu broj:151-51008323 sa Sporazumom </w:t>
            </w:r>
            <w:r w:rsidRPr="00D81B2A">
              <w:rPr>
                <w:bdr w:frame="true" w:space="0" w:sz="0" w:color="auto" w:val="none"/>
              </w:rPr>
              <w:lastRenderedPageBreak/>
              <w:t>o osiguranju novčane tražbine od 28.rujna 2010. javnobilježnički solemniziran pod Ov-15018/10. uknjižuje se pravo zaloga na nekretnine u A radi osiguranja tražbine u iznosu od 150.000,00 EUR-a (stopedesettisuća EUR-a) u kunskoj protuvrijednosti, s pripadajućim kamatama, naknadama, troškovima, te svim ostalim odredbama koje proizlaze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lastRenderedPageBreak/>
              <w:t>150.000,00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39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08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3.2</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04.10.2010. broj Z-4312/10</w:t>
            </w:r>
            <w:r w:rsidRPr="00D81B2A">
              <w:rPr>
                <w:bdr w:frame="true" w:space="0" w:sz="0" w:color="auto" w:val="none"/>
              </w:rPr>
              <w:br/>
            </w:r>
            <w:r w:rsidRPr="00D81B2A">
              <w:rPr>
                <w:bdr w:frame="true" w:space="0" w:sz="0" w:color="auto" w:val="none"/>
              </w:rPr>
              <w:br/>
              <w:t>Na temelju Ugovora o kreditu broj:151-51008323 sa Sporazumom o osiguranju novčane tražbine od 28.rujna 2010. javnobilježnički solemniziran pod Ov-15018/10. zabilježuje se da je glavna hipoteka upisana u z.k.ul. 299 k.o. Kuče te da je sporedna hipoteka upisana u z.k.ul. 301, 302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4.</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08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4.1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01.08.2011. broj Z-3152/11</w:t>
            </w:r>
            <w:r w:rsidRPr="00D81B2A">
              <w:rPr>
                <w:bdr w:frame="true" w:space="0" w:sz="0" w:color="auto" w:val="none"/>
              </w:rPr>
              <w:br/>
            </w:r>
            <w:r w:rsidRPr="00D81B2A">
              <w:rPr>
                <w:bdr w:frame="true" w:space="0" w:sz="0" w:color="auto" w:val="none"/>
              </w:rPr>
              <w:br/>
              <w:t>Temeljem Ugovora o kreditu broj 401-51010515 sa sporazumom o osiguranju novčane tražbine od 28.srpnja 2011. uknjižuje se pravo zaloga radi osiguranja novčane tražbine u iznosu od 500.000,00 EUR u kunskoj protuvrijednosti uvećano za pripadajuće kamate, naknade i ostale troškove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500.000,00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9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4.2</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01.08.2011. broj Z-3152/11</w:t>
            </w:r>
            <w:r w:rsidRPr="00D81B2A">
              <w:rPr>
                <w:bdr w:frame="true" w:space="0" w:sz="0" w:color="auto" w:val="none"/>
              </w:rPr>
              <w:br/>
            </w:r>
            <w:r w:rsidRPr="00D81B2A">
              <w:rPr>
                <w:bdr w:frame="true" w:space="0" w:sz="0" w:color="auto" w:val="none"/>
              </w:rPr>
              <w:br/>
              <w:t xml:space="preserve">Temeljem Ugovora o kreditu broj 401-51010515 sa sporazumom o osiguranju novčane tražbine od 28.srpnja 2011. zabilježuje se da je glavna hipoteka u zk.ul. 299 k.o. </w:t>
            </w:r>
            <w:r w:rsidRPr="00D81B2A">
              <w:rPr>
                <w:bdr w:frame="true" w:space="0" w:sz="0" w:color="auto" w:val="none"/>
              </w:rPr>
              <w:lastRenderedPageBreak/>
              <w:t>Kuče, a sporedne hipoteke u zk.ul. 301,302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42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4.4</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01.08.2011. broj Z-3152/11 (Z-3378/12)</w:t>
            </w:r>
            <w:r w:rsidRPr="00D81B2A">
              <w:rPr>
                <w:bdr w:frame="true" w:space="0" w:sz="0" w:color="auto" w:val="none"/>
              </w:rPr>
              <w:br/>
            </w:r>
            <w:r w:rsidRPr="00D81B2A">
              <w:rPr>
                <w:bdr w:frame="true" w:space="0" w:sz="0" w:color="auto" w:val="none"/>
              </w:rPr>
              <w:br/>
              <w:t>Temeljem Ugovora o kreditu broj 401-51010515 sa sporazumom o osiguranju novčane tražbine od 28.srpnja 2011. zabilježuje se da su se protustranke obvezale prema Hypo Alpe-Adria-Bank d.d. brisati hipoteke upisane pod poslovnim brojem Z-4311/10 i Z-4312/10 kada prestanu tražbine koje su tim hipotekama osigurane, te da se ne može nakon prestanka tih hipotekarnih tražbina raspolagati neizbrisanim hipotekama, odnosno mjestom koje te hipoteke imaju u prvenstvenom redu.</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5.</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42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5.1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20.11.2012. broj Z-4848/12.</w:t>
            </w:r>
            <w:r w:rsidRPr="00D81B2A">
              <w:rPr>
                <w:bdr w:frame="true" w:space="0" w:sz="0" w:color="auto" w:val="none"/>
              </w:rPr>
              <w:br/>
            </w:r>
            <w:r w:rsidRPr="00D81B2A">
              <w:rPr>
                <w:bdr w:frame="true" w:space="0" w:sz="0" w:color="auto" w:val="none"/>
              </w:rPr>
              <w:br/>
              <w:t>Na temelju ovosudnog rješenja br. Ovr-1577/2012 od 22. veljače 2013. godine uknjižuje se pravo zaloga na nekretnine u A u iznosu od 1.342.570,76 kuna zajedno sa zakonskom zateznom kamatom na iznos od 121.842,98 kuna koja teče od dana 23.10.2012.g. do isplate, po stopi određenoj za svako polugodište uvećanjem eskontne stope HNB-a koja je vrijedila zadnjeg dana polugodišta, koje je prethodilo tekućem polugodištu, za 8% poena,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1.342.570,76 KN</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Cs/>
                <w:bdr w:frame="true" w:space="0" w:sz="0" w:color="auto" w:val="none"/>
              </w:rPr>
              <w:t>REPUBLIKA HRVATSKA-MINISTARSTVO FINANCIJA, POREZNA UPRAVA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73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5.2</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20.11.2012. broj Z-4848/12.</w:t>
            </w:r>
            <w:r w:rsidRPr="00D81B2A">
              <w:rPr>
                <w:bdr w:frame="true" w:space="0" w:sz="0" w:color="auto" w:val="none"/>
              </w:rPr>
              <w:br/>
            </w:r>
            <w:r w:rsidRPr="00D81B2A">
              <w:rPr>
                <w:bdr w:frame="true" w:space="0" w:sz="0" w:color="auto" w:val="none"/>
              </w:rPr>
              <w:br/>
              <w:t>Na temelju ovosudnog rješenja br. Ovr-1577/2012 od 22. veljače 2013. godine zabilježuje se ovršivost tražbine na nekretnine u 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6.</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26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6.1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29.09.2014.g. pod brojem Z-3929/2014</w:t>
            </w:r>
            <w:r w:rsidRPr="00D81B2A">
              <w:rPr>
                <w:bdr w:frame="true" w:space="0" w:sz="0" w:color="auto" w:val="none"/>
              </w:rPr>
              <w:br/>
            </w:r>
            <w:r w:rsidRPr="00D81B2A">
              <w:rPr>
                <w:bdr w:frame="true" w:space="0" w:sz="0" w:color="auto" w:val="none"/>
              </w:rPr>
              <w:br/>
              <w:t>ZABILJEŽBA, odbijenog prijedloga predlagatelja H-Abduco d.o.o., OIB:13667298928, Zagreb, Slavonska avenija 6A, protiv Hypo Alpe-Adria-Bank d.d., OIB: 14036333877, Zagreb, Slavonska avenija 6, radi prijenosa založnog prava u z.k.ul. 299, 301, 303, 302, 2195 k.o. Kuče i z.k. ul. 3012 k.o. Velika Gorica.</w:t>
            </w:r>
            <w:r w:rsidRPr="00D81B2A">
              <w:rPr>
                <w:bdr w:frame="true" w:space="0" w:sz="0" w:color="auto" w:val="none"/>
              </w:rPr>
              <w:br/>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48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shd w:fill="FFFFFF" w:color="auto" w:val="clear"/>
            <w:hideMark/>
          </w:tcPr>
          <w:p w:rsidRDefault="00CC5BF3" w:rsidP="00CC5BF3" w:rsidR="00CC5BF3" w:rsidRPr="00D81B2A">
            <w:pPr>
              <w:rPr>
                <w:highlight w:val="yellow"/>
              </w:rPr>
            </w:pPr>
          </w:p>
        </w:tc>
        <w:tc>
          <w:tcPr>
            <w:tcW w:type="auto" w:w="0"/>
            <w:shd w:fill="FFFFFF" w:color="auto" w:val="clear"/>
            <w:hideMark/>
          </w:tcPr>
          <w:p w:rsidRDefault="004919DA" w:rsidP="004919DA" w:rsidR="004919DA" w:rsidRPr="00D81B2A">
            <w:pPr>
              <w:rPr>
                <w:highlight w:val="yellow"/>
              </w:rPr>
            </w:pPr>
          </w:p>
          <w:p w:rsidRDefault="004919DA" w:rsidP="004919DA" w:rsidR="004919DA" w:rsidRPr="00D81B2A">
            <w:pPr>
              <w:rPr>
                <w:highlight w:val="yellow"/>
              </w:rPr>
            </w:pPr>
          </w:p>
          <w:p w:rsidRDefault="00CC5BF3" w:rsidP="00CC5BF3" w:rsidR="00CC5BF3" w:rsidRPr="00D81B2A">
            <w:pPr>
              <w:rPr>
                <w:highlight w:val="yellow"/>
              </w:rPr>
            </w:pPr>
          </w:p>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r>
    </w:tbl>
    <w:p w:rsidRDefault="0083108A" w:rsidP="0083108A" w:rsidR="0083108A" w:rsidRPr="00D81B2A">
      <w:pPr>
        <w:pStyle w:val="tekst"/>
        <w:spacing w:afterAutospacing="false" w:after="0" w:beforeAutospacing="false" w:before="0"/>
        <w:ind w:firstLine="709"/>
        <w:jc w:val="both"/>
      </w:pPr>
      <w:r w:rsidRPr="00D81B2A">
        <w:t xml:space="preserve">5. Nekretnine upisane pri Općinskom sudu u Velikog Gorici i to nekretnina upisane u zk.ul.br. </w:t>
      </w:r>
      <w:r w:rsidR="0079127A" w:rsidRPr="00D81B2A">
        <w:t>2195</w:t>
      </w:r>
      <w:r w:rsidRPr="00D81B2A">
        <w:t xml:space="preserve">  k.o. KUČE i to k.č.br. </w:t>
      </w:r>
      <w:r w:rsidR="0079127A" w:rsidRPr="00D81B2A">
        <w:t>1136</w:t>
      </w:r>
      <w:r w:rsidRPr="00D81B2A">
        <w:t>/</w:t>
      </w:r>
      <w:r w:rsidR="0079127A" w:rsidRPr="00D81B2A">
        <w:t>1 u naravi Zgrada broj 242a i 4 zgrade u Rakitovcu površine 3606 I dvorište u Rakitovcu površine 46022, ukupne površine 49628.</w:t>
      </w:r>
      <w:r w:rsidRPr="00D81B2A">
        <w:t xml:space="preserve"> </w:t>
      </w:r>
      <w:r w:rsidR="0079127A" w:rsidRPr="00D81B2A">
        <w:t xml:space="preserve">Prodaje se suvlasnički udio dužnika I to 25628/49628 a koji je upisan na dužnika </w:t>
      </w:r>
      <w:r w:rsidRPr="00D81B2A">
        <w:t>u listu B i to: BETON RAD D.O.O., VELIKA GORICA, RAKITOVEC 242 A, a na listu C su upisani slijedeći tereti:</w:t>
      </w:r>
    </w:p>
    <w:tbl>
      <w:tblPr>
        <w:tblW w:type="dxa" w:w="8925"/>
        <w:shd w:fill="FFFFFF" w:color="auto" w:val="clear"/>
        <w:tblCellMar>
          <w:left w:type="dxa" w:w="0"/>
          <w:right w:type="dxa" w:w="0"/>
        </w:tblCellMar>
        <w:tblLook w:val="04A0" w:noVBand="1" w:noHBand="0" w:lastColumn="0" w:firstColumn="1" w:lastRow="0" w:firstRow="1"/>
      </w:tblPr>
      <w:tblGrid>
        <w:gridCol w:w="301"/>
        <w:gridCol w:w="480"/>
        <w:gridCol w:w="4151"/>
        <w:gridCol w:w="396"/>
        <w:gridCol w:w="392"/>
        <w:gridCol w:w="392"/>
        <w:gridCol w:w="57"/>
        <w:gridCol w:w="57"/>
        <w:gridCol w:w="2399"/>
        <w:gridCol w:w="300"/>
      </w:tblGrid>
      <w:tr w:rsidTr="00CC5BF3" w:rsidR="00D81B2A" w:rsidRPr="00D81B2A">
        <w:trPr>
          <w:gridAfter w:val="1"/>
          <w:wAfter w:type="dxa" w:w="300"/>
          <w:trHeight w:val="240"/>
        </w:trPr>
        <w:tc>
          <w:tcPr>
            <w:tcW w:type="auto" w:w="0"/>
            <w:gridSpan w:val="8"/>
            <w:tcBorders>
              <w:top w:val="nil"/>
              <w:left w:val="nil"/>
              <w:bottom w:val="nil"/>
              <w:right w:val="nil"/>
            </w:tcBorders>
            <w:shd w:fill="auto" w:color="auto" w:val="clear"/>
            <w:tcMar>
              <w:top w:type="dxa" w:w="0"/>
              <w:left w:type="dxa" w:w="0"/>
              <w:bottom w:type="dxa" w:w="15"/>
              <w:right w:type="dxa" w:w="0"/>
            </w:tcMar>
            <w:vAlign w:val="center"/>
            <w:hideMark/>
          </w:tcPr>
          <w:p w:rsidRDefault="00CC5BF3" w:rsidP="00CC5BF3" w:rsidR="00CC5BF3" w:rsidRPr="00D81B2A">
            <w:pPr>
              <w:spacing w:lineRule="atLeast" w:line="0"/>
              <w:jc w:val="center"/>
            </w:pPr>
            <w:r w:rsidRPr="00D81B2A">
              <w:rPr>
                <w:bCs/>
                <w:bdr w:frame="true" w:space="0" w:sz="0" w:color="auto" w:val="none"/>
              </w:rPr>
              <w:t>C</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4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val="nil"/>
              <w:bottom w:val="nil"/>
              <w:right w:val="nil"/>
            </w:tcBorders>
            <w:shd w:fill="auto" w:color="auto" w:val="clear"/>
            <w:tcMar>
              <w:top w:type="dxa" w:w="0"/>
              <w:left w:type="dxa" w:w="0"/>
              <w:bottom w:type="dxa" w:w="15"/>
              <w:right w:type="dxa" w:w="0"/>
            </w:tcMar>
            <w:vAlign w:val="center"/>
            <w:hideMark/>
          </w:tcPr>
          <w:p w:rsidRDefault="00CC5BF3" w:rsidP="00CC5BF3" w:rsidR="00CC5BF3" w:rsidRPr="00D81B2A">
            <w:pPr>
              <w:spacing w:lineRule="atLeast" w:line="0"/>
              <w:jc w:val="center"/>
            </w:pPr>
            <w:r w:rsidRPr="00D81B2A">
              <w:rPr>
                <w:bCs/>
                <w:bdr w:frame="true" w:space="0" w:sz="0" w:color="auto" w:val="none"/>
              </w:rPr>
              <w:t>Teretovnica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Rbr.</w:t>
            </w:r>
          </w:p>
        </w:tc>
        <w:tc>
          <w:tcPr>
            <w:tcW w:type="auto" w:w="0"/>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jc w:val="center"/>
            </w:pPr>
            <w:r w:rsidRPr="00D81B2A">
              <w:rPr>
                <w:bCs/>
                <w:bdr w:frame="true" w:space="0" w:sz="0" w:color="auto" w:val="none"/>
              </w:rPr>
              <w:t>Sadržaj upisa</w:t>
            </w:r>
          </w:p>
        </w:tc>
        <w:tc>
          <w:tcPr>
            <w:tcW w:type="auto" w:w="0"/>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jc w:val="center"/>
            </w:pPr>
            <w:r w:rsidRPr="00D81B2A">
              <w:rPr>
                <w:bCs/>
                <w:bdr w:frame="true" w:space="0" w:sz="0" w:color="auto" w:val="none"/>
              </w:rPr>
              <w:t>Iznos</w:t>
            </w:r>
          </w:p>
        </w:tc>
        <w:tc>
          <w:tcPr>
            <w:tcW w:type="auto" w:w="0"/>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Primjedba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1.</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9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1.1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02.03.2009. broj Z-1112/09</w:t>
            </w:r>
            <w:r w:rsidRPr="00D81B2A">
              <w:rPr>
                <w:bdr w:frame="true" w:space="0" w:sz="0" w:color="auto" w:val="none"/>
              </w:rPr>
              <w:br/>
            </w:r>
            <w:r w:rsidRPr="00D81B2A">
              <w:rPr>
                <w:bdr w:frame="true" w:space="0" w:sz="0" w:color="auto" w:val="none"/>
              </w:rPr>
              <w:br/>
              <w:t>Temeljem Sporazuma o osiguranju novčane tražbine prijenosom vlasništva nekretnina od 16. veljače 2009. zabilježuje se zabrana otuđenja i opterećenja u korist drugih vjerovnika bez suglasnosti Banke.</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2.</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26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2.1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04.10.2010. broj Z-4311/10</w:t>
            </w:r>
            <w:r w:rsidRPr="00D81B2A">
              <w:rPr>
                <w:bdr w:frame="true" w:space="0" w:sz="0" w:color="auto" w:val="none"/>
              </w:rPr>
              <w:br/>
            </w:r>
            <w:r w:rsidRPr="00D81B2A">
              <w:rPr>
                <w:bdr w:frame="true" w:space="0" w:sz="0" w:color="auto" w:val="none"/>
              </w:rPr>
              <w:br/>
              <w:t xml:space="preserve">Na temelju Sporazuma radi osiguranja novčane tražbine od 28.rujna 2010. javnobilježnički solemniziran pod Ov-15133/010. uknjižuje se pravo zaloga na nekretnine u A radi osiguranja tražbine u iznosu od 350.000,00 EUR-a (tristopedesettisuća EUR-a) u kunskoj protuvrijednosti prema prodajnom tečaju, sa kamatama i naknadama, troškovima, te </w:t>
            </w:r>
            <w:r w:rsidRPr="00D81B2A">
              <w:rPr>
                <w:bdr w:frame="true" w:space="0" w:sz="0" w:color="auto" w:val="none"/>
              </w:rPr>
              <w:lastRenderedPageBreak/>
              <w:t>svim ostalim odredbama koje proizlaze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lastRenderedPageBreak/>
              <w:t>350.000,00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39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08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2.2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04.10.2010. broj Z-4311/10</w:t>
            </w:r>
            <w:r w:rsidRPr="00D81B2A">
              <w:rPr>
                <w:bdr w:frame="true" w:space="0" w:sz="0" w:color="auto" w:val="none"/>
              </w:rPr>
              <w:br/>
            </w:r>
            <w:r w:rsidRPr="00D81B2A">
              <w:rPr>
                <w:bdr w:frame="true" w:space="0" w:sz="0" w:color="auto" w:val="none"/>
              </w:rPr>
              <w:br/>
              <w:t>Na temelju Sporazuma radi osiguranja novčane tražbine od 28.rujna 2010. javnobilježnički solemniziran pod Ov-15133/010. zabilježuje se da je glavna hipoteka upisana u z.k.ul. 299 k.o. Kuče te da je sporedna hipoteka upisana u z.k.ul. 301 i 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3.</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26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3.1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04.10.2010. broj Z-4312/10</w:t>
            </w:r>
            <w:r w:rsidRPr="00D81B2A">
              <w:rPr>
                <w:bdr w:frame="true" w:space="0" w:sz="0" w:color="auto" w:val="none"/>
              </w:rPr>
              <w:br/>
            </w:r>
            <w:r w:rsidRPr="00D81B2A">
              <w:rPr>
                <w:bdr w:frame="true" w:space="0" w:sz="0" w:color="auto" w:val="none"/>
              </w:rPr>
              <w:br/>
              <w:t>Na temelju Ugovora o kreditu broj:151-51008323 sa Sporazumom o osiguranju novčane tražbine od 28.rujna 2010. javnobilježnički solemniziran pod Ov-15018/10. uknjižuje se pravo zaloga na nekretnine u A radi osiguranja tražbine u iznosu od 150.000,00 EUR-a (stopedesettisuća EUR-a) u kunskoj protuvrijednosti, s pripadajućim kamatama, naknadama, troškovima, te svim ostalim odredbama koje proizlaze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150.000,00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39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08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3.2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04.10.2010. broj Z-4312/10</w:t>
            </w:r>
            <w:r w:rsidRPr="00D81B2A">
              <w:rPr>
                <w:bdr w:frame="true" w:space="0" w:sz="0" w:color="auto" w:val="none"/>
              </w:rPr>
              <w:br/>
            </w:r>
            <w:r w:rsidRPr="00D81B2A">
              <w:rPr>
                <w:bdr w:frame="true" w:space="0" w:sz="0" w:color="auto" w:val="none"/>
              </w:rPr>
              <w:br/>
              <w:t>Na temelju Ugovora o kreditu broj:151-51008323 sa Sporazumom o osiguranju novčane tražbine od 28.rujna 2010. javnobilježnički solemniziran pod Ov-15018/10. zabilježuje se da je glavna hipoteka upisana u z.k.ul. 299 k.o. Kuče te da je sporedna hipoteka upisana u z.k.ul. 301 i 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4.</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08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4.1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01.08.2011. broj Z-3152/11</w:t>
            </w:r>
            <w:r w:rsidRPr="00D81B2A">
              <w:rPr>
                <w:bdr w:frame="true" w:space="0" w:sz="0" w:color="auto" w:val="none"/>
              </w:rPr>
              <w:br/>
            </w:r>
            <w:r w:rsidRPr="00D81B2A">
              <w:rPr>
                <w:bdr w:frame="true" w:space="0" w:sz="0" w:color="auto" w:val="none"/>
              </w:rPr>
              <w:br/>
              <w:t>Temeljem Ugovora o kreditu broj 401-51010515 sa sporazumom o osiguranju novčane tražbine od 28.srpnja 2011. uknjižuje se pravo zaloga radi osiguranja novčane tražbine u iznosu od 500.000,00 EUR u kunskoj protuvrijednosti uvećano za pripadajuće kamate, naknade i ostale troškove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500.000,00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39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9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4.2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01.08.2011. broj Z-3152/11</w:t>
            </w:r>
            <w:r w:rsidRPr="00D81B2A">
              <w:rPr>
                <w:bdr w:frame="true" w:space="0" w:sz="0" w:color="auto" w:val="none"/>
              </w:rPr>
              <w:br/>
            </w:r>
            <w:r w:rsidRPr="00D81B2A">
              <w:rPr>
                <w:bdr w:frame="true" w:space="0" w:sz="0" w:color="auto" w:val="none"/>
              </w:rPr>
              <w:br/>
              <w:t>Temeljem Ugovora o kreditu broj 401-51010515 sa sporazumom o osiguranju novčane tražbine od 28.srpnja 2011. zabilježuje se da je glavna hipoteka u zk.ul. 299 k.o. Kuče, a sporedne hipoteke u zk.ul. 301, 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15"/>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D81B2A">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rPr>
          <w:trHeight w:val="270"/>
        </w:trPr>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D81B2A">
            <w:pPr>
              <w:spacing w:lineRule="atLeast" w:line="0"/>
            </w:pPr>
            <w:r w:rsidRPr="00D81B2A">
              <w:rPr>
                <w:bCs/>
                <w:bdr w:frame="true" w:space="0" w:sz="0" w:color="auto" w:val="none"/>
              </w:rPr>
              <w:t>5.</w:t>
            </w:r>
          </w:p>
        </w:tc>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r>
      <w:tr w:rsidTr="00CC5BF3" w:rsidR="00D81B2A" w:rsidRPr="00D81B2A">
        <w:tc>
          <w:tcPr>
            <w:tcW w:type="dxa" w:w="300"/>
            <w:tcBorders>
              <w:top w:val="nil"/>
              <w:left w:val="nil"/>
              <w:bottom w:val="nil"/>
              <w:right w:val="nil"/>
            </w:tcBorders>
            <w:shd w:fill="auto" w:color="auto" w:val="clear"/>
            <w:hideMark/>
          </w:tcPr>
          <w:p w:rsidRDefault="00CC5BF3" w:rsidP="00CC5BF3" w:rsidR="00CC5BF3" w:rsidRPr="00D81B2A">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jc w:val="center"/>
            </w:pPr>
            <w:r w:rsidRPr="00D81B2A">
              <w:rPr>
                <w:bdr w:frame="true" w:space="0" w:sz="0" w:color="auto" w:val="none"/>
              </w:rPr>
              <w:t>5.1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D81B2A">
            <w:pPr>
              <w:spacing w:lineRule="atLeast" w:line="0"/>
            </w:pPr>
            <w:r w:rsidRPr="00D81B2A">
              <w:rPr>
                <w:bdr w:frame="true" w:space="0" w:sz="0" w:color="auto" w:val="none"/>
              </w:rPr>
              <w:t>Zaprimljeno 29.09.2014.g. pod brojem Z-3929/2014</w:t>
            </w:r>
            <w:r w:rsidRPr="00D81B2A">
              <w:rPr>
                <w:bdr w:frame="true" w:space="0" w:sz="0" w:color="auto" w:val="none"/>
              </w:rPr>
              <w:br/>
            </w:r>
            <w:r w:rsidRPr="00D81B2A">
              <w:rPr>
                <w:bdr w:frame="true" w:space="0" w:sz="0" w:color="auto" w:val="none"/>
              </w:rPr>
              <w:br/>
              <w:t>ZABILJEŽBA, odbijenog prijedloga predlagatelja H-Abduco d.o.o., OIB:13667298928, Zagreb, Slavonska avenija 6A, protiv Hypo Alpe-Adria-Bank d.d., OIB: 14036333877, Zagreb, Slavonska avenija 6, radi prijenosa založnog prava u z.k.ul. 299, 301, 303, 302, 2195 k.o. Kuče i z.k. ul. 3012 k.o. Velika Gorica.</w:t>
            </w:r>
          </w:p>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c>
          <w:tcPr>
            <w:tcW w:type="auto" w:w="0"/>
            <w:shd w:fill="FFFFFF" w:color="auto" w:val="clear"/>
            <w:hideMark/>
          </w:tcPr>
          <w:p w:rsidRDefault="00CC5BF3" w:rsidP="00CC5BF3" w:rsidR="00CC5BF3" w:rsidRPr="00D81B2A"/>
        </w:tc>
      </w:tr>
    </w:tbl>
    <w:p w:rsidRDefault="0083108A" w:rsidP="0083108A" w:rsidR="0083108A" w:rsidRPr="00D81B2A">
      <w:pPr>
        <w:pStyle w:val="tekst"/>
        <w:spacing w:afterAutospacing="false" w:after="0" w:beforeAutospacing="false" w:before="0"/>
        <w:ind w:firstLine="708"/>
        <w:jc w:val="both"/>
      </w:pPr>
    </w:p>
    <w:p w:rsidRDefault="004C1D31" w:rsidP="0083108A" w:rsidR="004C1D31" w:rsidRPr="00D81B2A">
      <w:pPr>
        <w:pStyle w:val="tekst"/>
        <w:spacing w:afterAutospacing="false" w:after="0" w:beforeAutospacing="false" w:before="0"/>
        <w:ind w:firstLine="708"/>
        <w:jc w:val="both"/>
      </w:pPr>
    </w:p>
    <w:p w:rsidRDefault="004919DA" w:rsidP="004919DA" w:rsidR="004919DA" w:rsidRPr="00D81B2A">
      <w:pPr>
        <w:ind w:firstLine="708"/>
        <w:jc w:val="both"/>
      </w:pPr>
      <w:r w:rsidRPr="00D81B2A">
        <w:t>II Nekretnine iz točke I ovog zaključka bit će prodane na usmenoj javnoj dražbi</w:t>
      </w:r>
      <w:r w:rsidR="00E316A9" w:rsidRPr="00D81B2A">
        <w:t xml:space="preserve"> i to sve zajedno kao cjelina</w:t>
      </w:r>
      <w:r w:rsidRPr="00D81B2A">
        <w:t>.</w:t>
      </w:r>
      <w:r w:rsidR="00E316A9" w:rsidRPr="00D81B2A">
        <w:t xml:space="preserve"> </w:t>
      </w:r>
      <w:r w:rsidR="00A01275" w:rsidRPr="00D81B2A">
        <w:t>Utvrđuje se vrijednost nekretnina iz točke I ovog zaključka u iznosu od 5.</w:t>
      </w:r>
      <w:r w:rsidR="007E1D92" w:rsidRPr="00D81B2A">
        <w:t>804</w:t>
      </w:r>
      <w:r w:rsidR="00A01275" w:rsidRPr="00D81B2A">
        <w:t>.</w:t>
      </w:r>
      <w:r w:rsidR="007E1D92" w:rsidRPr="00D81B2A">
        <w:t>070</w:t>
      </w:r>
      <w:r w:rsidR="00A01275" w:rsidRPr="00D81B2A">
        <w:t>,</w:t>
      </w:r>
      <w:r w:rsidR="007E1D92" w:rsidRPr="00D81B2A">
        <w:t>5</w:t>
      </w:r>
      <w:r w:rsidR="00A01275" w:rsidRPr="00D81B2A">
        <w:t>6 kn.</w:t>
      </w:r>
    </w:p>
    <w:p w:rsidRDefault="004919DA" w:rsidP="004919DA" w:rsidR="004919DA" w:rsidRPr="00D81B2A">
      <w:pPr>
        <w:jc w:val="both"/>
      </w:pPr>
      <w:r w:rsidRPr="00D81B2A">
        <w:tab/>
      </w:r>
    </w:p>
    <w:p w:rsidRDefault="004919DA" w:rsidP="004919DA" w:rsidR="004919DA" w:rsidRPr="00D81B2A">
      <w:pPr>
        <w:ind w:firstLine="708"/>
        <w:jc w:val="both"/>
      </w:pPr>
      <w:r w:rsidRPr="00D81B2A">
        <w:t xml:space="preserve">Na ovom ročištu za dražbu nekretnine se prodaju </w:t>
      </w:r>
      <w:r w:rsidR="008549C5" w:rsidRPr="00D81B2A">
        <w:t xml:space="preserve">po početnoj cijeni od </w:t>
      </w:r>
      <w:r w:rsidR="00AB0F22" w:rsidRPr="00D81B2A">
        <w:t>3.482.442,34 kn</w:t>
      </w:r>
      <w:r w:rsidRPr="00D81B2A">
        <w:t xml:space="preserve">. Ročište za </w:t>
      </w:r>
      <w:r w:rsidR="00AB0F22" w:rsidRPr="00D81B2A">
        <w:t xml:space="preserve">četvrtu </w:t>
      </w:r>
      <w:r w:rsidRPr="00D81B2A">
        <w:t xml:space="preserve">dražbu se određuje za dan </w:t>
      </w:r>
    </w:p>
    <w:p w:rsidRDefault="004919DA" w:rsidP="004919DA" w:rsidR="004919DA" w:rsidRPr="00D81B2A">
      <w:pPr>
        <w:jc w:val="both"/>
      </w:pPr>
      <w:r w:rsidRPr="00D81B2A">
        <w:tab/>
      </w:r>
    </w:p>
    <w:p w:rsidRDefault="00AB0F22" w:rsidP="000A59BC" w:rsidR="000A59BC" w:rsidRPr="00D81B2A">
      <w:pPr>
        <w:ind w:firstLine="708" w:left="2124"/>
      </w:pPr>
      <w:r w:rsidRPr="00D81B2A">
        <w:t>2</w:t>
      </w:r>
      <w:r w:rsidR="008549C5" w:rsidRPr="00D81B2A">
        <w:t>9</w:t>
      </w:r>
      <w:r w:rsidR="000A59BC" w:rsidRPr="00D81B2A">
        <w:t xml:space="preserve">. </w:t>
      </w:r>
      <w:r w:rsidR="008549C5" w:rsidRPr="00D81B2A">
        <w:t>rujna</w:t>
      </w:r>
      <w:r w:rsidR="000A59BC" w:rsidRPr="00D81B2A">
        <w:t xml:space="preserve"> 2015. godine sa početkom u 11,35</w:t>
      </w:r>
      <w:r w:rsidR="00D81B2A">
        <w:t xml:space="preserve"> sati</w:t>
      </w:r>
    </w:p>
    <w:p w:rsidRDefault="004919DA" w:rsidP="004919DA" w:rsidR="004919DA" w:rsidRPr="00D81B2A">
      <w:pPr>
        <w:ind w:firstLine="708" w:left="708"/>
        <w:jc w:val="center"/>
      </w:pPr>
      <w:r w:rsidRPr="00D81B2A">
        <w:t>kod Trgovačkog suda u Zagrebu, Zagreb, Petrinjska 8, soba 95</w:t>
      </w:r>
      <w:r w:rsidR="00D81B2A">
        <w:t>/II</w:t>
      </w:r>
    </w:p>
    <w:p w:rsidRDefault="004919DA" w:rsidP="004919DA" w:rsidR="004919DA" w:rsidRPr="00D81B2A">
      <w:pPr>
        <w:jc w:val="both"/>
        <w:rPr>
          <w:u w:val="single"/>
        </w:rPr>
      </w:pPr>
    </w:p>
    <w:p w:rsidRDefault="004919DA" w:rsidP="004919DA" w:rsidR="004919DA" w:rsidRPr="00D81B2A">
      <w:pPr>
        <w:jc w:val="both"/>
      </w:pPr>
      <w:r w:rsidRPr="00D81B2A">
        <w:tab/>
        <w:t>III   Ovaj Zaključak objaviti  će se:</w:t>
      </w:r>
    </w:p>
    <w:p w:rsidRDefault="004919DA" w:rsidP="004919DA" w:rsidR="004919DA" w:rsidRPr="00D81B2A">
      <w:pPr>
        <w:numPr>
          <w:ilvl w:val="0"/>
          <w:numId w:val="1"/>
        </w:numPr>
        <w:jc w:val="both"/>
      </w:pPr>
      <w:r w:rsidRPr="00D81B2A">
        <w:t>na oglasnoj ploči suda na rok od 15 dana</w:t>
      </w:r>
    </w:p>
    <w:p w:rsidRDefault="004919DA" w:rsidP="004919DA" w:rsidR="004919DA" w:rsidRPr="00D81B2A">
      <w:pPr>
        <w:numPr>
          <w:ilvl w:val="0"/>
          <w:numId w:val="1"/>
        </w:numPr>
        <w:jc w:val="both"/>
      </w:pPr>
      <w:r w:rsidRPr="00D81B2A">
        <w:lastRenderedPageBreak/>
        <w:t>stečajni upravitelj će dostaviti Zaključak radi objave na web stečaj i u registar nekretnina koje se prodaju u ovrsi i stečaju</w:t>
      </w:r>
    </w:p>
    <w:p w:rsidRDefault="004919DA" w:rsidP="004919DA" w:rsidR="004919DA" w:rsidRPr="00D81B2A">
      <w:pPr>
        <w:numPr>
          <w:ilvl w:val="0"/>
          <w:numId w:val="1"/>
        </w:numPr>
        <w:jc w:val="both"/>
      </w:pPr>
      <w:r w:rsidRPr="00D81B2A">
        <w:t>razlučni vjerovnici su ovlašteni objaviti ovaj zaključak na svojim Internet stranicama i na drugi način sa ciljem bržeg unovčenja nekretnine.</w:t>
      </w:r>
    </w:p>
    <w:p w:rsidRDefault="004919DA" w:rsidP="004919DA" w:rsidR="004919DA" w:rsidRPr="00D81B2A">
      <w:pPr>
        <w:ind w:left="360"/>
        <w:jc w:val="both"/>
      </w:pPr>
    </w:p>
    <w:p w:rsidRDefault="004919DA" w:rsidP="004919DA" w:rsidR="004919DA" w:rsidRPr="00D81B2A">
      <w:pPr>
        <w:ind w:left="360"/>
        <w:jc w:val="both"/>
      </w:pPr>
      <w:r w:rsidRPr="00D81B2A">
        <w:tab/>
      </w:r>
    </w:p>
    <w:p w:rsidRDefault="004919DA" w:rsidP="004919DA" w:rsidR="004919DA" w:rsidRPr="00D81B2A">
      <w:pPr>
        <w:ind w:firstLine="360"/>
        <w:jc w:val="both"/>
      </w:pPr>
      <w:r w:rsidRPr="00D81B2A">
        <w:t xml:space="preserve">  IV.  Uvjeti prodaje</w:t>
      </w:r>
    </w:p>
    <w:p w:rsidRDefault="004919DA" w:rsidP="004919DA" w:rsidR="004919DA" w:rsidRPr="00D81B2A">
      <w:pPr>
        <w:ind w:left="708"/>
        <w:jc w:val="both"/>
      </w:pPr>
    </w:p>
    <w:p w:rsidRDefault="004919DA" w:rsidP="004919DA" w:rsidR="004919DA" w:rsidRPr="00D81B2A">
      <w:r w:rsidRPr="00D81B2A">
        <w:t>- Nekretnine će se prodati putem javne dražbe</w:t>
      </w:r>
    </w:p>
    <w:p w:rsidRDefault="004919DA" w:rsidP="004919DA" w:rsidR="004919DA" w:rsidRPr="00D81B2A">
      <w:pPr>
        <w:jc w:val="both"/>
      </w:pPr>
      <w:r w:rsidRPr="00D81B2A">
        <w:t>- Nekretnine su slobodne od osoba i stvari.</w:t>
      </w:r>
    </w:p>
    <w:p w:rsidRDefault="004919DA" w:rsidP="004919DA" w:rsidR="004919DA" w:rsidRPr="00D81B2A">
      <w:pPr>
        <w:tabs>
          <w:tab w:pos="0" w:val="left"/>
          <w:tab w:pos="2160" w:val="left"/>
        </w:tabs>
        <w:jc w:val="both"/>
      </w:pPr>
      <w:r w:rsidRPr="00D81B2A">
        <w:t>- Kupac je dužan  položiti kupovninu u roku 30 dana od donošenja rješenja o dosudi. Ako kupac u tom roku ne položi kupovninu smatrat će se da je odustao od kupnje, a položena jamčevina se zadržava. Iz položenog osiguranja namirit će se troškovi nove prodaje. Ako bude više ponuditelja sud će u rješenju o dosudi odrediti da će se nekretnina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w:t>
      </w:r>
    </w:p>
    <w:p w:rsidRDefault="004919DA" w:rsidP="004919DA" w:rsidR="004919DA" w:rsidRPr="00D81B2A">
      <w:pPr>
        <w:jc w:val="both"/>
      </w:pPr>
      <w:r w:rsidRPr="00D81B2A">
        <w:t xml:space="preserve">-  Kao kupci na dražbi mogu sudjelovati samo osobe koje su položile jamčevinu na žiro račun Trgovačkog suda u Zagrebu broj </w:t>
      </w:r>
      <w:r w:rsidR="00113445" w:rsidRPr="00D81B2A">
        <w:t>IBAN: HR9223900011300000460</w:t>
      </w:r>
      <w:r w:rsidRPr="00D81B2A">
        <w:t xml:space="preserve">, poziv na broj 41-1662-13 sa naznakom «jamčevina za javnu dražbu Beton-rad d.o.o.» u iznosu od 5 posto početne prodajne cijene i to najkasnije 3 dana prije održavanja ročišta. Kupac je potvrdu o prethodnoj uplati dužan predočiti sucu na dan održavanja javne dražbe. </w:t>
      </w:r>
    </w:p>
    <w:p w:rsidRDefault="004919DA" w:rsidP="004919DA" w:rsidR="004919DA" w:rsidRPr="00D81B2A">
      <w:pPr>
        <w:jc w:val="both"/>
      </w:pPr>
      <w:r w:rsidRPr="00D81B2A">
        <w:t>-</w:t>
      </w:r>
      <w:r w:rsidRPr="00D81B2A">
        <w:tab/>
        <w:t xml:space="preserve">Osiguranje nisu dužni položiti razlučni vjerovnici, ako sudjeluju kao kupci jer njihova tražbina premašuje iznos osiguranja. </w:t>
      </w:r>
    </w:p>
    <w:p w:rsidRDefault="004919DA" w:rsidP="004919DA" w:rsidR="004919DA" w:rsidRPr="00D81B2A">
      <w:pPr>
        <w:jc w:val="both"/>
      </w:pPr>
      <w:r w:rsidRPr="00D81B2A">
        <w:t>-</w:t>
      </w:r>
      <w:r w:rsidRPr="00D81B2A">
        <w:tab/>
        <w:t>Ponuditelju, čija ponuda ne bude prihvaćena, jamčevina će se vratiti odmah po okončanju ročišta.</w:t>
      </w:r>
    </w:p>
    <w:p w:rsidRDefault="004919DA" w:rsidP="004919DA" w:rsidR="004919DA" w:rsidRPr="00D81B2A">
      <w:pPr>
        <w:jc w:val="both"/>
      </w:pPr>
      <w:r w:rsidRPr="00D81B2A">
        <w:t>-</w:t>
      </w:r>
      <w:r w:rsidRPr="00D81B2A">
        <w:tab/>
        <w:t>Poreze i pristojbe u svezi s prodajom plaća kupac, kao i troškove uknjižbe.</w:t>
      </w:r>
    </w:p>
    <w:p w:rsidRDefault="004919DA" w:rsidP="004919DA" w:rsidR="004919DA" w:rsidRPr="00D81B2A">
      <w:pPr>
        <w:jc w:val="both"/>
      </w:pPr>
      <w:r w:rsidRPr="00D81B2A">
        <w:t>-</w:t>
      </w:r>
      <w:r w:rsidRPr="00D81B2A">
        <w:tab/>
        <w:t>Ročište za javnu dražbu održati će se iako na njemu sudjeluje samo jedan ponuditelj.</w:t>
      </w:r>
    </w:p>
    <w:p w:rsidRDefault="004919DA" w:rsidP="004919DA" w:rsidR="004919DA" w:rsidRPr="00D81B2A">
      <w:pPr>
        <w:jc w:val="both"/>
      </w:pPr>
      <w:r w:rsidRPr="00D81B2A">
        <w:t>-</w:t>
      </w:r>
      <w:r w:rsidRPr="00D81B2A">
        <w:tab/>
        <w:t>Imovina se prodaje po principu viđeno-kupljeno što isključuje sve naknadne prigovore kupca na materijalne nedostatke.</w:t>
      </w:r>
    </w:p>
    <w:p w:rsidRDefault="004919DA" w:rsidP="004919DA" w:rsidR="004919DA" w:rsidRPr="00D81B2A">
      <w:pPr>
        <w:jc w:val="both"/>
      </w:pPr>
      <w:r w:rsidRPr="00D81B2A">
        <w:t xml:space="preserve">- </w:t>
      </w:r>
      <w:r w:rsidRPr="00D81B2A">
        <w:tab/>
        <w:t>Nakon što kupac položi kupovinu i rješenje o dosudi postane pravomoćno sud će zaključkom o predaji nekretnine kupcu odrediti upis prava vlasništva u korist kupca te brisanje tereta na tim nekretninama.</w:t>
      </w:r>
    </w:p>
    <w:p w:rsidRDefault="004919DA" w:rsidP="004919DA" w:rsidR="004919DA" w:rsidRPr="00D81B2A">
      <w:pPr>
        <w:numPr>
          <w:ilvl w:val="0"/>
          <w:numId w:val="1"/>
        </w:numPr>
        <w:jc w:val="both"/>
      </w:pPr>
      <w:r w:rsidRPr="00D81B2A">
        <w:t xml:space="preserve">Imovina koja je predmet prodaje može se razgledati uz prethodni dogovor sa stečajnim upraviteljem. </w:t>
      </w:r>
    </w:p>
    <w:p w:rsidRDefault="004919DA" w:rsidP="004919DA" w:rsidR="004919DA" w:rsidRPr="00D81B2A">
      <w:pPr>
        <w:jc w:val="center"/>
      </w:pPr>
    </w:p>
    <w:p w:rsidRDefault="004919DA" w:rsidP="004919DA" w:rsidR="004919DA" w:rsidRPr="00D81B2A">
      <w:pPr>
        <w:jc w:val="center"/>
      </w:pPr>
      <w:r w:rsidRPr="00D81B2A">
        <w:t xml:space="preserve">Obrazloženje </w:t>
      </w:r>
    </w:p>
    <w:p w:rsidRDefault="004919DA" w:rsidP="004919DA" w:rsidR="004919DA" w:rsidRPr="00D81B2A">
      <w:pPr>
        <w:jc w:val="center"/>
      </w:pPr>
    </w:p>
    <w:p w:rsidRDefault="00D81B2A" w:rsidP="000A59BC" w:rsidR="000A59BC" w:rsidRPr="00D81B2A">
      <w:pPr>
        <w:jc w:val="both"/>
      </w:pPr>
      <w:r>
        <w:tab/>
      </w:r>
      <w:r w:rsidR="004919DA" w:rsidRPr="00D81B2A">
        <w:t>Pošto je rješenje o prodaji nekretnina u stečajnom postupku postalo pravomoćno sud je nakon održanog ročišta radi očitovanja razlučnih vjerovnika odredio početnu cijenu na dražbi te je odredio ročište radi prodaje nekretnine.</w:t>
      </w:r>
      <w:r w:rsidR="000A59BC" w:rsidRPr="00D81B2A">
        <w:t xml:space="preserve"> Kako na prethodnom ročištu nije prodana nekretnina određeno je novo ročište na kojem je cijena smanjena.</w:t>
      </w:r>
    </w:p>
    <w:p w:rsidRDefault="004919DA" w:rsidP="004919DA" w:rsidR="004919DA" w:rsidRPr="00D81B2A">
      <w:pPr>
        <w:jc w:val="both"/>
      </w:pPr>
    </w:p>
    <w:p w:rsidRDefault="005332BF" w:rsidP="004919DA" w:rsidR="005332BF" w:rsidRPr="00D81B2A">
      <w:pPr>
        <w:jc w:val="center"/>
      </w:pPr>
      <w:r w:rsidRPr="00D81B2A">
        <w:t xml:space="preserve">U Zagrebu, </w:t>
      </w:r>
      <w:r w:rsidR="00AB0F22" w:rsidRPr="00D81B2A">
        <w:t>9</w:t>
      </w:r>
      <w:r w:rsidR="008549C5" w:rsidRPr="00D81B2A">
        <w:t xml:space="preserve">. </w:t>
      </w:r>
      <w:r w:rsidR="00AB0F22" w:rsidRPr="00D81B2A">
        <w:t>rujna</w:t>
      </w:r>
      <w:r w:rsidR="008549C5" w:rsidRPr="00D81B2A">
        <w:t xml:space="preserve"> </w:t>
      </w:r>
      <w:r w:rsidR="00373A9B" w:rsidRPr="00D81B2A">
        <w:t>201</w:t>
      </w:r>
      <w:r w:rsidR="004919DA" w:rsidRPr="00D81B2A">
        <w:t>5</w:t>
      </w:r>
      <w:r w:rsidR="00373A9B" w:rsidRPr="00D81B2A">
        <w:t xml:space="preserve">. </w:t>
      </w:r>
    </w:p>
    <w:p w:rsidRDefault="00AD41C6" w:rsidP="0083108A" w:rsidR="00AD41C6" w:rsidRPr="00D81B2A">
      <w:pPr>
        <w:jc w:val="center"/>
      </w:pPr>
    </w:p>
    <w:p w:rsidRDefault="005332BF" w:rsidP="0083108A" w:rsidR="005332BF" w:rsidRPr="00D81B2A">
      <w:pPr>
        <w:jc w:val="both"/>
      </w:pPr>
    </w:p>
    <w:p w:rsidRDefault="005332BF" w:rsidP="00D81B2A" w:rsidR="005332BF" w:rsidRPr="00D81B2A">
      <w:pPr>
        <w:jc w:val="right"/>
      </w:pPr>
      <w:r w:rsidRPr="00D81B2A">
        <w:tab/>
      </w:r>
      <w:r w:rsidRPr="00D81B2A">
        <w:tab/>
      </w:r>
      <w:r w:rsidRPr="00D81B2A">
        <w:tab/>
      </w:r>
      <w:r w:rsidRPr="00D81B2A">
        <w:tab/>
      </w:r>
      <w:r w:rsidRPr="00D81B2A">
        <w:tab/>
      </w:r>
      <w:r w:rsidRPr="00D81B2A">
        <w:tab/>
      </w:r>
      <w:r w:rsidRPr="00D81B2A">
        <w:tab/>
      </w:r>
      <w:r w:rsidRPr="00D81B2A">
        <w:tab/>
        <w:t xml:space="preserve">  STEČAJNI SUDAC:</w:t>
      </w:r>
    </w:p>
    <w:p w:rsidRDefault="005332BF" w:rsidP="00D81B2A" w:rsidR="005332BF" w:rsidRPr="00D81B2A">
      <w:pPr>
        <w:jc w:val="right"/>
      </w:pPr>
      <w:r w:rsidRPr="00D81B2A">
        <w:tab/>
      </w:r>
      <w:r w:rsidRPr="00D81B2A">
        <w:tab/>
      </w:r>
      <w:r w:rsidRPr="00D81B2A">
        <w:tab/>
      </w:r>
      <w:r w:rsidRPr="00D81B2A">
        <w:tab/>
      </w:r>
      <w:r w:rsidRPr="00D81B2A">
        <w:tab/>
      </w:r>
      <w:r w:rsidRPr="00D81B2A">
        <w:tab/>
      </w:r>
      <w:r w:rsidRPr="00D81B2A">
        <w:tab/>
        <w:t xml:space="preserve">      dr. sc. Jelena Čuveljak</w:t>
      </w:r>
      <w:r w:rsidR="00461A68">
        <w:t>,v.r.</w:t>
      </w:r>
    </w:p>
    <w:p w:rsidRDefault="00AD41C6" w:rsidP="0083108A" w:rsidR="00AD41C6" w:rsidRPr="00D81B2A">
      <w:pPr>
        <w:jc w:val="both"/>
      </w:pPr>
    </w:p>
    <w:p w:rsidRDefault="00AD41C6" w:rsidP="0083108A" w:rsidR="00AD41C6" w:rsidRPr="00D81B2A">
      <w:pPr>
        <w:jc w:val="both"/>
      </w:pPr>
    </w:p>
    <w:p w:rsidRDefault="000A59BC" w:rsidP="000A59BC" w:rsidR="000A59BC" w:rsidRPr="00D81B2A">
      <w:r w:rsidRPr="00D81B2A">
        <w:t>POUKA O PRAVNOM LIJEKU:</w:t>
      </w:r>
    </w:p>
    <w:p w:rsidRDefault="000A59BC" w:rsidP="000A59BC" w:rsidR="000A59BC" w:rsidRPr="00D81B2A">
      <w:r w:rsidRPr="00D81B2A">
        <w:t>Protiv ovog zaključka nije dopuštena žalba.</w:t>
      </w:r>
    </w:p>
    <w:p w:rsidRDefault="00373A9B" w:rsidP="0083108A" w:rsidR="00373A9B"/>
    <w:p w:rsidRDefault="00D81B2A" w:rsidP="0083108A" w:rsidR="00D81B2A"/>
    <w:p w:rsidRDefault="00461A68" w:rsidP="0083108A" w:rsidR="00461A68" w:rsidRPr="003528B2">
      <w:r w:rsidRPr="003528B2">
        <w:t>Za točnost otpravka-ovlašteni službenik:</w:t>
      </w:r>
    </w:p>
    <w:p w:rsidRDefault="00461A68" w:rsidP="003528B2" w:rsidR="00461A68" w:rsidRPr="003528B2">
      <w:r w:rsidRPr="003528B2">
        <w:t>Karmela Dolenc</w:t>
      </w:r>
    </w:p>
    <w:p w:rsidRDefault="00461A68" w:rsidP="0083108A" w:rsidR="00461A68"/>
    <w:p w:rsidRDefault="00D81B2A" w:rsidP="0083108A" w:rsidR="00D81B2A"/>
    <w:p w:rsidRDefault="00D81B2A" w:rsidP="0083108A" w:rsidR="00D81B2A"/>
    <w:p w:rsidRDefault="00D81B2A" w:rsidP="0083108A" w:rsidR="00D81B2A" w:rsidRPr="00D81B2A"/>
    <w:p w:rsidRDefault="005332BF" w:rsidP="0083108A" w:rsidR="005332BF" w:rsidRPr="00D81B2A">
      <w:r w:rsidRPr="00D81B2A">
        <w:t>DNA:</w:t>
      </w:r>
    </w:p>
    <w:p w:rsidRDefault="005332BF" w:rsidP="0083108A" w:rsidR="009F561F" w:rsidRPr="00D81B2A">
      <w:r w:rsidRPr="00D81B2A">
        <w:t xml:space="preserve">1.Dužniku, </w:t>
      </w:r>
      <w:r w:rsidR="009F561F" w:rsidRPr="00D81B2A">
        <w:t>po stečajnom upravitelju</w:t>
      </w:r>
      <w:r w:rsidR="007E1D92" w:rsidRPr="00D81B2A">
        <w:t xml:space="preserve"> </w:t>
      </w:r>
    </w:p>
    <w:p w:rsidRDefault="009F561F" w:rsidP="0083108A" w:rsidR="00D04696" w:rsidRPr="00D81B2A">
      <w:r w:rsidRPr="00D81B2A">
        <w:t>2. Razlučn</w:t>
      </w:r>
      <w:r w:rsidR="00D04696" w:rsidRPr="00D81B2A">
        <w:t>i</w:t>
      </w:r>
      <w:r w:rsidRPr="00D81B2A">
        <w:t xml:space="preserve"> vjerovni</w:t>
      </w:r>
      <w:r w:rsidR="00D04696" w:rsidRPr="00D81B2A">
        <w:t>ci</w:t>
      </w:r>
      <w:r w:rsidRPr="00D81B2A">
        <w:t xml:space="preserve"> –</w:t>
      </w:r>
      <w:r w:rsidR="004C1D31" w:rsidRPr="00D81B2A">
        <w:t>H-ABUDCO</w:t>
      </w:r>
    </w:p>
    <w:p w:rsidRDefault="00D04696" w:rsidP="0083108A" w:rsidR="00D04696" w:rsidRPr="00D81B2A">
      <w:r w:rsidRPr="00D81B2A">
        <w:tab/>
      </w:r>
      <w:r w:rsidRPr="00D81B2A">
        <w:tab/>
        <w:t xml:space="preserve">- REPUBLIKA HRVATSKA-MINISTARSTVO FINANCIJA po ŽDO </w:t>
      </w:r>
    </w:p>
    <w:p w:rsidRDefault="004C1D31" w:rsidP="0083108A" w:rsidR="005332BF" w:rsidRPr="00D81B2A">
      <w:r w:rsidRPr="00D81B2A">
        <w:t>3</w:t>
      </w:r>
      <w:r w:rsidR="009742D7" w:rsidRPr="00D81B2A">
        <w:t xml:space="preserve">. </w:t>
      </w:r>
      <w:r w:rsidR="005332BF" w:rsidRPr="00D81B2A">
        <w:t>Oglasna ploča</w:t>
      </w:r>
      <w:r w:rsidR="000A59BC" w:rsidRPr="00D81B2A">
        <w:t xml:space="preserve"> 8 dana</w:t>
      </w:r>
    </w:p>
    <w:p w:rsidRDefault="00AD41C6" w:rsidP="0083108A" w:rsidR="00AD41C6" w:rsidRPr="00D81B2A"/>
    <w:p w:rsidRDefault="00AD41C6" w:rsidP="0083108A" w:rsidR="00AD41C6" w:rsidRPr="00D81B2A"/>
    <w:sectPr w:rsidSect="00AD41C6" w:rsidR="00AD41C6" w:rsidRPr="00D81B2A">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1717" w:rsidR="00F81717">
      <w:r>
        <w:separator/>
      </w:r>
    </w:p>
  </w:endnote>
  <w:endnote w:id="0" w:type="continuationSeparator">
    <w:p w:rsidRDefault="00F81717" w:rsidR="00F817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ahoma">
    <w:panose1 w:val="020B0604030504040204"/>
    <w:charset w:val="EE"/>
    <w:family w:val="swiss"/>
    <w:pitch w:val="variable"/>
    <w:sig w:csb1="00000000" w:csb0="000101FF" w:usb3="00000000" w:usb2="00000029" w:usb1="C000605B" w:usb0="E1002E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1717" w:rsidR="00F81717">
      <w:r>
        <w:separator/>
      </w:r>
    </w:p>
  </w:footnote>
  <w:footnote w:id="0" w:type="continuationSeparator">
    <w:p w:rsidRDefault="00F81717" w:rsidR="00F817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4696" w:rsidP="005477F7" w:rsidR="00D046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4696" w:rsidR="00D0469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4696" w:rsidP="005477F7" w:rsidR="00D046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1A68">
      <w:rPr>
        <w:rStyle w:val="Brojstranice"/>
        <w:noProof/>
      </w:rPr>
      <w:t>18</w:t>
    </w:r>
    <w:r>
      <w:rPr>
        <w:rStyle w:val="Brojstranice"/>
      </w:rPr>
      <w:fldChar w:fldCharType="end"/>
    </w:r>
  </w:p>
  <w:p w:rsidRDefault="00D04696" w:rsidR="00D04696">
    <w:pPr>
      <w:pStyle w:val="Zaglavlje"/>
    </w:pPr>
    <w:r>
      <w:tab/>
    </w:r>
    <w:r>
      <w:tab/>
      <w:t>5-St-</w:t>
    </w:r>
    <w:r w:rsidR="00832B99">
      <w:t>1662</w:t>
    </w:r>
    <w:r>
      <w:t>/1</w:t>
    </w:r>
    <w:r w:rsidR="00832B99">
      <w:t>3</w:t>
    </w:r>
    <w:r w:rsidR="00D81B2A">
      <w:t>-</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1B2A" w:rsidR="00D81B2A">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A42359"/>
    <w:multiLevelType w:val="hybridMultilevel"/>
    <w:tmpl w:val="021C3DF6"/>
    <w:lvl w:tplc="0EB22676" w:ilvl="0">
      <w:start w:val="2"/>
      <w:numFmt w:val="bullet"/>
      <w:lvlText w:val="-"/>
      <w:lvlJc w:val="left"/>
      <w:pPr>
        <w:tabs>
          <w:tab w:pos="360" w:val="num"/>
        </w:tabs>
        <w:ind w:hanging="360" w:left="360"/>
      </w:pPr>
      <w:rPr>
        <w:rFonts w:cs="Tahoma" w:eastAsia="Times New Roman" w:hAnsi="Tahoma" w:ascii="Tahoma" w:hint="default"/>
      </w:rPr>
    </w:lvl>
    <w:lvl w:tplc="041A0003" w:ilvl="1">
      <w:start w:val="1"/>
      <w:numFmt w:val="bullet"/>
      <w:lvlText w:val="o"/>
      <w:lvlJc w:val="left"/>
      <w:pPr>
        <w:tabs>
          <w:tab w:pos="2490" w:val="num"/>
        </w:tabs>
        <w:ind w:hanging="360" w:left="2490"/>
      </w:pPr>
      <w:rPr>
        <w:rFonts w:cs="Courier New" w:hAnsi="Courier New" w:ascii="Courier New" w:hint="default"/>
      </w:rPr>
    </w:lvl>
    <w:lvl w:tentative="true" w:tplc="041A0005" w:ilvl="2">
      <w:start w:val="1"/>
      <w:numFmt w:val="bullet"/>
      <w:lvlText w:val=""/>
      <w:lvlJc w:val="left"/>
      <w:pPr>
        <w:tabs>
          <w:tab w:pos="3210" w:val="num"/>
        </w:tabs>
        <w:ind w:hanging="360" w:left="3210"/>
      </w:pPr>
      <w:rPr>
        <w:rFonts w:hAnsi="Wingdings" w:ascii="Wingdings" w:hint="default"/>
      </w:rPr>
    </w:lvl>
    <w:lvl w:tentative="true" w:tplc="041A0001" w:ilvl="3">
      <w:start w:val="1"/>
      <w:numFmt w:val="bullet"/>
      <w:lvlText w:val=""/>
      <w:lvlJc w:val="left"/>
      <w:pPr>
        <w:tabs>
          <w:tab w:pos="3930" w:val="num"/>
        </w:tabs>
        <w:ind w:hanging="360" w:left="3930"/>
      </w:pPr>
      <w:rPr>
        <w:rFonts w:hAnsi="Symbol" w:ascii="Symbol" w:hint="default"/>
      </w:rPr>
    </w:lvl>
    <w:lvl w:tentative="true" w:tplc="041A0003" w:ilvl="4">
      <w:start w:val="1"/>
      <w:numFmt w:val="bullet"/>
      <w:lvlText w:val="o"/>
      <w:lvlJc w:val="left"/>
      <w:pPr>
        <w:tabs>
          <w:tab w:pos="4650" w:val="num"/>
        </w:tabs>
        <w:ind w:hanging="360" w:left="4650"/>
      </w:pPr>
      <w:rPr>
        <w:rFonts w:cs="Courier New" w:hAnsi="Courier New" w:ascii="Courier New" w:hint="default"/>
      </w:rPr>
    </w:lvl>
    <w:lvl w:tentative="true" w:tplc="041A0005" w:ilvl="5">
      <w:start w:val="1"/>
      <w:numFmt w:val="bullet"/>
      <w:lvlText w:val=""/>
      <w:lvlJc w:val="left"/>
      <w:pPr>
        <w:tabs>
          <w:tab w:pos="5370" w:val="num"/>
        </w:tabs>
        <w:ind w:hanging="360" w:left="5370"/>
      </w:pPr>
      <w:rPr>
        <w:rFonts w:hAnsi="Wingdings" w:ascii="Wingdings" w:hint="default"/>
      </w:rPr>
    </w:lvl>
    <w:lvl w:tentative="true" w:tplc="041A0001" w:ilvl="6">
      <w:start w:val="1"/>
      <w:numFmt w:val="bullet"/>
      <w:lvlText w:val=""/>
      <w:lvlJc w:val="left"/>
      <w:pPr>
        <w:tabs>
          <w:tab w:pos="6090" w:val="num"/>
        </w:tabs>
        <w:ind w:hanging="360" w:left="6090"/>
      </w:pPr>
      <w:rPr>
        <w:rFonts w:hAnsi="Symbol" w:ascii="Symbol" w:hint="default"/>
      </w:rPr>
    </w:lvl>
    <w:lvl w:tentative="true" w:tplc="041A0003" w:ilvl="7">
      <w:start w:val="1"/>
      <w:numFmt w:val="bullet"/>
      <w:lvlText w:val="o"/>
      <w:lvlJc w:val="left"/>
      <w:pPr>
        <w:tabs>
          <w:tab w:pos="6810" w:val="num"/>
        </w:tabs>
        <w:ind w:hanging="360" w:left="6810"/>
      </w:pPr>
      <w:rPr>
        <w:rFonts w:cs="Courier New" w:hAnsi="Courier New" w:ascii="Courier New" w:hint="default"/>
      </w:rPr>
    </w:lvl>
    <w:lvl w:tentative="true" w:tplc="041A0005" w:ilvl="8">
      <w:start w:val="1"/>
      <w:numFmt w:val="bullet"/>
      <w:lvlText w:val=""/>
      <w:lvlJc w:val="left"/>
      <w:pPr>
        <w:tabs>
          <w:tab w:pos="7530" w:val="num"/>
        </w:tabs>
        <w:ind w:hanging="360" w:left="753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0170"/>
    <w:rsid w:val="000441C5"/>
    <w:rsid w:val="00061B9F"/>
    <w:rsid w:val="000A59BC"/>
    <w:rsid w:val="000B2164"/>
    <w:rsid w:val="000B5935"/>
    <w:rsid w:val="000E4223"/>
    <w:rsid w:val="000F3BF7"/>
    <w:rsid w:val="00113445"/>
    <w:rsid w:val="00131624"/>
    <w:rsid w:val="001434F4"/>
    <w:rsid w:val="00175F04"/>
    <w:rsid w:val="00197AB2"/>
    <w:rsid w:val="001B2479"/>
    <w:rsid w:val="001E3A22"/>
    <w:rsid w:val="0020014E"/>
    <w:rsid w:val="00217531"/>
    <w:rsid w:val="0023071D"/>
    <w:rsid w:val="00274B6A"/>
    <w:rsid w:val="00284F66"/>
    <w:rsid w:val="002C1F0D"/>
    <w:rsid w:val="00314370"/>
    <w:rsid w:val="00321CE1"/>
    <w:rsid w:val="00371D7E"/>
    <w:rsid w:val="00373A9B"/>
    <w:rsid w:val="00383F00"/>
    <w:rsid w:val="003C152F"/>
    <w:rsid w:val="003D4679"/>
    <w:rsid w:val="003F0092"/>
    <w:rsid w:val="00412286"/>
    <w:rsid w:val="00434106"/>
    <w:rsid w:val="00446509"/>
    <w:rsid w:val="00461A68"/>
    <w:rsid w:val="00473844"/>
    <w:rsid w:val="00487CCB"/>
    <w:rsid w:val="004919DA"/>
    <w:rsid w:val="004B3E87"/>
    <w:rsid w:val="004B7A3D"/>
    <w:rsid w:val="004C1D31"/>
    <w:rsid w:val="004F3933"/>
    <w:rsid w:val="00530E01"/>
    <w:rsid w:val="005332BF"/>
    <w:rsid w:val="00543344"/>
    <w:rsid w:val="00543E1D"/>
    <w:rsid w:val="005477F7"/>
    <w:rsid w:val="00553CF2"/>
    <w:rsid w:val="00560850"/>
    <w:rsid w:val="005708E0"/>
    <w:rsid w:val="00572058"/>
    <w:rsid w:val="00572BB5"/>
    <w:rsid w:val="00581236"/>
    <w:rsid w:val="005B2DF6"/>
    <w:rsid w:val="00635B58"/>
    <w:rsid w:val="006364BC"/>
    <w:rsid w:val="00641887"/>
    <w:rsid w:val="00647B76"/>
    <w:rsid w:val="00650F89"/>
    <w:rsid w:val="0065721E"/>
    <w:rsid w:val="00675368"/>
    <w:rsid w:val="00685FC2"/>
    <w:rsid w:val="00691D50"/>
    <w:rsid w:val="006A44EA"/>
    <w:rsid w:val="006E0A4B"/>
    <w:rsid w:val="0073632C"/>
    <w:rsid w:val="00740CB5"/>
    <w:rsid w:val="00744136"/>
    <w:rsid w:val="007771C5"/>
    <w:rsid w:val="00780E06"/>
    <w:rsid w:val="0079127A"/>
    <w:rsid w:val="007E1D92"/>
    <w:rsid w:val="00807D56"/>
    <w:rsid w:val="0083108A"/>
    <w:rsid w:val="00832B99"/>
    <w:rsid w:val="00841437"/>
    <w:rsid w:val="00842075"/>
    <w:rsid w:val="008549C5"/>
    <w:rsid w:val="00856FFB"/>
    <w:rsid w:val="00865E71"/>
    <w:rsid w:val="008C3D68"/>
    <w:rsid w:val="008D74ED"/>
    <w:rsid w:val="00900528"/>
    <w:rsid w:val="00911FF4"/>
    <w:rsid w:val="00924F7A"/>
    <w:rsid w:val="00944E02"/>
    <w:rsid w:val="00957DFE"/>
    <w:rsid w:val="009742D7"/>
    <w:rsid w:val="0098614F"/>
    <w:rsid w:val="009F1258"/>
    <w:rsid w:val="009F561F"/>
    <w:rsid w:val="00A01275"/>
    <w:rsid w:val="00A455A6"/>
    <w:rsid w:val="00A575E0"/>
    <w:rsid w:val="00A70E8E"/>
    <w:rsid w:val="00A862A4"/>
    <w:rsid w:val="00A90F2B"/>
    <w:rsid w:val="00AB0F22"/>
    <w:rsid w:val="00AB34C5"/>
    <w:rsid w:val="00AB47AA"/>
    <w:rsid w:val="00AD41C6"/>
    <w:rsid w:val="00AE1537"/>
    <w:rsid w:val="00B04173"/>
    <w:rsid w:val="00B062FD"/>
    <w:rsid w:val="00B265D6"/>
    <w:rsid w:val="00B419C8"/>
    <w:rsid w:val="00B55ACA"/>
    <w:rsid w:val="00B97A3E"/>
    <w:rsid w:val="00BE73E2"/>
    <w:rsid w:val="00C25D8C"/>
    <w:rsid w:val="00C4700A"/>
    <w:rsid w:val="00C56D4B"/>
    <w:rsid w:val="00C62036"/>
    <w:rsid w:val="00C64A90"/>
    <w:rsid w:val="00C9057C"/>
    <w:rsid w:val="00CC2C0F"/>
    <w:rsid w:val="00CC5BF3"/>
    <w:rsid w:val="00CF7B7F"/>
    <w:rsid w:val="00D04696"/>
    <w:rsid w:val="00D20F49"/>
    <w:rsid w:val="00D375CB"/>
    <w:rsid w:val="00D50170"/>
    <w:rsid w:val="00D508B3"/>
    <w:rsid w:val="00D81B2A"/>
    <w:rsid w:val="00D82630"/>
    <w:rsid w:val="00DB3C6F"/>
    <w:rsid w:val="00DC3FDB"/>
    <w:rsid w:val="00DE2DAD"/>
    <w:rsid w:val="00E11407"/>
    <w:rsid w:val="00E316A9"/>
    <w:rsid w:val="00E33272"/>
    <w:rsid w:val="00E36294"/>
    <w:rsid w:val="00E62C78"/>
    <w:rsid w:val="00EB3A4A"/>
    <w:rsid w:val="00EF163A"/>
    <w:rsid w:val="00EF4D5D"/>
    <w:rsid w:val="00EF6F43"/>
    <w:rsid w:val="00EF7AB9"/>
    <w:rsid w:val="00F168A2"/>
    <w:rsid w:val="00F328D8"/>
    <w:rsid w:val="00F52070"/>
    <w:rsid w:val="00F523CF"/>
    <w:rsid w:val="00F81717"/>
    <w:rsid w:val="00F976B4"/>
    <w:rsid w:val="00FC73A5"/>
    <w:rsid w:val="00FD4E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4F6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B5935"/>
    <w:rPr>
      <w:rFonts w:cs="Tahoma" w:hAnsi="Tahoma" w:ascii="Tahoma"/>
      <w:sz w:val="16"/>
      <w:szCs w:val="16"/>
    </w:rPr>
  </w:style>
  <w:style w:customStyle="true" w:styleId="tekst" w:type="paragraph">
    <w:name w:val="tekst"/>
    <w:basedOn w:val="Normal"/>
    <w:rsid w:val="005332BF"/>
    <w:pPr>
      <w:spacing w:afterAutospacing="true" w:after="100" w:beforeAutospacing="true" w:before="100"/>
    </w:pPr>
    <w:rPr>
      <w:lang w:eastAsia="en-US" w:val="en-US"/>
    </w:rPr>
  </w:style>
  <w:style w:styleId="Zaglavlje" w:type="paragraph">
    <w:name w:val="header"/>
    <w:basedOn w:val="Normal"/>
    <w:rsid w:val="00AD41C6"/>
    <w:pPr>
      <w:tabs>
        <w:tab w:pos="4320" w:val="center"/>
        <w:tab w:pos="8640" w:val="right"/>
      </w:tabs>
    </w:pPr>
  </w:style>
  <w:style w:styleId="Brojstranice" w:type="character">
    <w:name w:val="page number"/>
    <w:basedOn w:val="Zadanifontodlomka"/>
    <w:rsid w:val="00AD41C6"/>
  </w:style>
  <w:style w:styleId="Podnoje" w:type="paragraph">
    <w:name w:val="footer"/>
    <w:basedOn w:val="Normal"/>
    <w:rsid w:val="00AD41C6"/>
    <w:pPr>
      <w:tabs>
        <w:tab w:pos="4320" w:val="center"/>
        <w:tab w:pos="8640" w:val="right"/>
      </w:tabs>
    </w:pPr>
  </w:style>
  <w:style w:styleId="Naglaeno" w:type="character">
    <w:name w:val="Strong"/>
    <w:uiPriority w:val="22"/>
    <w:qFormat/>
    <w:rsid w:val="00373A9B"/>
    <w:rPr>
      <w:b/>
      <w:bCs/>
    </w:rPr>
  </w:style>
  <w:style w:styleId="Tekstrezerviranogmjesta" w:type="character">
    <w:name w:val="Placeholder Text"/>
    <w:basedOn w:val="Zadanifontodlomka"/>
    <w:uiPriority w:val="99"/>
    <w:semiHidden/>
    <w:rsid w:val="00461A68"/>
    <w:rPr>
      <w:color w:val="808080"/>
      <w:bdr w:space="0" w:sz="0" w:color="auto" w:val="none"/>
      <w:shd w:fill="auto" w:color="auto" w:val="clear"/>
    </w:rPr>
  </w:style>
  <w:style w:customStyle="true" w:styleId="eSPISCCParagraphDefaultFont" w:type="character">
    <w:name w:val="eSPIS_CC_Paragraph Default Font"/>
    <w:basedOn w:val="Zadanifontodlomka"/>
    <w:rsid w:val="00461A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1A68"/>
    <w:rPr>
      <w:bdr w:space="0" w:sz="0" w:color="auto" w:val="none"/>
      <w:shd w:fill="FFFFCC" w:color="auto" w:val="clear"/>
      <w:lang w:val="hr-HR"/>
    </w:rPr>
  </w:style>
  <w:style w:customStyle="true" w:styleId="PozadinaSvijetloCrvena" w:type="character">
    <w:name w:val="Pozadina_SvijetloCrvena"/>
    <w:basedOn w:val="eSPISCCParagraphDefaultFont"/>
    <w:rsid w:val="00461A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1A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4F6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B5935"/>
    <w:rPr>
      <w:rFonts w:ascii="Tahoma" w:cs="Tahoma" w:hAnsi="Tahoma"/>
      <w:sz w:val="16"/>
      <w:szCs w:val="16"/>
    </w:rPr>
  </w:style>
  <w:style w:customStyle="1" w:styleId="tekst" w:type="paragraph">
    <w:name w:val="tekst"/>
    <w:basedOn w:val="Normal"/>
    <w:rsid w:val="005332BF"/>
    <w:pPr>
      <w:spacing w:after="100" w:afterAutospacing="1" w:before="100" w:beforeAutospacing="1"/>
    </w:pPr>
    <w:rPr>
      <w:lang w:eastAsia="en-US" w:val="en-US"/>
    </w:rPr>
  </w:style>
  <w:style w:styleId="Zaglavlje" w:type="paragraph">
    <w:name w:val="header"/>
    <w:basedOn w:val="Normal"/>
    <w:rsid w:val="00AD41C6"/>
    <w:pPr>
      <w:tabs>
        <w:tab w:pos="4320" w:val="center"/>
        <w:tab w:pos="8640" w:val="right"/>
      </w:tabs>
    </w:pPr>
  </w:style>
  <w:style w:styleId="Brojstranice" w:type="character">
    <w:name w:val="page number"/>
    <w:basedOn w:val="Zadanifontodlomka"/>
    <w:rsid w:val="00AD41C6"/>
  </w:style>
  <w:style w:styleId="Podnoje" w:type="paragraph">
    <w:name w:val="footer"/>
    <w:basedOn w:val="Normal"/>
    <w:rsid w:val="00AD41C6"/>
    <w:pPr>
      <w:tabs>
        <w:tab w:pos="4320" w:val="center"/>
        <w:tab w:pos="8640" w:val="right"/>
      </w:tabs>
    </w:pPr>
  </w:style>
  <w:style w:styleId="Naglaeno" w:type="character">
    <w:name w:val="Strong"/>
    <w:uiPriority w:val="22"/>
    <w:qFormat/>
    <w:rsid w:val="00373A9B"/>
    <w:rPr>
      <w:b/>
      <w:bCs/>
    </w:rPr>
  </w:style>
  <w:style w:styleId="Tekstrezerviranogmjesta" w:type="character">
    <w:name w:val="Placeholder Text"/>
    <w:basedOn w:val="Zadanifontodlomka"/>
    <w:uiPriority w:val="99"/>
    <w:semiHidden/>
    <w:rsid w:val="00461A68"/>
    <w:rPr>
      <w:color w:val="808080"/>
      <w:bdr w:color="auto" w:space="0" w:sz="0" w:val="none"/>
      <w:shd w:color="auto" w:fill="auto" w:val="clear"/>
    </w:rPr>
  </w:style>
  <w:style w:customStyle="1" w:styleId="eSPISCCParagraphDefaultFont" w:type="character">
    <w:name w:val="eSPIS_CC_Paragraph Default Font"/>
    <w:basedOn w:val="Zadanifontodlomka"/>
    <w:rsid w:val="00461A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1A68"/>
    <w:rPr>
      <w:bdr w:color="auto" w:space="0" w:sz="0" w:val="none"/>
      <w:shd w:color="auto" w:fill="FFFFCC" w:val="clear"/>
      <w:lang w:val="hr-HR"/>
    </w:rPr>
  </w:style>
  <w:style w:customStyle="1" w:styleId="PozadinaSvijetloCrvena" w:type="character">
    <w:name w:val="Pozadina_SvijetloCrvena"/>
    <w:basedOn w:val="eSPISCCParagraphDefaultFont"/>
    <w:rsid w:val="00461A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1A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403132">
      <w:bodyDiv w:val="true"/>
      <w:marLeft w:val="0"/>
      <w:marRight w:val="0"/>
      <w:marTop w:val="0"/>
      <w:marBottom w:val="0"/>
      <w:divBdr>
        <w:top w:space="0" w:sz="0" w:color="auto" w:val="none"/>
        <w:left w:space="0" w:sz="0" w:color="auto" w:val="none"/>
        <w:bottom w:space="0" w:sz="0" w:color="auto" w:val="none"/>
        <w:right w:space="0" w:sz="0" w:color="auto" w:val="none"/>
      </w:divBdr>
      <w:divsChild>
        <w:div w:id="2136672350">
          <w:marLeft w:val="3150"/>
          <w:marRight w:val="0"/>
          <w:marTop w:val="0"/>
          <w:marBottom w:val="0"/>
          <w:divBdr>
            <w:top w:space="0" w:sz="0" w:color="auto" w:val="none"/>
            <w:left w:space="0" w:sz="0" w:color="auto" w:val="none"/>
            <w:bottom w:space="0" w:sz="0" w:color="auto" w:val="none"/>
            <w:right w:space="0" w:sz="0" w:color="auto" w:val="none"/>
          </w:divBdr>
          <w:divsChild>
            <w:div w:id="1959068642">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219094898">
      <w:bodyDiv w:val="true"/>
      <w:marLeft w:val="0"/>
      <w:marRight w:val="0"/>
      <w:marTop w:val="0"/>
      <w:marBottom w:val="0"/>
      <w:divBdr>
        <w:top w:space="0" w:sz="0" w:color="auto" w:val="none"/>
        <w:left w:space="0" w:sz="0" w:color="auto" w:val="none"/>
        <w:bottom w:space="0" w:sz="0" w:color="auto" w:val="none"/>
        <w:right w:space="0" w:sz="0" w:color="auto" w:val="none"/>
      </w:divBdr>
    </w:div>
    <w:div w:id="247739426">
      <w:bodyDiv w:val="true"/>
      <w:marLeft w:val="0"/>
      <w:marRight w:val="0"/>
      <w:marTop w:val="0"/>
      <w:marBottom w:val="0"/>
      <w:divBdr>
        <w:top w:space="0" w:sz="0" w:color="auto" w:val="none"/>
        <w:left w:space="0" w:sz="0" w:color="auto" w:val="none"/>
        <w:bottom w:space="0" w:sz="0" w:color="auto" w:val="none"/>
        <w:right w:space="0" w:sz="0" w:color="auto" w:val="none"/>
      </w:divBdr>
    </w:div>
    <w:div w:id="392045733">
      <w:bodyDiv w:val="true"/>
      <w:marLeft w:val="0"/>
      <w:marRight w:val="0"/>
      <w:marTop w:val="0"/>
      <w:marBottom w:val="0"/>
      <w:divBdr>
        <w:top w:space="0" w:sz="0" w:color="auto" w:val="none"/>
        <w:left w:space="0" w:sz="0" w:color="auto" w:val="none"/>
        <w:bottom w:space="0" w:sz="0" w:color="auto" w:val="none"/>
        <w:right w:space="0" w:sz="0" w:color="auto" w:val="none"/>
      </w:divBdr>
      <w:divsChild>
        <w:div w:id="433399004">
          <w:marLeft w:val="3150"/>
          <w:marRight w:val="0"/>
          <w:marTop w:val="0"/>
          <w:marBottom w:val="0"/>
          <w:divBdr>
            <w:top w:space="0" w:sz="0" w:color="auto" w:val="none"/>
            <w:left w:space="0" w:sz="0" w:color="auto" w:val="none"/>
            <w:bottom w:space="0" w:sz="0" w:color="auto" w:val="none"/>
            <w:right w:space="0" w:sz="0" w:color="auto" w:val="none"/>
          </w:divBdr>
          <w:divsChild>
            <w:div w:id="173694196">
              <w:marLeft w:val="0"/>
              <w:marRight w:val="0"/>
              <w:marTop w:val="0"/>
              <w:marBottom w:val="0"/>
              <w:divBdr>
                <w:top w:space="6" w:sz="6" w:color="AAAAAA" w:val="single"/>
                <w:left w:space="6" w:sz="6" w:color="AAAAAA" w:val="single"/>
                <w:bottom w:space="6" w:sz="6" w:color="AAAAAA" w:val="single"/>
                <w:right w:space="6" w:sz="6" w:color="AAAAAA" w:val="single"/>
              </w:divBdr>
              <w:divsChild>
                <w:div w:id="11628911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783618059">
      <w:bodyDiv w:val="true"/>
      <w:marLeft w:val="0"/>
      <w:marRight w:val="0"/>
      <w:marTop w:val="0"/>
      <w:marBottom w:val="0"/>
      <w:divBdr>
        <w:top w:space="0" w:sz="0" w:color="auto" w:val="none"/>
        <w:left w:space="0" w:sz="0" w:color="auto" w:val="none"/>
        <w:bottom w:space="0" w:sz="0" w:color="auto" w:val="none"/>
        <w:right w:space="0" w:sz="0" w:color="auto" w:val="none"/>
      </w:divBdr>
    </w:div>
    <w:div w:id="1008756179">
      <w:bodyDiv w:val="true"/>
      <w:marLeft w:val="0"/>
      <w:marRight w:val="0"/>
      <w:marTop w:val="0"/>
      <w:marBottom w:val="0"/>
      <w:divBdr>
        <w:top w:space="0" w:sz="0" w:color="auto" w:val="none"/>
        <w:left w:space="0" w:sz="0" w:color="auto" w:val="none"/>
        <w:bottom w:space="0" w:sz="0" w:color="auto" w:val="none"/>
        <w:right w:space="0" w:sz="0" w:color="auto" w:val="none"/>
      </w:divBdr>
    </w:div>
    <w:div w:id="1010253931">
      <w:bodyDiv w:val="true"/>
      <w:marLeft w:val="0"/>
      <w:marRight w:val="0"/>
      <w:marTop w:val="0"/>
      <w:marBottom w:val="0"/>
      <w:divBdr>
        <w:top w:space="0" w:sz="0" w:color="auto" w:val="none"/>
        <w:left w:space="0" w:sz="0" w:color="auto" w:val="none"/>
        <w:bottom w:space="0" w:sz="0" w:color="auto" w:val="none"/>
        <w:right w:space="0" w:sz="0" w:color="auto" w:val="none"/>
      </w:divBdr>
      <w:divsChild>
        <w:div w:id="845943424">
          <w:marLeft w:val="3150"/>
          <w:marRight w:val="0"/>
          <w:marTop w:val="0"/>
          <w:marBottom w:val="0"/>
          <w:divBdr>
            <w:top w:space="0" w:sz="0" w:color="auto" w:val="none"/>
            <w:left w:space="0" w:sz="0" w:color="auto" w:val="none"/>
            <w:bottom w:space="0" w:sz="0" w:color="auto" w:val="none"/>
            <w:right w:space="0" w:sz="0" w:color="auto" w:val="none"/>
          </w:divBdr>
          <w:divsChild>
            <w:div w:id="1983919679">
              <w:marLeft w:val="0"/>
              <w:marRight w:val="0"/>
              <w:marTop w:val="0"/>
              <w:marBottom w:val="0"/>
              <w:divBdr>
                <w:top w:space="6" w:sz="6" w:color="AAAAAA" w:val="single"/>
                <w:left w:space="6" w:sz="6" w:color="AAAAAA" w:val="single"/>
                <w:bottom w:space="6" w:sz="6" w:color="AAAAAA" w:val="single"/>
                <w:right w:space="6" w:sz="6" w:color="AAAAAA" w:val="single"/>
              </w:divBdr>
              <w:divsChild>
                <w:div w:id="245772083">
                  <w:marLeft w:val="0"/>
                  <w:marRight w:val="0"/>
                  <w:marTop w:val="0"/>
                  <w:marBottom w:val="0"/>
                  <w:divBdr>
                    <w:top w:space="0" w:sz="0" w:color="auto" w:val="none"/>
                    <w:left w:space="0" w:sz="0" w:color="auto" w:val="none"/>
                    <w:bottom w:space="0" w:sz="0" w:color="auto" w:val="none"/>
                    <w:right w:space="0" w:sz="0" w:color="auto" w:val="none"/>
                  </w:divBdr>
                </w:div>
                <w:div w:id="407774964">
                  <w:marLeft w:val="0"/>
                  <w:marRight w:val="0"/>
                  <w:marTop w:val="0"/>
                  <w:marBottom w:val="0"/>
                  <w:divBdr>
                    <w:top w:space="0" w:sz="0" w:color="auto" w:val="none"/>
                    <w:left w:space="0" w:sz="0" w:color="auto" w:val="none"/>
                    <w:bottom w:space="0" w:sz="0" w:color="auto" w:val="none"/>
                    <w:right w:space="0" w:sz="0" w:color="auto" w:val="none"/>
                  </w:divBdr>
                </w:div>
                <w:div w:id="1347902058">
                  <w:marLeft w:val="0"/>
                  <w:marRight w:val="0"/>
                  <w:marTop w:val="0"/>
                  <w:marBottom w:val="0"/>
                  <w:divBdr>
                    <w:top w:space="0" w:sz="0" w:color="auto" w:val="none"/>
                    <w:left w:space="0" w:sz="0" w:color="auto" w:val="none"/>
                    <w:bottom w:space="0" w:sz="0" w:color="auto" w:val="none"/>
                    <w:right w:space="0" w:sz="0" w:color="auto" w:val="none"/>
                  </w:divBdr>
                </w:div>
                <w:div w:id="16734067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30374977">
      <w:bodyDiv w:val="true"/>
      <w:marLeft w:val="0"/>
      <w:marRight w:val="0"/>
      <w:marTop w:val="0"/>
      <w:marBottom w:val="0"/>
      <w:divBdr>
        <w:top w:space="0" w:sz="0" w:color="auto" w:val="none"/>
        <w:left w:space="0" w:sz="0" w:color="auto" w:val="none"/>
        <w:bottom w:space="0" w:sz="0" w:color="auto" w:val="none"/>
        <w:right w:space="0" w:sz="0" w:color="auto" w:val="none"/>
      </w:divBdr>
      <w:divsChild>
        <w:div w:id="1943344258">
          <w:marLeft w:val="3150"/>
          <w:marRight w:val="0"/>
          <w:marTop w:val="0"/>
          <w:marBottom w:val="0"/>
          <w:divBdr>
            <w:top w:space="0" w:sz="0" w:color="auto" w:val="none"/>
            <w:left w:space="0" w:sz="0" w:color="auto" w:val="none"/>
            <w:bottom w:space="0" w:sz="0" w:color="auto" w:val="none"/>
            <w:right w:space="0" w:sz="0" w:color="auto" w:val="none"/>
          </w:divBdr>
          <w:divsChild>
            <w:div w:id="1382948452">
              <w:marLeft w:val="0"/>
              <w:marRight w:val="0"/>
              <w:marTop w:val="0"/>
              <w:marBottom w:val="0"/>
              <w:divBdr>
                <w:top w:space="6" w:sz="6" w:color="AAAAAA" w:val="single"/>
                <w:left w:space="6" w:sz="6" w:color="AAAAAA" w:val="single"/>
                <w:bottom w:space="6" w:sz="6" w:color="AAAAAA" w:val="single"/>
                <w:right w:space="6" w:sz="6" w:color="AAAAAA" w:val="single"/>
              </w:divBdr>
              <w:divsChild>
                <w:div w:id="2041736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75459905">
      <w:bodyDiv w:val="true"/>
      <w:marLeft w:val="0"/>
      <w:marRight w:val="0"/>
      <w:marTop w:val="0"/>
      <w:marBottom w:val="0"/>
      <w:divBdr>
        <w:top w:space="0" w:sz="0" w:color="auto" w:val="none"/>
        <w:left w:space="0" w:sz="0" w:color="auto" w:val="none"/>
        <w:bottom w:space="0" w:sz="0" w:color="auto" w:val="none"/>
        <w:right w:space="0" w:sz="0" w:color="auto" w:val="none"/>
      </w:divBdr>
      <w:divsChild>
        <w:div w:id="244150388">
          <w:marLeft w:val="3150"/>
          <w:marRight w:val="0"/>
          <w:marTop w:val="0"/>
          <w:marBottom w:val="0"/>
          <w:divBdr>
            <w:top w:space="0" w:sz="0" w:color="auto" w:val="none"/>
            <w:left w:space="0" w:sz="0" w:color="auto" w:val="none"/>
            <w:bottom w:space="0" w:sz="0" w:color="auto" w:val="none"/>
            <w:right w:space="0" w:sz="0" w:color="auto" w:val="none"/>
          </w:divBdr>
          <w:divsChild>
            <w:div w:id="2109040761">
              <w:marLeft w:val="0"/>
              <w:marRight w:val="0"/>
              <w:marTop w:val="0"/>
              <w:marBottom w:val="0"/>
              <w:divBdr>
                <w:top w:space="6" w:sz="6" w:color="AAAAAA" w:val="single"/>
                <w:left w:space="6" w:sz="6" w:color="AAAAAA" w:val="single"/>
                <w:bottom w:space="6" w:sz="6" w:color="AAAAAA" w:val="single"/>
                <w:right w:space="6" w:sz="6" w:color="AAAAAA" w:val="single"/>
              </w:divBdr>
              <w:divsChild>
                <w:div w:id="849836610">
                  <w:marLeft w:val="0"/>
                  <w:marRight w:val="0"/>
                  <w:marTop w:val="0"/>
                  <w:marBottom w:val="0"/>
                  <w:divBdr>
                    <w:top w:space="0" w:sz="0" w:color="auto" w:val="none"/>
                    <w:left w:space="0" w:sz="0" w:color="auto" w:val="none"/>
                    <w:bottom w:space="0" w:sz="0" w:color="auto" w:val="none"/>
                    <w:right w:space="0" w:sz="0" w:color="auto" w:val="none"/>
                  </w:divBdr>
                </w:div>
                <w:div w:id="15703793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19307374">
      <w:bodyDiv w:val="true"/>
      <w:marLeft w:val="0"/>
      <w:marRight w:val="0"/>
      <w:marTop w:val="0"/>
      <w:marBottom w:val="0"/>
      <w:divBdr>
        <w:top w:space="0" w:sz="0" w:color="auto" w:val="none"/>
        <w:left w:space="0" w:sz="0" w:color="auto" w:val="none"/>
        <w:bottom w:space="0" w:sz="0" w:color="auto" w:val="none"/>
        <w:right w:space="0" w:sz="0" w:color="auto" w:val="none"/>
      </w:divBdr>
    </w:div>
    <w:div w:id="1581253472">
      <w:bodyDiv w:val="true"/>
      <w:marLeft w:val="0"/>
      <w:marRight w:val="0"/>
      <w:marTop w:val="0"/>
      <w:marBottom w:val="0"/>
      <w:divBdr>
        <w:top w:space="0" w:sz="0" w:color="auto" w:val="none"/>
        <w:left w:space="0" w:sz="0" w:color="auto" w:val="none"/>
        <w:bottom w:space="0" w:sz="0" w:color="auto" w:val="none"/>
        <w:right w:space="0" w:sz="0" w:color="auto" w:val="none"/>
      </w:divBdr>
    </w:div>
    <w:div w:id="1879051512">
      <w:bodyDiv w:val="true"/>
      <w:marLeft w:val="0"/>
      <w:marRight w:val="0"/>
      <w:marTop w:val="0"/>
      <w:marBottom w:val="0"/>
      <w:divBdr>
        <w:top w:space="0" w:sz="0" w:color="auto" w:val="none"/>
        <w:left w:space="0" w:sz="0" w:color="auto" w:val="none"/>
        <w:bottom w:space="0" w:sz="0" w:color="auto" w:val="none"/>
        <w:right w:space="0" w:sz="0" w:color="auto" w:val="none"/>
      </w:divBdr>
    </w:div>
    <w:div w:id="2033413354">
      <w:bodyDiv w:val="true"/>
      <w:marLeft w:val="0"/>
      <w:marRight w:val="0"/>
      <w:marTop w:val="0"/>
      <w:marBottom w:val="0"/>
      <w:divBdr>
        <w:top w:space="0" w:sz="0" w:color="auto" w:val="none"/>
        <w:left w:space="0" w:sz="0" w:color="auto" w:val="none"/>
        <w:bottom w:space="0" w:sz="0" w:color="auto" w:val="none"/>
        <w:right w:space="0" w:sz="0" w:color="auto" w:val="none"/>
      </w:divBdr>
      <w:divsChild>
        <w:div w:id="30305698">
          <w:marLeft w:val="3150"/>
          <w:marRight w:val="0"/>
          <w:marTop w:val="0"/>
          <w:marBottom w:val="0"/>
          <w:divBdr>
            <w:top w:space="0" w:sz="0" w:color="auto" w:val="none"/>
            <w:left w:space="0" w:sz="0" w:color="auto" w:val="none"/>
            <w:bottom w:space="0" w:sz="0" w:color="auto" w:val="none"/>
            <w:right w:space="0" w:sz="0" w:color="auto" w:val="none"/>
          </w:divBdr>
          <w:divsChild>
            <w:div w:id="75637429">
              <w:marLeft w:val="0"/>
              <w:marRight w:val="0"/>
              <w:marTop w:val="0"/>
              <w:marBottom w:val="0"/>
              <w:divBdr>
                <w:top w:space="6" w:sz="6" w:color="AAAAAA" w:val="single"/>
                <w:left w:space="6" w:sz="6" w:color="AAAAAA" w:val="single"/>
                <w:bottom w:space="6" w:sz="6" w:color="AAAAAA" w:val="single"/>
                <w:right w:space="6" w:sz="6" w:color="AAAAAA" w:val="single"/>
              </w:divBdr>
              <w:divsChild>
                <w:div w:id="78452770">
                  <w:marLeft w:val="0"/>
                  <w:marRight w:val="0"/>
                  <w:marTop w:val="0"/>
                  <w:marBottom w:val="0"/>
                  <w:divBdr>
                    <w:top w:space="0" w:sz="0" w:color="auto" w:val="none"/>
                    <w:left w:space="0" w:sz="0" w:color="auto" w:val="none"/>
                    <w:bottom w:space="0" w:sz="0" w:color="auto" w:val="none"/>
                    <w:right w:space="0" w:sz="0" w:color="auto" w:val="none"/>
                  </w:divBdr>
                </w:div>
                <w:div w:id="130220352">
                  <w:marLeft w:val="0"/>
                  <w:marRight w:val="0"/>
                  <w:marTop w:val="0"/>
                  <w:marBottom w:val="0"/>
                  <w:divBdr>
                    <w:top w:space="0" w:sz="0" w:color="auto" w:val="none"/>
                    <w:left w:space="0" w:sz="0" w:color="auto" w:val="none"/>
                    <w:bottom w:space="0" w:sz="0" w:color="auto" w:val="none"/>
                    <w:right w:space="0" w:sz="0" w:color="auto" w:val="none"/>
                  </w:divBdr>
                </w:div>
                <w:div w:id="331446692">
                  <w:marLeft w:val="0"/>
                  <w:marRight w:val="0"/>
                  <w:marTop w:val="0"/>
                  <w:marBottom w:val="0"/>
                  <w:divBdr>
                    <w:top w:space="0" w:sz="0" w:color="auto" w:val="none"/>
                    <w:left w:space="0" w:sz="0" w:color="auto" w:val="none"/>
                    <w:bottom w:space="0" w:sz="0" w:color="auto" w:val="none"/>
                    <w:right w:space="0" w:sz="0" w:color="auto" w:val="none"/>
                  </w:divBdr>
                </w:div>
                <w:div w:id="362903878">
                  <w:marLeft w:val="0"/>
                  <w:marRight w:val="0"/>
                  <w:marTop w:val="0"/>
                  <w:marBottom w:val="0"/>
                  <w:divBdr>
                    <w:top w:space="0" w:sz="0" w:color="auto" w:val="none"/>
                    <w:left w:space="0" w:sz="0" w:color="auto" w:val="none"/>
                    <w:bottom w:space="0" w:sz="0" w:color="auto" w:val="none"/>
                    <w:right w:space="0" w:sz="0" w:color="auto" w:val="none"/>
                  </w:divBdr>
                </w:div>
                <w:div w:id="433283661">
                  <w:marLeft w:val="0"/>
                  <w:marRight w:val="0"/>
                  <w:marTop w:val="0"/>
                  <w:marBottom w:val="0"/>
                  <w:divBdr>
                    <w:top w:space="0" w:sz="0" w:color="auto" w:val="none"/>
                    <w:left w:space="0" w:sz="0" w:color="auto" w:val="none"/>
                    <w:bottom w:space="0" w:sz="0" w:color="auto" w:val="none"/>
                    <w:right w:space="0" w:sz="0" w:color="auto" w:val="none"/>
                  </w:divBdr>
                </w:div>
                <w:div w:id="459962047">
                  <w:marLeft w:val="0"/>
                  <w:marRight w:val="0"/>
                  <w:marTop w:val="0"/>
                  <w:marBottom w:val="0"/>
                  <w:divBdr>
                    <w:top w:space="0" w:sz="0" w:color="auto" w:val="none"/>
                    <w:left w:space="0" w:sz="0" w:color="auto" w:val="none"/>
                    <w:bottom w:space="0" w:sz="0" w:color="auto" w:val="none"/>
                    <w:right w:space="0" w:sz="0" w:color="auto" w:val="none"/>
                  </w:divBdr>
                </w:div>
                <w:div w:id="470365813">
                  <w:marLeft w:val="0"/>
                  <w:marRight w:val="0"/>
                  <w:marTop w:val="0"/>
                  <w:marBottom w:val="0"/>
                  <w:divBdr>
                    <w:top w:space="0" w:sz="0" w:color="auto" w:val="none"/>
                    <w:left w:space="0" w:sz="0" w:color="auto" w:val="none"/>
                    <w:bottom w:space="0" w:sz="0" w:color="auto" w:val="none"/>
                    <w:right w:space="0" w:sz="0" w:color="auto" w:val="none"/>
                  </w:divBdr>
                </w:div>
                <w:div w:id="630329221">
                  <w:marLeft w:val="0"/>
                  <w:marRight w:val="0"/>
                  <w:marTop w:val="0"/>
                  <w:marBottom w:val="0"/>
                  <w:divBdr>
                    <w:top w:space="0" w:sz="0" w:color="auto" w:val="none"/>
                    <w:left w:space="0" w:sz="0" w:color="auto" w:val="none"/>
                    <w:bottom w:space="0" w:sz="0" w:color="auto" w:val="none"/>
                    <w:right w:space="0" w:sz="0" w:color="auto" w:val="none"/>
                  </w:divBdr>
                </w:div>
                <w:div w:id="836774294">
                  <w:marLeft w:val="0"/>
                  <w:marRight w:val="0"/>
                  <w:marTop w:val="0"/>
                  <w:marBottom w:val="0"/>
                  <w:divBdr>
                    <w:top w:space="0" w:sz="0" w:color="auto" w:val="none"/>
                    <w:left w:space="0" w:sz="0" w:color="auto" w:val="none"/>
                    <w:bottom w:space="0" w:sz="0" w:color="auto" w:val="none"/>
                    <w:right w:space="0" w:sz="0" w:color="auto" w:val="none"/>
                  </w:divBdr>
                </w:div>
                <w:div w:id="929922967">
                  <w:marLeft w:val="0"/>
                  <w:marRight w:val="0"/>
                  <w:marTop w:val="0"/>
                  <w:marBottom w:val="0"/>
                  <w:divBdr>
                    <w:top w:space="0" w:sz="0" w:color="auto" w:val="none"/>
                    <w:left w:space="0" w:sz="0" w:color="auto" w:val="none"/>
                    <w:bottom w:space="0" w:sz="0" w:color="auto" w:val="none"/>
                    <w:right w:space="0" w:sz="0" w:color="auto" w:val="none"/>
                  </w:divBdr>
                </w:div>
                <w:div w:id="931278097">
                  <w:marLeft w:val="0"/>
                  <w:marRight w:val="0"/>
                  <w:marTop w:val="0"/>
                  <w:marBottom w:val="0"/>
                  <w:divBdr>
                    <w:top w:space="0" w:sz="0" w:color="auto" w:val="none"/>
                    <w:left w:space="0" w:sz="0" w:color="auto" w:val="none"/>
                    <w:bottom w:space="0" w:sz="0" w:color="auto" w:val="none"/>
                    <w:right w:space="0" w:sz="0" w:color="auto" w:val="none"/>
                  </w:divBdr>
                </w:div>
                <w:div w:id="1101604564">
                  <w:marLeft w:val="0"/>
                  <w:marRight w:val="0"/>
                  <w:marTop w:val="0"/>
                  <w:marBottom w:val="0"/>
                  <w:divBdr>
                    <w:top w:space="0" w:sz="0" w:color="auto" w:val="none"/>
                    <w:left w:space="0" w:sz="0" w:color="auto" w:val="none"/>
                    <w:bottom w:space="0" w:sz="0" w:color="auto" w:val="none"/>
                    <w:right w:space="0" w:sz="0" w:color="auto" w:val="none"/>
                  </w:divBdr>
                </w:div>
                <w:div w:id="1124035682">
                  <w:marLeft w:val="0"/>
                  <w:marRight w:val="0"/>
                  <w:marTop w:val="0"/>
                  <w:marBottom w:val="0"/>
                  <w:divBdr>
                    <w:top w:space="0" w:sz="0" w:color="auto" w:val="none"/>
                    <w:left w:space="0" w:sz="0" w:color="auto" w:val="none"/>
                    <w:bottom w:space="0" w:sz="0" w:color="auto" w:val="none"/>
                    <w:right w:space="0" w:sz="0" w:color="auto" w:val="none"/>
                  </w:divBdr>
                </w:div>
                <w:div w:id="1307247461">
                  <w:marLeft w:val="0"/>
                  <w:marRight w:val="0"/>
                  <w:marTop w:val="0"/>
                  <w:marBottom w:val="0"/>
                  <w:divBdr>
                    <w:top w:space="0" w:sz="0" w:color="auto" w:val="none"/>
                    <w:left w:space="0" w:sz="0" w:color="auto" w:val="none"/>
                    <w:bottom w:space="0" w:sz="0" w:color="auto" w:val="none"/>
                    <w:right w:space="0" w:sz="0" w:color="auto" w:val="none"/>
                  </w:divBdr>
                </w:div>
                <w:div w:id="1412434041">
                  <w:marLeft w:val="0"/>
                  <w:marRight w:val="0"/>
                  <w:marTop w:val="0"/>
                  <w:marBottom w:val="0"/>
                  <w:divBdr>
                    <w:top w:space="0" w:sz="0" w:color="auto" w:val="none"/>
                    <w:left w:space="0" w:sz="0" w:color="auto" w:val="none"/>
                    <w:bottom w:space="0" w:sz="0" w:color="auto" w:val="none"/>
                    <w:right w:space="0" w:sz="0" w:color="auto" w:val="none"/>
                  </w:divBdr>
                </w:div>
                <w:div w:id="1434588494">
                  <w:marLeft w:val="0"/>
                  <w:marRight w:val="0"/>
                  <w:marTop w:val="0"/>
                  <w:marBottom w:val="0"/>
                  <w:divBdr>
                    <w:top w:space="0" w:sz="0" w:color="auto" w:val="none"/>
                    <w:left w:space="0" w:sz="0" w:color="auto" w:val="none"/>
                    <w:bottom w:space="0" w:sz="0" w:color="auto" w:val="none"/>
                    <w:right w:space="0" w:sz="0" w:color="auto" w:val="none"/>
                  </w:divBdr>
                </w:div>
                <w:div w:id="1477523994">
                  <w:marLeft w:val="0"/>
                  <w:marRight w:val="0"/>
                  <w:marTop w:val="0"/>
                  <w:marBottom w:val="0"/>
                  <w:divBdr>
                    <w:top w:space="0" w:sz="0" w:color="auto" w:val="none"/>
                    <w:left w:space="0" w:sz="0" w:color="auto" w:val="none"/>
                    <w:bottom w:space="0" w:sz="0" w:color="auto" w:val="none"/>
                    <w:right w:space="0" w:sz="0" w:color="auto" w:val="none"/>
                  </w:divBdr>
                </w:div>
                <w:div w:id="1533878827">
                  <w:marLeft w:val="0"/>
                  <w:marRight w:val="0"/>
                  <w:marTop w:val="0"/>
                  <w:marBottom w:val="0"/>
                  <w:divBdr>
                    <w:top w:space="0" w:sz="0" w:color="auto" w:val="none"/>
                    <w:left w:space="0" w:sz="0" w:color="auto" w:val="none"/>
                    <w:bottom w:space="0" w:sz="0" w:color="auto" w:val="none"/>
                    <w:right w:space="0" w:sz="0" w:color="auto" w:val="none"/>
                  </w:divBdr>
                </w:div>
                <w:div w:id="1707876681">
                  <w:marLeft w:val="0"/>
                  <w:marRight w:val="0"/>
                  <w:marTop w:val="0"/>
                  <w:marBottom w:val="0"/>
                  <w:divBdr>
                    <w:top w:space="0" w:sz="0" w:color="auto" w:val="none"/>
                    <w:left w:space="0" w:sz="0" w:color="auto" w:val="none"/>
                    <w:bottom w:space="0" w:sz="0" w:color="auto" w:val="none"/>
                    <w:right w:space="0" w:sz="0" w:color="auto" w:val="none"/>
                  </w:divBdr>
                </w:div>
                <w:div w:id="1855343181">
                  <w:marLeft w:val="0"/>
                  <w:marRight w:val="0"/>
                  <w:marTop w:val="0"/>
                  <w:marBottom w:val="0"/>
                  <w:divBdr>
                    <w:top w:space="0" w:sz="0" w:color="auto" w:val="none"/>
                    <w:left w:space="0" w:sz="0" w:color="auto" w:val="none"/>
                    <w:bottom w:space="0" w:sz="0" w:color="auto" w:val="none"/>
                    <w:right w:space="0" w:sz="0" w:color="auto" w:val="none"/>
                  </w:divBdr>
                </w:div>
                <w:div w:id="1908372449">
                  <w:marLeft w:val="0"/>
                  <w:marRight w:val="0"/>
                  <w:marTop w:val="0"/>
                  <w:marBottom w:val="0"/>
                  <w:divBdr>
                    <w:top w:space="0" w:sz="0" w:color="auto" w:val="none"/>
                    <w:left w:space="0" w:sz="0" w:color="auto" w:val="none"/>
                    <w:bottom w:space="0" w:sz="0" w:color="auto" w:val="none"/>
                    <w:right w:space="0" w:sz="0" w:color="auto" w:val="none"/>
                  </w:divBdr>
                </w:div>
                <w:div w:id="1914387332">
                  <w:marLeft w:val="0"/>
                  <w:marRight w:val="0"/>
                  <w:marTop w:val="0"/>
                  <w:marBottom w:val="0"/>
                  <w:divBdr>
                    <w:top w:space="0" w:sz="0" w:color="auto" w:val="none"/>
                    <w:left w:space="0" w:sz="0" w:color="auto" w:val="none"/>
                    <w:bottom w:space="0" w:sz="0" w:color="auto" w:val="none"/>
                    <w:right w:space="0" w:sz="0" w:color="auto" w:val="none"/>
                  </w:divBdr>
                </w:div>
                <w:div w:id="2097945000">
                  <w:marLeft w:val="0"/>
                  <w:marRight w:val="0"/>
                  <w:marTop w:val="0"/>
                  <w:marBottom w:val="0"/>
                  <w:divBdr>
                    <w:top w:space="0" w:sz="0" w:color="auto" w:val="none"/>
                    <w:left w:space="0" w:sz="0" w:color="auto" w:val="none"/>
                    <w:bottom w:space="0" w:sz="0" w:color="auto" w:val="none"/>
                    <w:right w:space="0" w:sz="0" w:color="auto" w:val="none"/>
                  </w:divBdr>
                </w:div>
                <w:div w:id="21138144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040887021">
      <w:bodyDiv w:val="true"/>
      <w:marLeft w:val="0"/>
      <w:marRight w:val="0"/>
      <w:marTop w:val="0"/>
      <w:marBottom w:val="0"/>
      <w:divBdr>
        <w:top w:space="0" w:sz="0" w:color="auto" w:val="none"/>
        <w:left w:space="0" w:sz="0" w:color="auto" w:val="none"/>
        <w:bottom w:space="0" w:sz="0" w:color="auto" w:val="none"/>
        <w:right w:space="0" w:sz="0" w:color="auto" w:val="none"/>
      </w:divBdr>
      <w:divsChild>
        <w:div w:id="971324950">
          <w:marLeft w:val="3150"/>
          <w:marRight w:val="0"/>
          <w:marTop w:val="0"/>
          <w:marBottom w:val="0"/>
          <w:divBdr>
            <w:top w:space="0" w:sz="0" w:color="auto" w:val="none"/>
            <w:left w:space="0" w:sz="0" w:color="auto" w:val="none"/>
            <w:bottom w:space="0" w:sz="0" w:color="auto" w:val="none"/>
            <w:right w:space="0" w:sz="0" w:color="auto" w:val="none"/>
          </w:divBdr>
          <w:divsChild>
            <w:div w:id="1192769535">
              <w:marLeft w:val="0"/>
              <w:marRight w:val="0"/>
              <w:marTop w:val="0"/>
              <w:marBottom w:val="0"/>
              <w:divBdr>
                <w:top w:space="6" w:sz="6" w:color="AAAAAA" w:val="single"/>
                <w:left w:space="6" w:sz="6" w:color="AAAAAA" w:val="single"/>
                <w:bottom w:space="6" w:sz="6" w:color="AAAAAA" w:val="single"/>
                <w:right w:space="6" w:sz="6" w:color="AAAAAA" w:val="single"/>
              </w:divBdr>
              <w:divsChild>
                <w:div w:id="3456426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1662</izvorni_sadrzaj>
    <derivirana_varijabla naziv="DomainObject.Predmet.Broj_1">1662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2013.</izvorni_sadrzaj>
    <derivirana_varijabla naziv="DomainObject.Predmet.DatumOsnivanja_1">8.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St-1662/2013</izvorni_sadrzaj>
    <derivirana_varijabla naziv="DomainObject.Predmet.OznakaBroj_1">St-1662/2013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BETON-RAD d.o.o. za proizvodnju, trgovinu, uvoz-izvoz zastupanog po punomoćniku DAVORIN IVANČIĆ; VINKO LANDEKA</izvorni_sadrzaj>
    <derivirana_varijabla naziv="DomainObject.Predmet.ProtustrankaFormated_1">  BETON-RAD d.o.o. za proizvodnju, trgovinu, uvoz-izvoz zastupanog po punomoćniku DAVORIN IVANČIĆ; VINKO LANDEKA</derivirana_varijabla>
  </DomainObject.Predmet.ProtustrankaFormated>
  <DomainObject.Predmet.ProtustrankaFormatedOIB>
    <izvorni_sadrzaj>  BETON-RAD d.o.o. za proizvodnju, trgovinu, uvoz-izvoz, OIB 69247002450 zastupanog po punomoćniku DAVORIN IVANČIĆ; VINKO LANDEKA</izvorni_sadrzaj>
    <derivirana_varijabla naziv="DomainObject.Predmet.ProtustrankaFormatedOIB_1">  BETON-RAD d.o.o. za proizvodnju, trgovinu, uvoz-izvoz, OIB 69247002450 zastupanog po punomoćniku DAVORIN IVANČIĆ; VINKO LANDEKA</derivirana_varijabla>
  </DomainObject.Predmet.ProtustrankaFormatedOIB>
  <DomainObject.Predmet.ProtustrankaFormatedWithAdress>
    <izvorni_sadrzaj> BETON-RAD d.o.o. za proizvodnju, trgovinu, uvoz-izvoz, Rakitovec 242/A, 10410 Velika Gorica zastupanog po punomoćniku DAVORIN IVANČIĆ; VINKO LANDEKA</izvorni_sadrzaj>
    <derivirana_varijabla naziv="DomainObject.Predmet.ProtustrankaFormatedWithAdress_1"> BETON-RAD d.o.o. za proizvodnju, trgovinu, uvoz-izvoz, Rakitovec 242/A, 10410 Velika Gorica zastupanog po punomoćniku DAVORIN IVANČIĆ; VINKO LANDEKA</derivirana_varijabla>
  </DomainObject.Predmet.ProtustrankaFormatedWithAdress>
  <DomainObject.Predmet.ProtustrankaFormatedWithAdressOIB>
    <izvorni_sadrzaj> BETON-RAD d.o.o. za proizvodnju, trgovinu, uvoz-izvoz, OIB 69247002450, Rakitovec 242/A, 10410 Velika Gorica zastupanog po punomoćniku DAVORIN IVANČIĆ; VINKO LANDEKA</izvorni_sadrzaj>
    <derivirana_varijabla naziv="DomainObject.Predmet.ProtustrankaFormatedWithAdressOIB_1"> BETON-RAD d.o.o. za proizvodnju, trgovinu, uvoz-izvoz, OIB 69247002450, Rakitovec 242/A, 10410 Velika Gorica zastupanog po punomoćniku DAVORIN IVANČIĆ; VINKO LANDEKA</derivirana_varijabla>
  </DomainObject.Predmet.ProtustrankaFormatedWithAdressOIB>
  <DomainObject.Predmet.ProtustrankaWithAdress>
    <izvorni_sadrzaj>BETON-RAD d.o.o. za proizvodnju, trgovinu, uvoz-izvoz Rakitovec 242/A, 10410 Velika Gorica</izvorni_sadrzaj>
    <derivirana_varijabla naziv="DomainObject.Predmet.ProtustrankaWithAdress_1">BETON-RAD d.o.o. za proizvodnju, trgovinu, uvoz-izvoz Rakitovec 242/A, 10410 Velika Gorica</derivirana_varijabla>
  </DomainObject.Predmet.ProtustrankaWithAdress>
  <DomainObject.Predmet.ProtustrankaWithAdressOIB>
    <izvorni_sadrzaj>BETON-RAD d.o.o. za proizvodnju, trgovinu, uvoz-izvoz, OIB 69247002450, Rakitovec 242/A, 10410 Velika Gorica</izvorni_sadrzaj>
    <derivirana_varijabla naziv="DomainObject.Predmet.ProtustrankaWithAdressOIB_1">BETON-RAD d.o.o. za proizvodnju, trgovinu, uvoz-izvoz, OIB 69247002450, Rakitovec 242/A, 10410 Velika Gorica</derivirana_varijabla>
  </DomainObject.Predmet.ProtustrankaWithAdressOIB>
  <DomainObject.Predmet.ProtustrankaNazivFormated>
    <izvorni_sadrzaj>BETON-RAD d.o.o. za proizvodnju, trgovinu, uvoz-izvoz</izvorni_sadrzaj>
    <derivirana_varijabla naziv="DomainObject.Predmet.ProtustrankaNazivFormated_1">BETON-RAD d.o.o. za proizvodnju, trgovinu, uvoz-izvoz</derivirana_varijabla>
  </DomainObject.Predmet.ProtustrankaNazivFormated>
  <DomainObject.Predmet.ProtustrankaNazivFormatedOIB>
    <izvorni_sadrzaj>BETON-RAD d.o.o. za proizvodnju, trgovinu, uvoz-izvoz, OIB 69247002450</izvorni_sadrzaj>
    <derivirana_varijabla naziv="DomainObject.Predmet.ProtustrankaNazivFormatedOIB_1">BETON-RAD d.o.o. za proizvodnju, trgovinu, uvoz-izvoz, OIB 69247002450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H-ABDUCO; GORICA STAKLO TC d.o.o.; 10 PLAN d.o.o.</izvorni_sadrzaj>
    <derivirana_varijabla naziv="DomainObject.Predmet.StrankaFormated_1">  FINA ZAGREB; H-ABDUCO; GORICA STAKLO TC d.o.o.; 10 PLAN d.o.o.</derivirana_varijabla>
  </DomainObject.Predmet.StrankaFormated>
  <DomainObject.Predmet.StrankaFormatedOIB>
    <izvorni_sadrzaj>  FINA ZAGREB, OIB 85821130368; H-ABDUCO, OIB 13667298928; GORICA STAKLO TC d.o.o., OIB 35277147450; 10 PLAN d.o.o., OIB 08747442754</izvorni_sadrzaj>
    <derivirana_varijabla naziv="DomainObject.Predmet.StrankaFormatedOIB_1">  FINA ZAGREB, OIB 85821130368; H-ABDUCO, OIB 13667298928; GORICA STAKLO TC d.o.o., OIB 35277147450; 10 PLAN d.o.o., OIB 08747442754</derivirana_varijabla>
  </DomainObject.Predmet.StrankaFormatedOIB>
  <DomainObject.Predmet.StrankaFormatedWithAdress>
    <izvorni_sadrzaj> FINA ZAGREB, Ilica 307, 10000 Zagreb; H-ABDUCO, Slavonska avenija 6 a, 10000 Zagreb; GORICA STAKLO TC d.o.o., Sisačka 43, 10410 Velika Gorica; 10 PLAN d.o.o., Kralja Petra Svačića 8, 10410 Velika Gorica</izvorni_sadrzaj>
    <derivirana_varijabla naziv="DomainObject.Predmet.StrankaFormatedWithAdress_1"> FINA ZAGREB, Ilica 307, 10000 Zagreb; H-ABDUCO, Slavonska avenija 6 a, 10000 Zagreb; GORICA STAKLO TC d.o.o., Sisačka 43, 10410 Velika Gorica; 10 PLAN d.o.o., Kralja Petra Svačića 8, 10410 Velika Gorica</derivirana_varijabla>
  </DomainObject.Predmet.StrankaFormatedWithAdress>
  <DomainObject.Predmet.StrankaFormatedWithAdressOIB>
    <izvorni_sadrzaj> FINA ZAGREB, OIB 85821130368, Ilica 307, 10000 Zagreb; H-ABDUCO, OIB 13667298928, Slavonska avenija 6 a, 10000 Zagreb; GORICA STAKLO TC d.o.o., OIB 35277147450, Sisačka 43, 10410 Velika Gorica; 10 PLAN d.o.o., OIB 08747442754, Kralja Petra Svačića 8, 10410 Velika Gorica</izvorni_sadrzaj>
    <derivirana_varijabla naziv="DomainObject.Predmet.StrankaFormatedWithAdressOIB_1"> FINA ZAGREB, OIB 85821130368, Ilica 307, 10000 Zagreb; H-ABDUCO, OIB 13667298928, Slavonska avenija 6 a, 10000 Zagreb; GORICA STAKLO TC d.o.o., OIB 35277147450, Sisačka 43, 10410 Velika Gorica; 10 PLAN d.o.o., OIB 08747442754, Kralja Petra Svačića 8, 10410 Velika Gorica</derivirana_varijabla>
  </DomainObject.Predmet.StrankaFormatedWithAdressOIB>
  <DomainObject.Predmet.StrankaWithAdress>
    <izvorni_sadrzaj>FINA ZAGREB Ilica 307,10000 Zagreb,H-ABDUCO Slavonska avenija 6 a,10000 Zagreb,GORICA STAKLO TC d.o.o. Sisačka 43,10410 Velika Gorica,10 PLAN d.o.o. Kralja Petra Svačića 8,10410 Velika Gorica</izvorni_sadrzaj>
    <derivirana_varijabla naziv="DomainObject.Predmet.StrankaWithAdress_1">FINA ZAGREB Ilica 307,10000 Zagreb,H-ABDUCO Slavonska avenija 6 a,10000 Zagreb,GORICA STAKLO TC d.o.o. Sisačka 43,10410 Velika Gorica,10 PLAN d.o.o. Kralja Petra Svačića 8,10410 Velika Gorica</derivirana_varijabla>
  </DomainObject.Predmet.StrankaWithAdress>
  <DomainObject.Predmet.StrankaWithAdressOIB>
    <izvorni_sadrzaj>FINA ZAGREB, OIB 85821130368, Ilica 307,10000 Zagreb,H-ABDUCO, OIB 13667298928, Slavonska avenija 6 a,10000 Zagreb,GORICA STAKLO TC d.o.o., OIB 35277147450, Sisačka 43,10410 Velika Gorica,10 PLAN d.o.o., OIB 08747442754, Kralja Petra Svačića 8,10410 Velika Gorica</izvorni_sadrzaj>
    <derivirana_varijabla naziv="DomainObject.Predmet.StrankaWithAdressOIB_1">FINA ZAGREB, OIB 85821130368, Ilica 307,10000 Zagreb,H-ABDUCO, OIB 13667298928, Slavonska avenija 6 a,10000 Zagreb,GORICA STAKLO TC d.o.o., OIB 35277147450, Sisačka 43,10410 Velika Gorica,10 PLAN d.o.o., OIB 08747442754, Kralja Petra Svačića 8,10410 Velika Gorica</derivirana_varijabla>
  </DomainObject.Predmet.StrankaWithAdressOIB>
  <DomainObject.Predmet.StrankaNazivFormated>
    <izvorni_sadrzaj>FINA ZAGREB,H-ABDUCO,GORICA STAKLO TC d.o.o.,10 PLAN d.o.o.</izvorni_sadrzaj>
    <derivirana_varijabla naziv="DomainObject.Predmet.StrankaNazivFormated_1">FINA ZAGREB,H-ABDUCO,GORICA STAKLO TC d.o.o.,10 PLAN d.o.o.</derivirana_varijabla>
  </DomainObject.Predmet.StrankaNazivFormated>
  <DomainObject.Predmet.StrankaNazivFormatedOIB>
    <izvorni_sadrzaj>FINA ZAGREB, OIB 85821130368,H-ABDUCO, OIB 13667298928,GORICA STAKLO TC d.o.o., OIB 35277147450,10 PLAN d.o.o., OIB 08747442754</izvorni_sadrzaj>
    <derivirana_varijabla naziv="DomainObject.Predmet.StrankaNazivFormatedOIB_1">FINA ZAGREB, OIB 85821130368,H-ABDUCO, OIB 13667298928,GORICA STAKLO TC d.o.o., OIB 35277147450,10 PLAN d.o.o., OIB 08747442754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ZAGREB</item>
      <item>H-ABDUCO</item>
      <item>GORICA STAKLO TC d.o.o.</item>
      <item>10 PLAN d.o.o.</item>
    </izvorni_sadrzaj>
    <derivirana_varijabla naziv="DomainObject.Predmet.StrankaListFormated_1">
      <item>FINA ZAGREB</item>
      <item>H-ABDUCO</item>
      <item>GORICA STAKLO TC d.o.o.</item>
      <item>10 PLAN d.o.o.</item>
    </derivirana_varijabla>
  </DomainObject.Predmet.StrankaListFormated>
  <DomainObject.Predmet.StrankaListFormatedOIB>
    <izvorni_sadrzaj>
      <item>FINA ZAGREB, OIB 85821130368</item>
      <item>H-ABDUCO, OIB 13667298928</item>
      <item>GORICA STAKLO TC d.o.o., OIB 35277147450</item>
      <item>10 PLAN d.o.o., OIB 08747442754</item>
    </izvorni_sadrzaj>
    <derivirana_varijabla naziv="DomainObject.Predmet.StrankaListFormatedOIB_1">
      <item>FINA ZAGREB, OIB 85821130368</item>
      <item>H-ABDUCO, OIB 13667298928</item>
      <item>GORICA STAKLO TC d.o.o., OIB 35277147450</item>
      <item>10 PLAN d.o.o., OIB 08747442754</item>
    </derivirana_varijabla>
  </DomainObject.Predmet.StrankaListFormatedOIB>
  <DomainObject.Predmet.StrankaListFormatedWithAdress>
    <izvorni_sadrzaj>
      <item>FINA ZAGREB, Ilica 307, 10000 Zagreb</item>
      <item>H-ABDUCO, Slavonska avenija 6 a, 10000 Zagreb</item>
      <item>GORICA STAKLO TC d.o.o., Sisačka 43, 10410 Velika Gorica</item>
      <item>10 PLAN d.o.o., Kralja Petra Svačića 8, 10410 Velika Gorica</item>
    </izvorni_sadrzaj>
    <derivirana_varijabla naziv="DomainObject.Predmet.StrankaListFormatedWithAdress_1">
      <item>FINA ZAGREB, Ilica 307, 10000 Zagreb</item>
      <item>H-ABDUCO, Slavonska avenija 6 a, 10000 Zagreb</item>
      <item>GORICA STAKLO TC d.o.o., Sisačka 43, 10410 Velika Gorica</item>
      <item>10 PLAN d.o.o., Kralja Petra Svačića 8, 10410 Velika Gorica</item>
    </derivirana_varijabla>
  </DomainObject.Predmet.StrankaListFormatedWithAdress>
  <DomainObject.Predmet.StrankaListFormatedWithAdressOIB>
    <izvorni_sadrzaj>
      <item>FINA ZAGREB, OIB 85821130368, Ilica 307, 10000 Zagreb</item>
      <item>H-ABDUCO, OIB 13667298928, Slavonska avenija 6 a, 10000 Zagreb</item>
      <item>GORICA STAKLO TC d.o.o., OIB 35277147450, Sisačka 43, 10410 Velika Gorica</item>
      <item>10 PLAN d.o.o., OIB 08747442754, Kralja Petra Svačića 8, 10410 Velika Gorica</item>
    </izvorni_sadrzaj>
    <derivirana_varijabla naziv="DomainObject.Predmet.StrankaListFormatedWithAdressOIB_1">
      <item>FINA ZAGREB, OIB 85821130368, Ilica 307, 10000 Zagreb</item>
      <item>H-ABDUCO, OIB 13667298928, Slavonska avenija 6 a, 10000 Zagreb</item>
      <item>GORICA STAKLO TC d.o.o., OIB 35277147450, Sisačka 43, 10410 Velika Gorica</item>
      <item>10 PLAN d.o.o., OIB 08747442754, Kralja Petra Svačića 8, 10410 Velika Gorica</item>
    </derivirana_varijabla>
  </DomainObject.Predmet.StrankaListFormatedWithAdressOIB>
  <DomainObject.Predmet.StrankaListNazivFormated>
    <izvorni_sadrzaj>
      <item>FINA ZAGREB</item>
      <item>H-ABDUCO</item>
      <item>GORICA STAKLO TC d.o.o.</item>
      <item>10 PLAN d.o.o.</item>
    </izvorni_sadrzaj>
    <derivirana_varijabla naziv="DomainObject.Predmet.StrankaListNazivFormated_1">
      <item>FINA ZAGREB</item>
      <item>H-ABDUCO</item>
      <item>GORICA STAKLO TC d.o.o.</item>
      <item>10 PLAN d.o.o.</item>
    </derivirana_varijabla>
  </DomainObject.Predmet.StrankaListNazivFormated>
  <DomainObject.Predmet.StrankaListNazivFormatedOIB>
    <izvorni_sadrzaj>
      <item>FINA ZAGREB, OIB 85821130368</item>
      <item>H-ABDUCO, OIB 13667298928</item>
      <item>GORICA STAKLO TC d.o.o., OIB 35277147450</item>
      <item>10 PLAN d.o.o., OIB 08747442754</item>
    </izvorni_sadrzaj>
    <derivirana_varijabla naziv="DomainObject.Predmet.StrankaListNazivFormatedOIB_1">
      <item>FINA ZAGREB, OIB 85821130368</item>
      <item>H-ABDUCO, OIB 13667298928</item>
      <item>GORICA STAKLO TC d.o.o., OIB 35277147450</item>
      <item>10 PLAN d.o.o., OIB 08747442754</item>
    </derivirana_varijabla>
  </DomainObject.Predmet.StrankaListNazivFormatedOIB>
  <DomainObject.Predmet.ProtuStrankaListFormated>
    <izvorni_sadrzaj>
      <item>BETON-RAD d.o.o. za proizvodnju, trgovinu, uvoz-izvoz zastupanog po punomoćniku DAVORIN IVANČIĆ; VINKO LANDEKA</item>
    </izvorni_sadrzaj>
    <derivirana_varijabla naziv="DomainObject.Predmet.ProtuStrankaListFormated_1">
      <item>BETON-RAD d.o.o. za proizvodnju, trgovinu, uvoz-izvoz zastupanog po punomoćniku DAVORIN IVANČIĆ; VINKO LANDEKA</item>
    </derivirana_varijabla>
  </DomainObject.Predmet.ProtuStrankaListFormated>
  <DomainObject.Predmet.ProtuStrankaListFormatedOIB>
    <izvorni_sadrzaj>
      <item>BETON-RAD d.o.o. za proizvodnju, trgovinu, uvoz-izvoz, OIB 69247002450 zastupanog po punomoćniku DAVORIN IVANČIĆ; VINKO LANDEKA</item>
    </izvorni_sadrzaj>
    <derivirana_varijabla naziv="DomainObject.Predmet.ProtuStrankaListFormatedOIB_1">
      <item>BETON-RAD d.o.o. za proizvodnju, trgovinu, uvoz-izvoz, OIB 69247002450 zastupanog po punomoćniku DAVORIN IVANČIĆ; VINKO LANDEKA</item>
    </derivirana_varijabla>
  </DomainObject.Predmet.ProtuStrankaListFormatedOIB>
  <DomainObject.Predmet.ProtuStrankaListFormatedWithAdress>
    <izvorni_sadrzaj>
      <item>BETON-RAD d.o.o. za proizvodnju, trgovinu, uvoz-izvoz, Rakitovec 242/A, 10410 Velika Gorica zastupanog po punomoćniku DAVORIN IVANČIĆ; VINKO LANDEKA</item>
    </izvorni_sadrzaj>
    <derivirana_varijabla naziv="DomainObject.Predmet.ProtuStrankaListFormatedWithAdress_1">
      <item>BETON-RAD d.o.o. za proizvodnju, trgovinu, uvoz-izvoz, Rakitovec 242/A, 10410 Velika Gorica zastupanog po punomoćniku DAVORIN IVANČIĆ; VINKO LANDEKA</item>
    </derivirana_varijabla>
  </DomainObject.Predmet.ProtuStrankaListFormatedWithAdress>
  <DomainObject.Predmet.ProtuStrankaListFormatedWithAdressOIB>
    <izvorni_sadrzaj>
      <item>BETON-RAD d.o.o. za proizvodnju, trgovinu, uvoz-izvoz, OIB 69247002450, Rakitovec 242/A, 10410 Velika Gorica zastupanog po punomoćniku DAVORIN IVANČIĆ; VINKO LANDEKA</item>
    </izvorni_sadrzaj>
    <derivirana_varijabla naziv="DomainObject.Predmet.ProtuStrankaListFormatedWithAdressOIB_1">
      <item>BETON-RAD d.o.o. za proizvodnju, trgovinu, uvoz-izvoz, OIB 69247002450, Rakitovec 242/A, 10410 Velika Gorica zastupanog po punomoćniku DAVORIN IVANČIĆ; VINKO LANDEKA</item>
    </derivirana_varijabla>
  </DomainObject.Predmet.ProtuStrankaListFormatedWithAdressOIB>
  <DomainObject.Predmet.ProtuStrankaListNazivFormated>
    <izvorni_sadrzaj>
      <item>BETON-RAD d.o.o. za proizvodnju, trgovinu, uvoz-izvoz</item>
    </izvorni_sadrzaj>
    <derivirana_varijabla naziv="DomainObject.Predmet.ProtuStrankaListNazivFormated_1">
      <item>BETON-RAD d.o.o. za proizvodnju, trgovinu, uvoz-izvoz</item>
    </derivirana_varijabla>
  </DomainObject.Predmet.ProtuStrankaListNazivFormated>
  <DomainObject.Predmet.ProtuStrankaListNazivFormatedOIB>
    <izvorni_sadrzaj>
      <item>BETON-RAD d.o.o. za proizvodnju, trgovinu, uvoz-izvoz, OIB 69247002450</item>
    </izvorni_sadrzaj>
    <derivirana_varijabla naziv="DomainObject.Predmet.ProtuStrankaListNazivFormatedOIB_1">
      <item>BETON-RAD d.o.o. za proizvodnju, trgovinu, uvoz-izvoz, OIB 69247002450</item>
    </derivirana_varijabla>
  </DomainObject.Predmet.ProtuStrankaListNazivFormatedOIB>
  <DomainObject.Predmet.OstaliListFormated>
    <izvorni_sadrzaj>
      <item>DAVORIN IVANČIĆ punomoćnik sudionika u postupku BETON-RAD d.o.o. za proizvodnju, trgovinu, uvoz-izvoz</item>
      <item>HYPO ALPE-ADRIA-BANK dioničko društvo</item>
      <item>VINKO LANDEKA punomoćnik sudionika u postupku BETON-RAD d.o.o. za proizvodnju, trgovinu, uvoz-izvoz</item>
      <item>Branka Malbašić</item>
      <item>Odvjetničko društvo LJUBENKO &amp; PARTNERI društvo s ograničenom odgovornošću za odvjetničke usluge</item>
      <item>ŽDO ZAGREB</item>
      <item>OPĆINSKI SUD U VELIKOJ GORICI</item>
      <item>H-ABDUCO d.o.o.</item>
      <item>BILD-PROMET d.o.o. za trgovinu i usluge</item>
    </izvorni_sadrzaj>
    <derivirana_varijabla naziv="DomainObject.Predmet.OstaliListFormated_1">
      <item>DAVORIN IVANČIĆ punomoćnik sudionika u postupku BETON-RAD d.o.o. za proizvodnju, trgovinu, uvoz-izvoz</item>
      <item>HYPO ALPE-ADRIA-BANK dioničko društvo</item>
      <item>VINKO LANDEKA punomoćnik sudionika u postupku BETON-RAD d.o.o. za proizvodnju, trgovinu, uvoz-izvoz</item>
      <item>Branka Malbašić</item>
      <item>Odvjetničko društvo LJUBENKO &amp; PARTNERI društvo s ograničenom odgovornošću za odvjetničke usluge</item>
      <item>ŽDO ZAGREB</item>
      <item>OPĆINSKI SUD U VELIKOJ GORICI</item>
      <item>H-ABDUCO d.o.o.</item>
      <item>BILD-PROMET d.o.o. za trgovinu i usluge</item>
    </derivirana_varijabla>
  </DomainObject.Predmet.OstaliListFormated>
  <DomainObject.Predmet.OstaliListFormatedOIB>
    <izvorni_sadrzaj>
      <item>DAVORIN IVANČIĆ, OIB 69936328926 punomoćnik sudionika u postupku BETON-RAD d.o.o. za proizvodnju, trgovinu, uvoz-izvoz</item>
      <item>HYPO ALPE-ADRIA-BANK dioničko društvo, OIB 14036333877</item>
      <item>VINKO LANDEKA punomoćnik sudionika u postupku BETON-RAD d.o.o. za proizvodnju, trgovinu, uvoz-izvoz</item>
      <item>Branka Malbašić, OIB 93517569919</item>
      <item>Odvjetničko društvo LJUBENKO &amp; PARTNERI društvo s ograničenom odgovornošću za odvjetničke usluge, OIB 44071613559</item>
      <item>ŽDO ZAGREB</item>
      <item>OPĆINSKI SUD U VELIKOJ GORICI</item>
      <item>H-ABDUCO d.o.o., OIB 13667298928</item>
      <item>BILD-PROMET d.o.o. za trgovinu i usluge, OIB 50764315361</item>
    </izvorni_sadrzaj>
    <derivirana_varijabla naziv="DomainObject.Predmet.OstaliListFormatedOIB_1">
      <item>DAVORIN IVANČIĆ, OIB 69936328926 punomoćnik sudionika u postupku BETON-RAD d.o.o. za proizvodnju, trgovinu, uvoz-izvoz</item>
      <item>HYPO ALPE-ADRIA-BANK dioničko društvo, OIB 14036333877</item>
      <item>VINKO LANDEKA punomoćnik sudionika u postupku BETON-RAD d.o.o. za proizvodnju, trgovinu, uvoz-izvoz</item>
      <item>Branka Malbašić, OIB 93517569919</item>
      <item>Odvjetničko društvo LJUBENKO &amp; PARTNERI društvo s ograničenom odgovornošću za odvjetničke usluge, OIB 44071613559</item>
      <item>ŽDO ZAGREB</item>
      <item>OPĆINSKI SUD U VELIKOJ GORICI</item>
      <item>H-ABDUCO d.o.o., OIB 13667298928</item>
      <item>BILD-PROMET d.o.o. za trgovinu i usluge, OIB 50764315361</item>
    </derivirana_varijabla>
  </DomainObject.Predmet.OstaliListFormatedOIB>
  <DomainObject.Predmet.OstaliListFormatedWithAdress>
    <izvorni_sadrzaj>
      <item>DAVORIN IVANČIĆ, Trnsko 44 a, 10000 Zagreb punomoćnik sudionika u postupku BETON-RAD d.o.o. za proizvodnju, trgovinu, uvoz-izvoz</item>
      <item>HYPO ALPE-ADRIA-BANK dioničko društvo, Slavonska avenija 6, 10000 Zagreb</item>
      <item>VINKO LANDEKA, Kralja S. Držislava 7, 10410 Velika Gorica punomoćnik sudionika u postupku BETON-RAD d.o.o. za proizvodnju, trgovinu, uvoz-izvoz</item>
      <item>Branka Malbašić, Kolodvorska 2, 44320 Kutina</item>
      <item>Odvjetničko društvo LJUBENKO &amp; PARTNERI društvo s ograničenom odgovornošću za odvjetničke usluge, Branimirova 29, 10000 Zagreb</item>
      <item>ŽDO ZAGREB</item>
      <item>OPĆINSKI SUD U VELIKOJ GORICI, Trg kralja Tomislava 36, 10410 Velika Gorica</item>
      <item>H-ABDUCO d.o.o., Slavonska avenija 6 A, 10000 Zagreb</item>
      <item>BILD-PROMET d.o.o. za trgovinu i usluge, Sutinska vrela 29, Zagreb</item>
    </izvorni_sadrzaj>
    <derivirana_varijabla naziv="DomainObject.Predmet.OstaliListFormatedWithAdress_1">
      <item>DAVORIN IVANČIĆ, Trnsko 44 a, 10000 Zagreb punomoćnik sudionika u postupku BETON-RAD d.o.o. za proizvodnju, trgovinu, uvoz-izvoz</item>
      <item>HYPO ALPE-ADRIA-BANK dioničko društvo, Slavonska avenija 6, 10000 Zagreb</item>
      <item>VINKO LANDEKA, Kralja S. Držislava 7, 10410 Velika Gorica punomoćnik sudionika u postupku BETON-RAD d.o.o. za proizvodnju, trgovinu, uvoz-izvoz</item>
      <item>Branka Malbašić, Kolodvorska 2, 44320 Kutina</item>
      <item>Odvjetničko društvo LJUBENKO &amp; PARTNERI društvo s ograničenom odgovornošću za odvjetničke usluge, Branimirova 29, 10000 Zagreb</item>
      <item>ŽDO ZAGREB</item>
      <item>OPĆINSKI SUD U VELIKOJ GORICI, Trg kralja Tomislava 36, 10410 Velika Gorica</item>
      <item>H-ABDUCO d.o.o., Slavonska avenija 6 A, 10000 Zagreb</item>
      <item>BILD-PROMET d.o.o. za trgovinu i usluge, Sutinska vrela 29, Zagreb</item>
    </derivirana_varijabla>
  </DomainObject.Predmet.OstaliListFormatedWithAdress>
  <DomainObject.Predmet.OstaliListFormatedWithAdressOIB>
    <izvorni_sadrzaj>
      <item>DAVORIN IVANČIĆ, OIB 69936328926, Trnsko 44 a, 10000 Zagreb punomoćnik sudionika u postupku BETON-RAD d.o.o. za proizvodnju, trgovinu, uvoz-izvoz</item>
      <item>HYPO ALPE-ADRIA-BANK dioničko društvo, OIB 14036333877, Slavonska avenija 6, 10000 Zagreb</item>
      <item>VINKO LANDEKA, Kralja S. Držislava 7, 10410 Velika Gorica punomoćnik sudionika u postupku BETON-RAD d.o.o. za proizvodnju, trgovinu, uvoz-izvoz</item>
      <item>Branka Malbašić, OIB 93517569919, Kolodvorska 2, 44320 Kutina</item>
      <item>Odvjetničko društvo LJUBENKO &amp; PARTNERI društvo s ograničenom odgovornošću za odvjetničke usluge, OIB 44071613559, Branimirova 29, 10000 Zagreb</item>
      <item>ŽDO ZAGREB</item>
      <item>OPĆINSKI SUD U VELIKOJ GORICI, Trg kralja Tomislava 36, 10410 Velika Gorica</item>
      <item>H-ABDUCO d.o.o., OIB 13667298928, Slavonska avenija 6 A, 10000 Zagreb</item>
      <item>BILD-PROMET d.o.o. za trgovinu i usluge, OIB 50764315361, Sutinska vrela 29, Zagreb</item>
    </izvorni_sadrzaj>
    <derivirana_varijabla naziv="DomainObject.Predmet.OstaliListFormatedWithAdressOIB_1">
      <item>DAVORIN IVANČIĆ, OIB 69936328926, Trnsko 44 a, 10000 Zagreb punomoćnik sudionika u postupku BETON-RAD d.o.o. za proizvodnju, trgovinu, uvoz-izvoz</item>
      <item>HYPO ALPE-ADRIA-BANK dioničko društvo, OIB 14036333877, Slavonska avenija 6, 10000 Zagreb</item>
      <item>VINKO LANDEKA, Kralja S. Držislava 7, 10410 Velika Gorica punomoćnik sudionika u postupku BETON-RAD d.o.o. za proizvodnju, trgovinu, uvoz-izvoz</item>
      <item>Branka Malbašić, OIB 93517569919, Kolodvorska 2, 44320 Kutina</item>
      <item>Odvjetničko društvo LJUBENKO &amp; PARTNERI društvo s ograničenom odgovornošću za odvjetničke usluge, OIB 44071613559, Branimirova 29, 10000 Zagreb</item>
      <item>ŽDO ZAGREB</item>
      <item>OPĆINSKI SUD U VELIKOJ GORICI, Trg kralja Tomislava 36, 10410 Velika Gorica</item>
      <item>H-ABDUCO d.o.o., OIB 13667298928, Slavonska avenija 6 A, 10000 Zagreb</item>
      <item>BILD-PROMET d.o.o. za trgovinu i usluge, OIB 50764315361, Sutinska vrela 29, Zagreb</item>
    </derivirana_varijabla>
  </DomainObject.Predmet.OstaliListFormatedWithAdressOIB>
  <DomainObject.Predmet.OstaliListNazivFormated>
    <izvorni_sadrzaj>
      <item>DAVORIN IVANČIĆ</item>
      <item>HYPO ALPE-ADRIA-BANK dioničko društvo</item>
      <item>VINKO LANDEKA</item>
      <item>Branka Malbašić</item>
      <item>Odvjetničko društvo LJUBENKO &amp; PARTNERI društvo s ograničenom odgovornošću za odvjetničke usluge</item>
      <item>ŽDO ZAGREB</item>
      <item>OPĆINSKI SUD U VELIKOJ GORICI</item>
      <item>H-ABDUCO d.o.o.</item>
      <item>BILD-PROMET d.o.o. za trgovinu i usluge</item>
    </izvorni_sadrzaj>
    <derivirana_varijabla naziv="DomainObject.Predmet.OstaliListNazivFormated_1">
      <item>DAVORIN IVANČIĆ</item>
      <item>HYPO ALPE-ADRIA-BANK dioničko društvo</item>
      <item>VINKO LANDEKA</item>
      <item>Branka Malbašić</item>
      <item>Odvjetničko društvo LJUBENKO &amp; PARTNERI društvo s ograničenom odgovornošću za odvjetničke usluge</item>
      <item>ŽDO ZAGREB</item>
      <item>OPĆINSKI SUD U VELIKOJ GORICI</item>
      <item>H-ABDUCO d.o.o.</item>
      <item>BILD-PROMET d.o.o. za trgovinu i usluge</item>
    </derivirana_varijabla>
  </DomainObject.Predmet.OstaliListNazivFormated>
  <DomainObject.Predmet.OstaliListNazivFormatedOIB>
    <izvorni_sadrzaj>
      <item>DAVORIN IVANČIĆ, OIB 69936328926</item>
      <item>HYPO ALPE-ADRIA-BANK dioničko društvo, OIB 14036333877</item>
      <item>VINKO LANDEKA</item>
      <item>Branka Malbašić, OIB 93517569919</item>
      <item>Odvjetničko društvo LJUBENKO &amp; PARTNERI društvo s ograničenom odgovornošću za odvjetničke usluge, OIB 44071613559</item>
      <item>ŽDO ZAGREB</item>
      <item>OPĆINSKI SUD U VELIKOJ GORICI</item>
      <item>H-ABDUCO d.o.o., OIB 13667298928</item>
      <item>BILD-PROMET d.o.o. za trgovinu i usluge, OIB 50764315361</item>
    </izvorni_sadrzaj>
    <derivirana_varijabla naziv="DomainObject.Predmet.OstaliListNazivFormatedOIB_1">
      <item>DAVORIN IVANČIĆ, OIB 69936328926</item>
      <item>HYPO ALPE-ADRIA-BANK dioničko društvo, OIB 14036333877</item>
      <item>VINKO LANDEKA</item>
      <item>Branka Malbašić, OIB 93517569919</item>
      <item>Odvjetničko društvo LJUBENKO &amp; PARTNERI društvo s ograničenom odgovornošću za odvjetničke usluge, OIB 44071613559</item>
      <item>ŽDO ZAGREB</item>
      <item>OPĆINSKI SUD U VELIKOJ GORICI</item>
      <item>H-ABDUCO d.o.o., OIB 13667298928</item>
      <item>BILD-PROMET d.o.o. za trgovinu i usluge, OIB 50764315361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BETON-RAD d.o.o. za proizvodnju, trgovinu, uvoz-izvoz</izvorni_sadrzaj>
    <derivirana_varijabla naziv="DomainObject.Predmet.ProtustrankaIDrugi_1">BETON-RAD d.o.o. za proizvodnju, trgovinu, uvoz-izvoz</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BETON-RAD d.o.o. za proizvodnju, trgovinu, uvoz-izvoz, OIB 69247002450, Rakitovec 242/A, 10410 Velika Gorica</izvorni_sadrzaj>
    <derivirana_varijabla naziv="DomainObject.Predmet.ProtustrankaIDrugiAdressOIB_1">BETON-RAD d.o.o. za proizvodnju, trgovinu, uvoz-izvoz, OIB 69247002450, Rakitovec 242/A,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BETON-RAD d.o.o. za proizvodnju, trgovinu, uvoz-izvoz</item>
      <item>DAVORIN IVANČIĆ</item>
      <item>HYPO ALPE-ADRIA-BANK dioničko društvo</item>
      <item>VINKO LANDEKA</item>
      <item>Branka Malbašić</item>
      <item>FINA ZAGREB</item>
      <item>Odvjetničko društvo LJUBENKO &amp; PARTNERI društvo s ograničenom odgovornošću za odvjetničke usluge</item>
      <item>ŽDO ZAGREB</item>
      <item>OPĆINSKI SUD U VELIKOJ GORICI</item>
      <item>H-ABDUCO d.o.o.</item>
      <item>H-ABDUCO</item>
      <item>BILD-PROMET d.o.o. za trgovinu i usluge</item>
      <item>GORICA STAKLO TC d.o.o.</item>
      <item>10 PLAN d.o.o.</item>
    </izvorni_sadrzaj>
    <derivirana_varijabla naziv="DomainObject.Predmet.SudioniciListNaziv_1">
      <item>BETON-RAD d.o.o. za proizvodnju, trgovinu, uvoz-izvoz</item>
      <item>DAVORIN IVANČIĆ</item>
      <item>HYPO ALPE-ADRIA-BANK dioničko društvo</item>
      <item>VINKO LANDEKA</item>
      <item>Branka Malbašić</item>
      <item>FINA ZAGREB</item>
      <item>Odvjetničko društvo LJUBENKO &amp; PARTNERI društvo s ograničenom odgovornošću za odvjetničke usluge</item>
      <item>ŽDO ZAGREB</item>
      <item>OPĆINSKI SUD U VELIKOJ GORICI</item>
      <item>H-ABDUCO d.o.o.</item>
      <item>H-ABDUCO</item>
      <item>BILD-PROMET d.o.o. za trgovinu i usluge</item>
      <item>GORICA STAKLO TC d.o.o.</item>
      <item>10 PLAN d.o.o.</item>
    </derivirana_varijabla>
  </DomainObject.Predmet.SudioniciListNaziv>
  <DomainObject.Predmet.SudioniciListAdressOIB>
    <izvorni_sadrzaj>
      <item>BETON-RAD d.o.o. za proizvodnju, trgovinu, uvoz-izvoz, OIB 69247002450, Rakitovec 242/A,10410 Velika Gorica</item>
      <item>DAVORIN IVANČIĆ, OIB 69936328926, Trnsko 44 a,10000 Zagreb</item>
      <item>HYPO ALPE-ADRIA-BANK dioničko društvo, OIB 14036333877, Slavonska avenija 6,10000 Zagreb</item>
      <item>VINKO LANDEKA, Kralja S. Držislava 7,10410 Velika Gorica</item>
      <item>Branka Malbašić, OIB 93517569919, Kolodvorska 2,44320 Kutina</item>
      <item>FINA ZAGREB, OIB 85821130368, Ilica 307,10000 Zagreb</item>
      <item>Odvjetničko društvo LJUBENKO &amp; PARTNERI društvo s ograničenom odgovornošću za odvjetničke usluge, OIB 44071613559, Branimirova 29,10000 Zagreb</item>
      <item>ŽDO ZAGREB</item>
      <item>OPĆINSKI SUD U VELIKOJ GORICI, Trg kralja Tomislava 36,10410 Velika Gorica</item>
      <item>H-ABDUCO d.o.o., OIB 13667298928, Slavonska avenija 6 A,10000 Zagreb</item>
      <item>H-ABDUCO, OIB 13667298928, Slavonska avenija 6 a,10000 Zagreb</item>
      <item>BILD-PROMET d.o.o. za trgovinu i usluge, OIB 50764315361, Sutinska vrela 29,Zagreb</item>
      <item>GORICA STAKLO TC d.o.o., OIB 35277147450, Sisačka 43,10410 Velika Gorica</item>
      <item>10 PLAN d.o.o., OIB 08747442754, Kralja Petra Svačića 8,10410 Velika Gorica</item>
    </izvorni_sadrzaj>
    <derivirana_varijabla naziv="DomainObject.Predmet.SudioniciListAdressOIB_1">
      <item>BETON-RAD d.o.o. za proizvodnju, trgovinu, uvoz-izvoz, OIB 69247002450, Rakitovec 242/A,10410 Velika Gorica</item>
      <item>DAVORIN IVANČIĆ, OIB 69936328926, Trnsko 44 a,10000 Zagreb</item>
      <item>HYPO ALPE-ADRIA-BANK dioničko društvo, OIB 14036333877, Slavonska avenija 6,10000 Zagreb</item>
      <item>VINKO LANDEKA, Kralja S. Držislava 7,10410 Velika Gorica</item>
      <item>Branka Malbašić, OIB 93517569919, Kolodvorska 2,44320 Kutina</item>
      <item>FINA ZAGREB, OIB 85821130368, Ilica 307,10000 Zagreb</item>
      <item>Odvjetničko društvo LJUBENKO &amp; PARTNERI društvo s ograničenom odgovornošću za odvjetničke usluge, OIB 44071613559, Branimirova 29,10000 Zagreb</item>
      <item>ŽDO ZAGREB</item>
      <item>OPĆINSKI SUD U VELIKOJ GORICI, Trg kralja Tomislava 36,10410 Velika Gorica</item>
      <item>H-ABDUCO d.o.o., OIB 13667298928, Slavonska avenija 6 A,10000 Zagreb</item>
      <item>H-ABDUCO, OIB 13667298928, Slavonska avenija 6 a,10000 Zagreb</item>
      <item>BILD-PROMET d.o.o. za trgovinu i usluge, OIB 50764315361, Sutinska vrela 29,Zagreb</item>
      <item>GORICA STAKLO TC d.o.o., OIB 35277147450, Sisačka 43,10410 Velika Gorica</item>
      <item>10 PLAN d.o.o., OIB 08747442754, Kralja Petra Svačića 8,10410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69247002450</item>
      <item>, OIB 69936328926</item>
      <item>, OIB 14036333877</item>
      <item>, OIB null</item>
      <item>, OIB 93517569919</item>
      <item>, OIB 85821130368</item>
      <item>, OIB 44071613559</item>
      <item>, OIB null</item>
      <item>, OIB null</item>
      <item>, OIB 13667298928</item>
      <item>, OIB 13667298928</item>
      <item>, OIB 50764315361</item>
      <item>, OIB 35277147450</item>
      <item>, OIB 08747442754</item>
    </izvorni_sadrzaj>
    <derivirana_varijabla naziv="DomainObject.Predmet.SudioniciListNazivOIB_1">
      <item>, OIB 69247002450</item>
      <item>, OIB 69936328926</item>
      <item>, OIB 14036333877</item>
      <item>, OIB null</item>
      <item>, OIB 93517569919</item>
      <item>, OIB 85821130368</item>
      <item>, OIB 44071613559</item>
      <item>, OIB null</item>
      <item>, OIB null</item>
      <item>, OIB 13667298928</item>
      <item>, OIB 13667298928</item>
      <item>, OIB 50764315361</item>
      <item>, OIB 35277147450</item>
      <item>, OIB 08747442754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18</properties:Pages>
  <properties:Words>3932</properties:Words>
  <properties:Characters>23095</properties:Characters>
  <properties:Lines>1422</properties:Lines>
  <properties:Paragraphs>285</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I St-12/04-51</vt:lpstr>
      <vt:lpstr>I St-12/04-51</vt:lpstr>
    </vt:vector>
  </properties:TitlesOfParts>
  <properties:LinksUpToDate>false</properties:LinksUpToDate>
  <properties:CharactersWithSpaces>26857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2015-09-09T11:04:00Z</dcterms:created>
  <dc:creator>Jelena</dc:creator>
  <cp:lastModifiedBy>Karmela Dolenc</cp:lastModifiedBy>
  <cp:lastPrinted>2013-11-19T07:30:00Z</cp:lastPrinted>
  <dcterms:modified xmlns:xsi="http://www.w3.org/2001/XMLSchema-instance" xsi:type="dcterms:W3CDTF">2015-09-09T11:09:00Z</dcterms:modified>
  <cp:revision>3</cp:revision>
  <dc:title>I St-12/04-51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18</vt:i4>
  </prop:property>
</prop:Properties>
</file>