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15de" w14:paraId="fa015de" w:rsidRDefault="00AB4602" w:rsidP="001D59B7" w:rsidR="001D59B7" w:rsidRPr="001D59B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59B7" w:rsidRPr="001D59B7">
        <w:rPr>
          <w:rFonts w:cs="Times New Roman"/>
          <w:b/>
        </w:rPr>
        <w:t xml:space="preserve">    </w:t>
      </w:r>
      <w:r w:rsidR="001D59B7">
        <w:rPr>
          <w:rFonts w:cs="Times New Roman"/>
          <w:b/>
        </w:rPr>
        <w:t xml:space="preserve"> </w:t>
      </w:r>
      <w:r w:rsidR="001D59B7" w:rsidRPr="001D59B7">
        <w:rPr>
          <w:rFonts w:cs="Times New Roman"/>
        </w:rPr>
        <w:t>REPUBLIKA HRVATSKA</w:t>
      </w:r>
    </w:p>
    <w:p w:rsidRDefault="001D59B7" w:rsidP="001D59B7" w:rsidR="001D59B7" w:rsidRPr="001D59B7">
      <w:pPr>
        <w:spacing w:after="0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 TRGOVAČKI SUD U ZAGREBU</w:t>
      </w:r>
    </w:p>
    <w:p w:rsidRDefault="001D59B7" w:rsidP="001D59B7" w:rsidR="001D59B7" w:rsidRPr="001D59B7">
      <w:pPr>
        <w:spacing w:after="0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           STALNA SLUŽBA </w:t>
      </w:r>
    </w:p>
    <w:p w:rsidRDefault="001D59B7" w:rsidP="001D59B7" w:rsidR="001D59B7" w:rsidRPr="001D59B7">
      <w:pPr>
        <w:spacing w:after="0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   Karlovac, Ljudevita Šestića 4</w:t>
      </w:r>
    </w:p>
    <w:p w:rsidRDefault="001D59B7" w:rsidP="001D59B7" w:rsidR="001D59B7" w:rsidRPr="001D59B7">
      <w:pPr>
        <w:spacing w:after="0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spacing w:after="0"/>
        <w:jc w:val="center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R E P U B L I K A    H R V A T S KA</w:t>
      </w:r>
    </w:p>
    <w:p w:rsidRDefault="001D59B7" w:rsidP="001D59B7" w:rsidR="001D59B7" w:rsidRPr="001D59B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ab/>
        <w:t>T A B L I C A</w:t>
      </w:r>
    </w:p>
    <w:p w:rsidRDefault="001D59B7" w:rsidP="001D59B7" w:rsidR="001D59B7" w:rsidRPr="001D59B7">
      <w:pPr>
        <w:spacing w:after="0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spacing w:after="0"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ab/>
        <w:t>TRGOVAČKI SUD U ZAGREBU, Stalna služba</w:t>
      </w:r>
      <w:r w:rsidRPr="001D59B7">
        <w:rPr>
          <w:rFonts w:cs="Times New Roman" w:eastAsia="Times New Roman"/>
          <w:b/>
          <w:lang w:eastAsia="hr-HR"/>
        </w:rPr>
        <w:t>,</w:t>
      </w:r>
      <w:r w:rsidRPr="001D59B7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DUGA-GRADITELJSTVO d.o.o, Zagreb, Draškovićeva 35/I, OIB: 24017376624, dana 25. svibnja 2017., temeljem čl. 264. Stečajnog zakona (NN 71/15, dalje:SZ) sastavlja</w:t>
      </w:r>
    </w:p>
    <w:p w:rsidRDefault="001D59B7" w:rsidP="001D59B7" w:rsidR="001D59B7" w:rsidRPr="001D59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D59B7" w:rsidP="001D59B7" w:rsidR="001D59B7" w:rsidRPr="001D59B7">
      <w:pPr>
        <w:spacing w:after="0"/>
        <w:jc w:val="center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t a b l i c u</w:t>
      </w:r>
    </w:p>
    <w:p w:rsidRDefault="001D59B7" w:rsidP="001D59B7" w:rsidR="001D59B7" w:rsidRPr="001D59B7">
      <w:pPr>
        <w:spacing w:after="0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Utvrđene su slijedeće tražbine: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Prvi viši isplatni red                                     </w:t>
      </w:r>
    </w:p>
    <w:p w:rsidRDefault="001D59B7" w:rsidP="001D59B7" w:rsidR="001D59B7" w:rsidRPr="001D59B7">
      <w:pPr>
        <w:spacing w:after="0"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1D59B7" w:rsidP="001D59B7" w:rsidR="001D59B7" w:rsidRPr="001D59B7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Savska cesta 41, OIB: 18683136487, u iznosu od                       486.268,07 kn.</w:t>
      </w:r>
    </w:p>
    <w:p w:rsidRDefault="001D59B7" w:rsidP="001D59B7" w:rsidR="001D59B7" w:rsidRPr="001D59B7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numPr>
          <w:ilvl w:val="0"/>
          <w:numId w:val="48"/>
        </w:numPr>
        <w:tabs>
          <w:tab w:pos="709" w:val="num"/>
        </w:tabs>
        <w:spacing w:after="0"/>
        <w:ind w:hanging="642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Drugi viši isplatni red</w:t>
      </w:r>
    </w:p>
    <w:p w:rsidRDefault="001D59B7" w:rsidP="001D59B7" w:rsidR="001D59B7" w:rsidRPr="001D59B7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 Termovod Montaža d.o.o. u stečaju, Rakov Potok,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Kalinovica, Ladovići, OIB: 86356194125, u iznosu od               188.630,08 kn</w:t>
      </w:r>
    </w:p>
    <w:p w:rsidRDefault="001D59B7" w:rsidP="001D59B7" w:rsidR="001D59B7" w:rsidRPr="001D59B7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RH, Ministarstvo financija, Porezna uprava, Područni 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ured Zagreb, Savska cesta 41, OIB: 18683136487,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u iznosu od                                                                                    487.198,11 kn</w:t>
      </w:r>
    </w:p>
    <w:p w:rsidRDefault="001D59B7" w:rsidP="001D59B7" w:rsidR="001D59B7" w:rsidRPr="001D59B7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Republika Hrvatska, Zagreb, Savska cesta 41, 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OIB: 52634238587, u iznosu od                                                       5.510,00 kn</w:t>
      </w:r>
    </w:p>
    <w:p w:rsidRDefault="001D59B7" w:rsidP="001D59B7" w:rsidR="001D59B7" w:rsidRPr="001D59B7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HEP elektra d.o.o., Zagreb, Grada Vukovara 37,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OIB: 43965974818, u iznosu od                                                       9.044,91 kn</w:t>
      </w:r>
    </w:p>
    <w:p w:rsidRDefault="001D59B7" w:rsidP="001D59B7" w:rsidR="001D59B7" w:rsidRPr="001D59B7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Credo banka d.d. u stečaju, Split, Zrinsko-Frankopanska 58, 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OIB: 94141384086, u iznosu od                                                4.317.083,93 kn</w:t>
      </w:r>
    </w:p>
    <w:p w:rsidRDefault="001D59B7" w:rsidP="001D59B7" w:rsidR="001D59B7" w:rsidRPr="001D59B7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Gradska plinara Zagreb-Opskrba d.o.o., Zagreb,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Radnička cesta 1, OIB: 74364571096, u iznosu od                        12.217,68 kn</w:t>
      </w:r>
    </w:p>
    <w:p w:rsidRDefault="001D59B7" w:rsidP="001D59B7" w:rsidR="001D59B7" w:rsidRPr="001D59B7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Posojilnica bank eGen, Austrija, Klagenfurt am Worthersee, </w:t>
      </w:r>
    </w:p>
    <w:p w:rsidRDefault="001D59B7" w:rsidP="001D59B7" w:rsidR="001D59B7" w:rsidRPr="001D59B7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Paulitschgasse 5-7, OIB: 24250429800, u iznosu od               10.325.659,03 kn.</w:t>
      </w:r>
    </w:p>
    <w:p w:rsidRDefault="001D59B7" w:rsidP="001D59B7" w:rsidR="001D59B7" w:rsidRPr="001D59B7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spacing w:after="0"/>
        <w:jc w:val="center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>U Karlovcu 25. svibnja 2017.</w:t>
      </w:r>
    </w:p>
    <w:p w:rsidRDefault="001D59B7" w:rsidP="001D59B7" w:rsidR="001D59B7" w:rsidRPr="001D59B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            Stečajni sudac:</w:t>
      </w:r>
    </w:p>
    <w:p w:rsidRDefault="001D59B7" w:rsidP="001D59B7" w:rsidR="001D59B7">
      <w:pPr>
        <w:spacing w:after="0"/>
        <w:jc w:val="center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1D59B7" w:rsidP="001D59B7" w:rsidR="001D59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Draženka Prpić</w:t>
      </w:r>
    </w:p>
    <w:p w:rsidRDefault="001D59B7" w:rsidP="001D59B7" w:rsidR="001D59B7" w:rsidRPr="001D59B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spacing w:after="0"/>
        <w:jc w:val="right"/>
        <w:rPr>
          <w:rFonts w:cs="Times New Roman" w:eastAsia="Times New Roman"/>
          <w:lang w:eastAsia="hr-HR"/>
        </w:rPr>
      </w:pPr>
      <w:r w:rsidRPr="001D59B7">
        <w:rPr>
          <w:rFonts w:cs="Times New Roman" w:eastAsia="Times New Roman"/>
          <w:lang w:eastAsia="hr-HR"/>
        </w:rPr>
        <w:t xml:space="preserve">                          </w:t>
      </w:r>
    </w:p>
    <w:p w:rsidRDefault="001D59B7" w:rsidP="001D59B7" w:rsidR="001D59B7" w:rsidRPr="001D59B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spacing w:after="0"/>
        <w:rPr>
          <w:rFonts w:cs="Times New Roman" w:eastAsia="Times New Roman"/>
          <w:lang w:eastAsia="hr-HR"/>
        </w:rPr>
      </w:pPr>
    </w:p>
    <w:p w:rsidRDefault="001D59B7" w:rsidP="001D59B7" w:rsidR="001D59B7" w:rsidRPr="001D59B7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0105720"/>
      <w:docPartObj>
        <w:docPartGallery w:val="Page Numbers (Top of Page)"/>
        <w:docPartUnique/>
      </w:docPartObj>
    </w:sdtPr>
    <w:sdtContent>
      <w:p w:rsidRDefault="001D59B7" w:rsidR="001D59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D59B7" w:rsidR="008333A9">
    <w:pPr>
      <w:pStyle w:val="Zaglavlje"/>
    </w:pPr>
    <w:r>
      <w:t>1 St-5566/16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DFEE4B40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9B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65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St-5566/2016-32</izvorni_sadrzaj>
    <derivirana_varijabla naziv="DomainObject.Oznaka_1">St-5566/2016-32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 d.o.o. zastupanog po punomoćniku Zvonimir Duvančić</izvorni_sadrzaj>
    <derivirana_varijabla naziv="DomainObject.Predmet.ProtustrankaFormated_1">  DUGA GRADITELJSTVO d.o.o. zastupanog po punomoćniku Zvonimir Duvančić</derivirana_varijabla>
  </DomainObject.Predmet.ProtustrankaFormated>
  <DomainObject.Predmet.ProtustrankaFormatedOIB>
    <izvorni_sadrzaj>  DUGA GRADITELJSTVO d.o.o., OIB 24017376624 zastupanog po punomoćniku Zvonimir Duvančić</izvorni_sadrzaj>
    <derivirana_varijabla naziv="DomainObject.Predmet.ProtustrankaFormatedOIB_1">  DUGA GRADITELJSTVO d.o.o., OIB 24017376624 zastupanog po punomoćniku Zvonimir Duvančić</derivirana_varijabla>
  </DomainObject.Predmet.ProtustrankaFormatedOIB>
  <DomainObject.Predmet.ProtustrankaFormatedWithAdress>
    <izvorni_sadrzaj> DUGA GRADITELJSTVO d.o.o., Draškovićeva 35/I, 10000 Zagreb zastupanog po punomoćniku Zvonimir Duvančić</izvorni_sadrzaj>
    <derivirana_varijabla naziv="DomainObject.Predmet.ProtustrankaFormatedWithAdress_1"> DUGA GRADITELJSTVO d.o.o., Draškovićeva 35/I, 10000 Zagreb zastupanog po punomoćniku Zvonimir Duvančić</derivirana_varijabla>
  </DomainObject.Predmet.ProtustrankaFormatedWithAdress>
  <DomainObject.Predmet.ProtustrankaFormatedWithAdressOIB>
    <izvorni_sadrzaj> DUGA GRADITELJSTVO d.o.o., OIB 24017376624, Draškovićeva 35/I, 10000 Zagreb zastupanog po punomoćniku Zvonimir Duvančić</izvorni_sadrzaj>
    <derivirana_varijabla naziv="DomainObject.Predmet.ProtustrankaFormatedWithAdressOIB_1"> DUGA GRADITELJSTVO d.o.o., OIB 24017376624, Draškovićeva 35/I, 10000 Zagreb zastupanog po punomoćniku Zvonimir Duvančić</derivirana_varijabla>
  </DomainObject.Predmet.ProtustrankaFormatedWithAdressOIB>
  <DomainObject.Predmet.ProtustrankaWithAdress>
    <izvorni_sadrzaj>DUGA GRADITELJSTVO d.o.o. Draškovićeva 35/I, 10000 Zagreb</izvorni_sadrzaj>
    <derivirana_varijabla naziv="DomainObject.Predmet.ProtustrankaWithAdress_1">DUGA GRADITELJSTVO d.o.o. Draškovićeva 35/I, 10000 Zagreb</derivirana_varijabla>
  </DomainObject.Predmet.ProtustrankaWithAdress>
  <DomainObject.Predmet.ProtustrankaWithAdressOIB>
    <izvorni_sadrzaj>DUGA GRADITELJSTVO d.o.o., OIB 24017376624, Draškovićeva 35/I, 10000 Zagreb</izvorni_sadrzaj>
    <derivirana_varijabla naziv="DomainObject.Predmet.ProtustrankaWithAdressOIB_1">DUGA GRADITELJSTVO d.o.o., OIB 24017376624, Draškovićeva 35/I, 10000 Zagreb</derivirana_varijabla>
  </DomainObject.Predmet.ProtustrankaWithAdressOIB>
  <DomainObject.Predmet.ProtustrankaNazivFormated>
    <izvorni_sadrzaj>DUGA GRADITELJSTVO d.o.o.</izvorni_sadrzaj>
    <derivirana_varijabla naziv="DomainObject.Predmet.ProtustrankaNazivFormated_1">DUGA GRADITELJSTVO d.o.o.</derivirana_varijabla>
  </DomainObject.Predmet.ProtustrankaNazivFormated>
  <DomainObject.Predmet.ProtustrankaNazivFormatedOIB>
    <izvorni_sadrzaj>DUGA GRADITELJSTVO d.o.o., OIB 24017376624</izvorni_sadrzaj>
    <derivirana_varijabla naziv="DomainObject.Predmet.ProtustrankaNazivFormatedOIB_1">DUGA GRADITELJSTVO d.o.o.,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 d.o.o. zastupanog po punomoćniku Zvonimir Duvančić</item>
    </izvorni_sadrzaj>
    <derivirana_varijabla naziv="DomainObject.Predmet.ProtuStrankaListFormated_1">
      <item>DUGA GRADITELJSTVO d.o.o. zastupanog po punomoćniku Zvonimir Duvančić</item>
    </derivirana_varijabla>
  </DomainObject.Predmet.ProtuStrankaListFormated>
  <DomainObject.Predmet.ProtuStrankaListFormatedOIB>
    <izvorni_sadrzaj>
      <item>DUGA GRADITELJSTVO d.o.o., OIB 24017376624 zastupanog po punomoćniku Zvonimir Duvančić</item>
    </izvorni_sadrzaj>
    <derivirana_varijabla naziv="DomainObject.Predmet.ProtuStrankaListFormatedOIB_1">
      <item>DUGA GRADITELJSTVO d.o.o., OIB 24017376624 zastupanog po punomoćniku Zvonimir Duvančić</item>
    </derivirana_varijabla>
  </DomainObject.Predmet.ProtuStrankaListFormatedOIB>
  <DomainObject.Predmet.ProtuStrankaListFormatedWithAdress>
    <izvorni_sadrzaj>
      <item>DUGA GRADITELJSTVO d.o.o., Draškovićeva 35/I, 10000 Zagreb zastupanog po punomoćniku Zvonimir Duvančić</item>
    </izvorni_sadrzaj>
    <derivirana_varijabla naziv="DomainObject.Predmet.ProtuStrankaListFormatedWithAdress_1">
      <item>DUGA GRADITELJSTVO d.o.o.,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 d.o.o., OIB 24017376624, Draškovićeva 35/I, 10000 Zagreb zastupanog po punomoćniku Zvonimir Duvančić</item>
    </izvorni_sadrzaj>
    <derivirana_varijabla naziv="DomainObject.Predmet.ProtuStrankaListFormatedWithAdressOIB_1">
      <item>DUGA GRADITELJSTVO d.o.o.,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 d.o.o.</item>
    </izvorni_sadrzaj>
    <derivirana_varijabla naziv="DomainObject.Predmet.ProtuStrankaListNazivFormated_1">
      <item>DUGA GRADITELJSTVO d.o.o.</item>
    </derivirana_varijabla>
  </DomainObject.Predmet.ProtuStrankaListNazivFormated>
  <DomainObject.Predmet.ProtuStrankaListNazivFormatedOIB>
    <izvorni_sadrzaj>
      <item>DUGA GRADITELJSTVO d.o.o., OIB 24017376624</item>
    </izvorni_sadrzaj>
    <derivirana_varijabla naziv="DomainObject.Predmet.ProtuStrankaListNazivFormatedOIB_1">
      <item>DUGA GRADITELJSTVO d.o.o., OIB 24017376624</item>
    </derivirana_varijabla>
  </DomainObject.Predmet.ProtuStrankaListNazivFormatedOIB>
  <DomainObject.Predmet.OstaliListFormated>
    <izvorni_sadrzaj>
      <item>Zvonimir Duvančić punomoćnik sudionika u postupku DUGA GRADITELJSTVO d.o.o.</item>
      <item>ŽDO u Zagrebu punomoćnik sudionika u postupku REPUBLIKA HRVATSKA MINISTARSTVO FINANCIJA</item>
    </izvorni_sadrzaj>
    <derivirana_varijabla naziv="DomainObject.Predmet.OstaliListFormated_1">
      <item>Zvonimir Duvančić punomoćnik sudionika u postupku DUGA GRADITELJSTVO d.o.o.</item>
      <item>ŽDO u Zagrebu punomoćnik sudionika u postupku REPUBLIKA HRVATSKA MINISTARSTVO FINANCIJA</item>
    </derivirana_varijabla>
  </DomainObject.Predmet.OstaliListFormated>
  <DomainObject.Predmet.OstaliListFormatedOIB>
    <izvorni_sadrzaj>
      <item>Zvonimir Duvančić, OIB 24451031730 punomoćnik sudionika u postupku DUGA GRADITELJSTVO d.o.o.</item>
      <item>ŽDO u Zagrebu, OIB 16488001145 punomoćnik sudionika u postupku REPUBLIKA HRVATSKA MINISTARSTVO FINANCIJA</item>
    </izvorni_sadrzaj>
    <derivirana_varijabla naziv="DomainObject.Predmet.OstaliListFormatedOIB_1">
      <item>Zvonimir Duvančić, OIB 24451031730 punomoćnik sudionika u postupku DUGA GRADITELJSTVO d.o.o.</item>
      <item>ŽDO u Zagrebu, OIB 16488001145 punomoćnik sudionika u postupku REPUBLIKA HRVATSKA MINISTARSTVO FINANCIJA</item>
    </derivirana_varijabla>
  </DomainObject.Predmet.OstaliListFormatedOIB>
  <DomainObject.Predmet.OstaliListFormatedWithAdress>
    <izvorni_sadrzaj>
      <item>Zvonimir Duvančić, Bulatova 7, 10000 Zagreb punomoćnik sudionika u postupku DUGA GRADITELJSTVO d.o.o.</item>
      <item>ŽDO u Zagrebu, Savska cesta 41, 10000 Zagreb punomoćnik sudionika u postupku REPUBLIKA HRVATSKA MINISTARSTVO FINANCIJA</item>
    </izvorni_sadrzaj>
    <derivirana_varijabla naziv="DomainObject.Predmet.OstaliListFormatedWithAdress_1">
      <item>Zvonimir Duvančić, Bulatova 7, 10000 Zagreb punomoćnik sudionika u postupku DUGA GRADITELJSTVO d.o.o.</item>
      <item>ŽDO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</izvorni_sadrzaj>
    <derivirana_varijabla naziv="DomainObject.Predmet.OstaliListFormatedWithAdressOIB_1"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Zvonimir Duvančić</item>
      <item>ŽDO u Zagrebu</item>
    </izvorni_sadrzaj>
    <derivirana_varijabla naziv="DomainObject.Predmet.OstaliListNazivFormated_1">
      <item>Zvonimir Duvančić</item>
      <item>ŽDO u Zagrebu</item>
    </derivirana_varijabla>
  </DomainObject.Predmet.OstaliListNazivFormated>
  <DomainObject.Predmet.OstaliListNazivFormatedOIB>
    <izvorni_sadrzaj>
      <item>Zvonimir Duvančić, OIB 24451031730</item>
      <item>ŽDO u Zagrebu, OIB 16488001145</item>
    </izvorni_sadrzaj>
    <derivirana_varijabla naziv="DomainObject.Predmet.OstaliListNazivFormatedOIB_1">
      <item>Zvonimir Duvančić, OIB 24451031730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St-5566/2016-32</izvorni_sadrzaj>
    <derivirana_varijabla naziv="DomainObject.PoslovniBrojDokumenta_1">St-5566/2016-32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 d.o.o.</izvorni_sadrzaj>
    <derivirana_varijabla naziv="DomainObject.Predmet.ProtustrankaIDrugi_1">DUGA GRADITELJSTVO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 d.o.o., OIB 24017376624, Draškovićeva 35/I, 10000 Zagreb</izvorni_sadrzaj>
    <derivirana_varijabla naziv="DomainObject.Predmet.ProtustrankaIDrugiAdressOIB_1">DUGA GRADITELJSTVO d.o.o.,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 d.o.o.</item>
      <item>FINA Regionalni centar Zagreb</item>
      <item>Zvonimir Duvančić</item>
      <item>REPUBLIKA HRVATSKA MINISTARSTVO FINANCIJA</item>
      <item>ŽDO u Zagrebu</item>
    </izvorni_sadrzaj>
    <derivirana_varijabla naziv="DomainObject.Predmet.SudioniciListNaziv_1">
      <item>DUGA GRADITELJSTVO d.o.o.</item>
      <item>FINA Regionalni centar Zagreb</item>
      <item>Zvonimir Duvančić</item>
      <item>REPUBLIKA HRVATSKA MINISTARSTVO FINANCIJA</item>
      <item>ŽDO u Zagrebu</item>
    </derivirana_varijabla>
  </DomainObject.Predmet.SudioniciListNaziv>
  <DomainObject.Predmet.SudioniciListAdressOIB>
    <izvorni_sadrzaj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</izvorni_sadrzaj>
    <derivirana_varijabla naziv="DomainObject.Predmet.SudioniciListAdressOIB_1"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BDF07-E9B4-4AD0-9486-14D9D0FFD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1320</properties:Characters>
  <properties:Lines>53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2017-05-25T11:44:00Z</cp:lastPrinted>
  <dcterms:modified xmlns:xsi="http://www.w3.org/2001/XMLSchema-instance" xsi:type="dcterms:W3CDTF">2017-05-25T11:44:00Z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St-5566/2016-32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