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c4cf" w14:paraId="7dbc4cf" w:rsidRDefault="00541A54" w:rsidP="00541A54" w:rsidR="00541A5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41A54" w:rsidP="00541A54" w:rsidR="00541A54">
      <w:pPr>
        <w:spacing w:after="0"/>
        <w:jc w:val="both"/>
      </w:pPr>
      <w:r>
        <w:t xml:space="preserve">       REPUBLIKA HRVATSKA</w:t>
      </w:r>
    </w:p>
    <w:p w:rsidRDefault="00541A54" w:rsidP="00541A54" w:rsidR="00541A5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41A54" w:rsidP="00541A54" w:rsidR="00541A5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41A54" w:rsidP="00541A54" w:rsidR="00541A54">
      <w:pPr>
        <w:spacing w:after="0"/>
        <w:jc w:val="right"/>
      </w:pPr>
      <w:r>
        <w:t>Poslovni broj: 3 St-822/16-16</w:t>
      </w:r>
    </w:p>
    <w:p w:rsidRDefault="00541A54" w:rsidP="00541A54" w:rsidR="00541A54">
      <w:pPr>
        <w:spacing w:after="0"/>
        <w:jc w:val="right"/>
      </w:pPr>
    </w:p>
    <w:p w:rsidRDefault="00541A54" w:rsidP="00541A54" w:rsidR="00541A54">
      <w:pPr>
        <w:spacing w:after="0"/>
      </w:pPr>
    </w:p>
    <w:p w:rsidRDefault="00541A54" w:rsidP="00541A54" w:rsidR="00541A54">
      <w:pPr>
        <w:spacing w:after="0"/>
        <w:jc w:val="center"/>
      </w:pPr>
      <w:r>
        <w:t>R E P U B L I K A   H R V A T S K A</w:t>
      </w:r>
    </w:p>
    <w:p w:rsidRDefault="00541A54" w:rsidP="00541A54" w:rsidR="00541A54">
      <w:pPr>
        <w:spacing w:after="0"/>
        <w:jc w:val="right"/>
      </w:pPr>
    </w:p>
    <w:p w:rsidRDefault="00541A54" w:rsidP="00541A54" w:rsidR="00541A54">
      <w:pPr>
        <w:spacing w:after="0"/>
        <w:jc w:val="center"/>
      </w:pPr>
      <w:r>
        <w:t>R J E Š E N J E</w:t>
      </w:r>
    </w:p>
    <w:p w:rsidRDefault="00541A54" w:rsidP="00541A54" w:rsidR="00541A54">
      <w:pPr>
        <w:spacing w:after="0"/>
      </w:pPr>
    </w:p>
    <w:p w:rsidRDefault="00541A54" w:rsidP="00541A54" w:rsidR="00541A54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GRATIT d.o.o. u stečaju, Virje, Novigradska 67, MBS: 010000832, OIB: 57919672883, nakon održanog ispitnog ročišta dana 07. prosinca 2016. godine, </w:t>
      </w:r>
    </w:p>
    <w:p w:rsidRDefault="00541A54" w:rsidP="00541A54" w:rsidR="00541A54">
      <w:pPr>
        <w:spacing w:after="0"/>
        <w:jc w:val="both"/>
      </w:pPr>
    </w:p>
    <w:p w:rsidRDefault="00541A54" w:rsidP="00541A54" w:rsidR="00541A54">
      <w:pPr>
        <w:spacing w:after="0"/>
        <w:jc w:val="center"/>
      </w:pPr>
      <w:r>
        <w:t>r i j e š i o   j e</w:t>
      </w:r>
    </w:p>
    <w:p w:rsidRDefault="00541A54" w:rsidP="00541A54" w:rsidR="00541A54">
      <w:pPr>
        <w:spacing w:after="0"/>
        <w:jc w:val="center"/>
      </w:pPr>
    </w:p>
    <w:p w:rsidRDefault="00541A54" w:rsidP="00541A54" w:rsidR="00541A54">
      <w:pPr>
        <w:spacing w:after="0"/>
        <w:jc w:val="center"/>
      </w:pPr>
    </w:p>
    <w:p w:rsidRDefault="00541A54" w:rsidP="00541A54" w:rsidR="00541A54">
      <w:pPr>
        <w:spacing w:after="0"/>
        <w:ind w:left="705"/>
        <w:jc w:val="both"/>
        <w:rPr>
          <w:b/>
        </w:rPr>
      </w:pPr>
      <w:r>
        <w:rPr>
          <w:b/>
        </w:rPr>
        <w:t>I/ Utvrđuju se osnovanim slijedeće tražbine:</w:t>
      </w:r>
    </w:p>
    <w:p w:rsidRDefault="00541A54" w:rsidP="00541A54" w:rsidR="00541A54">
      <w:pPr>
        <w:spacing w:after="0"/>
        <w:jc w:val="both"/>
      </w:pPr>
    </w:p>
    <w:p w:rsidRDefault="00541A54" w:rsidP="00541A54" w:rsidR="00541A54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541A54" w:rsidP="00541A54" w:rsidR="00541A54">
      <w:pPr>
        <w:spacing w:lineRule="auto" w:line="288" w:after="0"/>
        <w:jc w:val="both"/>
      </w:pPr>
    </w:p>
    <w:tbl>
      <w:tblPr>
        <w:tblW w:type="dxa" w:w="9060"/>
        <w:tblLayout w:type="fixed"/>
        <w:tblLook w:val="04A0" w:noVBand="1" w:noHBand="0" w:lastColumn="0" w:firstColumn="1" w:lastRow="0" w:firstRow="1"/>
      </w:tblPr>
      <w:tblGrid>
        <w:gridCol w:w="615"/>
        <w:gridCol w:w="971"/>
        <w:gridCol w:w="2528"/>
        <w:gridCol w:w="1700"/>
        <w:gridCol w:w="1667"/>
        <w:gridCol w:w="1579"/>
      </w:tblGrid>
      <w:tr w:rsidTr="00541A54" w:rsidR="00541A54">
        <w:trPr>
          <w:trHeight w:val="210"/>
        </w:trPr>
        <w:tc>
          <w:tcPr>
            <w:tcW w:type="dxa" w:w="61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type="dxa" w:w="2530"/>
            <w:noWrap/>
            <w:vAlign w:val="bottom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Tr="00541A54" w:rsidR="00541A54">
        <w:trPr>
          <w:trHeight w:val="765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R.br.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prijave</w:t>
            </w:r>
          </w:p>
        </w:tc>
        <w:tc>
          <w:tcPr>
            <w:tcW w:type="dxa" w:w="2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Naziv, adresa i OIB vjerovnika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prijavljene tražbine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priznate tražbine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</w:tr>
      <w:tr w:rsidTr="00541A54" w:rsidR="00541A54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ĐURIŠEVIĆ TIHOMIR, Šimuna Pandura 140, Đurđevac, OIB: 48820831492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3.601,92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3.601,92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GOTAL ZLATA, B.Mađera 5, Novigrad Podravski, OIB: 11379143528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6.444,68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6.444,68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HORVAT DRAGUTIN, Kolodvorska 34, Virje, OIB: 55215378077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8.788,20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8.788,20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LUKANEC MARTIN, Kolodvorska 34, Virje, OIB: 49473971042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2.985,00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2.985,00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MANOLIĆ PREDRAG, Pridvorje 32, Kloštar Podravski, OIB: 47771872669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7.804,16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7.804,16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52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PERIČEK TUGOMIR, Vinodol 54, Šopron, OIB: 50853308537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7.616,44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7.616,44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PEROVIĆ MARINKO, Ljudevita Gaja 150, Virje, OIB: 89013801121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1.757,65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1.757,65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ŠKLEBAR DRAGUTIN, F. V. Šignjara 16, Virje, OIB: 62635210795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8.664,65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8.664,65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82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Hrvatska, Ministarstvo financija, Porezna uprava, zastupano po Županijskom državnom odvjetništvu u Varaždinu, Graberje 1, 42000 Varaždin, OIB: 52634238587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930,37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3,91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926,46 kn</w:t>
            </w:r>
          </w:p>
        </w:tc>
      </w:tr>
      <w:tr w:rsidTr="00541A54" w:rsidR="00541A54">
        <w:trPr>
          <w:trHeight w:val="495"/>
        </w:trPr>
        <w:tc>
          <w:tcPr>
            <w:tcW w:type="dxa" w:w="411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SVEUKUPNO PRVI VIŠI ISPLATNI RED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48.593,07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47.666,61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926,46 kn</w:t>
            </w:r>
          </w:p>
        </w:tc>
      </w:tr>
    </w:tbl>
    <w:p w:rsidRDefault="00541A54" w:rsidP="00541A54" w:rsidR="00541A54">
      <w:pPr>
        <w:spacing w:lineRule="auto" w:line="288" w:after="0"/>
        <w:jc w:val="both"/>
      </w:pPr>
      <w:r>
        <w:t xml:space="preserve">                                                                 </w:t>
      </w:r>
    </w:p>
    <w:p w:rsidRDefault="00541A54" w:rsidP="00541A54" w:rsidR="00541A54">
      <w:pPr>
        <w:spacing w:lineRule="auto" w:line="288" w:after="0"/>
        <w:jc w:val="both"/>
        <w:rPr>
          <w:b/>
          <w:u w:val="single"/>
        </w:rPr>
      </w:pPr>
    </w:p>
    <w:p w:rsidRDefault="00541A54" w:rsidP="00541A54" w:rsidR="00541A54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541A54" w:rsidP="00541A54" w:rsidR="00541A54">
      <w:pPr>
        <w:spacing w:lineRule="auto" w:line="288" w:after="0"/>
        <w:rPr>
          <w:b/>
          <w:u w:val="single"/>
        </w:rPr>
      </w:pPr>
    </w:p>
    <w:tbl>
      <w:tblPr>
        <w:tblW w:type="dxa" w:w="9108"/>
        <w:tblLook w:val="04A0" w:noVBand="1" w:noHBand="0" w:lastColumn="0" w:firstColumn="1" w:lastRow="0" w:firstRow="1"/>
      </w:tblPr>
      <w:tblGrid>
        <w:gridCol w:w="616"/>
        <w:gridCol w:w="972"/>
        <w:gridCol w:w="2572"/>
        <w:gridCol w:w="1653"/>
        <w:gridCol w:w="1701"/>
        <w:gridCol w:w="1594"/>
      </w:tblGrid>
      <w:tr w:rsidTr="00541A54" w:rsidR="00541A54">
        <w:trPr>
          <w:trHeight w:val="520"/>
        </w:trPr>
        <w:tc>
          <w:tcPr>
            <w:tcW w:type="dxa" w:w="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R.br.</w:t>
            </w:r>
          </w:p>
        </w:tc>
        <w:tc>
          <w:tcPr>
            <w:tcW w:type="dxa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prijave</w:t>
            </w:r>
          </w:p>
        </w:tc>
        <w:tc>
          <w:tcPr>
            <w:tcW w:type="dxa" w:w="2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Naziv, adresa i OIB vjerovnika</w:t>
            </w:r>
          </w:p>
        </w:tc>
        <w:tc>
          <w:tcPr>
            <w:tcW w:type="dxa" w:w="16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prijavljene tražbine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priznate tražbine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</w:tr>
      <w:tr w:rsidTr="00541A54" w:rsidR="00541A54">
        <w:trPr>
          <w:trHeight w:val="162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Autoprijevoznički obrt vl. Željko Mažar, Jadranska 13, Vukovar, OIB: 59546816551, zastupan po Odvjetničkom društvu Eterović i Šarac, Palmotićeva 63, Zagreb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3.052,33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3.052,33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56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Croatia osiguranje d.d., Vatroslava Jagića 33, Zagreb, OIB: 26187994862, zastupano po Zebec Dubravki, dipl. iur-zaposlena u Croatia osiguranje d.d. 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1.275.045,98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1.275.045,98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DILJ industrija građevinskog materijala d.o.o., Ciglarska 33, Vinkovci, OIB: 60248788788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28.468,48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28.468,48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ELEKTROMETAL d.d. Bjelovar, Ferede Rusana 21, Bjelovar, OIB: 45669853088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263.237,54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189.492,52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73.745,02 kn</w:t>
            </w:r>
          </w:p>
        </w:tc>
      </w:tr>
      <w:tr w:rsidTr="00541A54" w:rsidR="00541A54">
        <w:trPr>
          <w:trHeight w:val="156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Erste &amp; Steiermärkische Bank d.d., Jadranski trg 3a, Rijeka, OIB: 23057039320, zastupano po Odvjetničkom društvu Mađarić &amp; Lui, Pisarnica Varaždin, Ivana Cankara 7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994.171,29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994.171,29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30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Geobim d.o.o., Livadska 11, Beletinec, OIB: 15219045598, zastupano po odvjetnici Mariji Martinez-Ostroški, Ivana Cankara 1a, Varaždin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99.785,75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99.785,75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234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Rijeka, Korzo 16, Rijeka, OIB: 54382731928, zastupano po Zajedničkom odvjetničkom uredu Veljko Knežević, Edi Bradamante, Mira Hinić Muslim, Ivana Radić, Bojana Pavković, Senka Perhat Smiljanić i Neven Knežević, Ribarska 4, Rijeka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6.386,81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6.386,81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Zagreb, Trg Stjepana Radića 1, Zagreb, OIB: 61817894937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1.473,94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1.473,94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Gradska plinara Zagreb-opskrba d.o.o., Radnička cesta 1, Zagreb, OIB: 74364571096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15.149,50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15.149,50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HELCOM TRADE d.o.o., Gospodarska ulica 40, Varaždin, OIB: 60566702025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9.007,80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9.007,80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30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HEP-Operator distribucijskog sustava d.o.o., Elektra Koprivnica, Hrvatske državnosti 32, Koprivnica, OIB: 46830600751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226,38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226,38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04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HEP-Operator distribucijskog sustava d.o.o., Elektroprimorje Rijeka, Viktora Cara Emina 2, Rijeka, OIB: 46830600751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11.805,11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7.265,27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4.539,84 kn</w:t>
            </w:r>
          </w:p>
        </w:tc>
      </w:tr>
      <w:tr w:rsidTr="00541A54" w:rsidR="00541A54">
        <w:trPr>
          <w:trHeight w:val="104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HEP-Operator distribucijskog sustava d.o.o., Elektroprimorje Rijeka, Viktora Cara Emina 2, Rijeka, OIB: 46830600751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32.255,03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15.851,44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16.403,59 kn</w:t>
            </w:r>
          </w:p>
        </w:tc>
      </w:tr>
      <w:tr w:rsidTr="00541A54" w:rsidR="00541A54">
        <w:trPr>
          <w:trHeight w:val="156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Hrvatska banka za obnovu i razvitak, Strossmayerov trg 9, Zagreb, OIB: 26702280390, zastupano po svim dipl. pravnicima zaposlenim u HBOR-u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2.904.227,50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2.904.227,50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62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Hrvatska radiotelevizija, javna ustanova, Prisavlje 3, Zagreb, OIB: 68419124305, zastupano po Owens i Houška, odvjetničko društvo d.o.o., Praška 10, Zagreb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7.083,28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7.083,28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56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Hrvatske šume d.o.o., Ljudevita Farkaša Vukotinovića 2, Zagreb, OIB: 69693144506, zastupano po Odvjetničkom društvu Klišanin &amp; Partneri d.o.o., Zelinska 2/I, Zagreb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339.254,20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287.490,50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48.638,70 kn</w:t>
            </w:r>
          </w:p>
        </w:tc>
      </w:tr>
      <w:tr w:rsidTr="00541A54" w:rsidR="00541A54">
        <w:trPr>
          <w:trHeight w:val="156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Hrvatske šume d.o.o., Uprava šuma podružnica Koprivnica, Ivana Meštrovića 28, OIB: 69693144506, zastupano po Marini Slatina, dipl. iur. - radnica Hrvatskih šuma d.o.o.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1.860,39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1.860,39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TELEKOM d.d., Roberta Frangeša Mihanovića 9, Zagreb, OIB: 81793146560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19.031,79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19.031,79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30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Hrvatske vode, Vodnogospodarski odjel za Muru i gornju Dravu, Međimurska 26b, Varaždin, OIB: 28921383001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41.992,62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41.992,62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30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Hrvatske vode, Vodnogospodarsi odjel za gornju Savu, Ulica grada Vukovara 220, Zagreb, OIB: 28921383001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437,69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437,69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30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zavod za mirovinsko osiguranje, A. Mihanovića 3, Zagreb, OIB: 84397956623, zastupano po Ines Podbevšeg, dipl.iur, zaposlena u HZMO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454.920,76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454.920,76 kn</w:t>
            </w:r>
          </w:p>
        </w:tc>
      </w:tr>
      <w:tr w:rsidTr="00541A54" w:rsidR="00541A54">
        <w:trPr>
          <w:trHeight w:val="142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zavod za mirovinsko osiguranje, A. Mihanovića 3, Zagreb, OIB: 84397956623, zastupano po Ines Podbevšeg, dipl.iur, zaposlena u HZMO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198.906,94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30.776,05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168.130,89 kn</w:t>
            </w:r>
          </w:p>
        </w:tc>
      </w:tr>
      <w:tr w:rsidTr="00541A54" w:rsidR="00541A54">
        <w:trPr>
          <w:trHeight w:val="184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INA-INDUSTRIJA NAFTE d.d., Avenija V. Holjevca 10, Zagreb, OIB: 27759560625, zastupano po Odvjetničkom društvu Ilić, Orehovec &amp; Prtneri, Smičiklasosva 18, Zagreb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478.203,23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478.203,23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Istarske ceste d.o.o. Pula, Partizanski put 140, OIB: 04000527359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519.774,56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519.774,56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Komunalije d.o.o., Radnička cesta 61, Đurđevac, OIB: 80548869650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982,38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982,38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04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Komunalije d.o.o., Radnička cesta 61, Đurđevac, OIB: 80548869650-dopuna prijavi tražbine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4.153,23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4.153,23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90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Komunalno trgovačko društvo Ivanj d.o.o., Trg Vinodolskog zakonika 5, Novi Vinodolski, OIB: 97741129364, zastupano po Petri Vukasinović, odvjetnica u Rijeci, Blaža Polića 4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133.143,67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75.694,24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57.449,43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Koprivničke vode d.o.o., Ulica Mosna 15a, Koprivnica, OIB: 20998990299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1.297,33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1.297,33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LADIĆ-WERNER d.o.o. u stečaju, Cehovska 17, Varaždin, OIB: 04258677641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250.476,23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250.476,23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56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LAGER BAŠIĆ d.o.o., Trgovačka ulica 3, Donji Stupnik, OIB: 49617677906, zastupano po odvjetniku Tomislavu Dumenčiću, Trg hrvatskih velikana 4, Zagreb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4.013,16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3.326,55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686,61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NAŠICECEMENT d.d. Tajnovac 1, Našice, OIB: 62612424147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780.173,85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780.173,85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NEXE BETON d.o.o., Braće Radić 200, Našice, OIB: 48358267745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324.123,50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324.123,50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Odvjetnik Damir Barišić, Basaričekova 27, Koprivnica, OIB: 87210270845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7.380,00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7.380,00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52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Općina Virje, Đure Sudete 10, Virje, OIB: 80841894315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22.148,88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22.148,88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56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Orion d.o.o., Koprivnička 48, Bakovčice, OIB: 81681449287, zastupano po Odvjetničkom društvu Korušić, Hrg i Vukalović j.t.d., Anina ulica 2/II, Varaždin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16.513,26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16.513,26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Pula Herculanea d.o.o., Trg 1. Istarske brigade 14, Pula, OIB: 11294943436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1.239,81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1.239,81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82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Hrvatska, Ministarstvo financija, Porezna uprava, zastupano po Županijskom državnom odvjetništvu u Varaždinu, Graberje 1, 42000 Varaždin, OIB: 52634238587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1.740.093,54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1.740.093,54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20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38/2016 - 1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Hrvatska, Ministarstvo financija, Porezna uprava, zastupano po Županijskom državnom odvjetništvu u Varaždinu, Graberje 1, 42000 Varaždin, OIB: 52634238587-I. dopuna prijave tražbine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292.864,03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132.176,19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160.687,84 kn</w:t>
            </w:r>
          </w:p>
        </w:tc>
      </w:tr>
      <w:tr w:rsidTr="00541A54" w:rsidR="00541A54">
        <w:trPr>
          <w:trHeight w:val="20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38/2016 - 2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Hrvatska, Ministarstvo financija, Porezna uprava, zastupano po Županijskom državnom odvjetništvu u Varaždinu, Graberje 1, 42000 Varaždin, OIB: 52634238587-II. dopuna prijave tražbine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1.710,00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1.710,00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56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Šimunic Damir, Bakovčice 65/a, Koprivnica, OIB: 17885805521, zastupan po Odvjetničkom društvu Korušić, Hrg i Vukalović j.t.d. Anina ulica 2/II, Varaždin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41.125,78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41.125,78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Triglav osiguranje d.d., Antuna Heinza 4, Zagreb, OIB: 29743547503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93.497,61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35.509,75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57.987,86 kn</w:t>
            </w:r>
          </w:p>
        </w:tc>
      </w:tr>
      <w:tr w:rsidTr="00541A54" w:rsidR="00541A54">
        <w:trPr>
          <w:trHeight w:val="130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Vrh d.o.o., Adolfa Daničića 2, Koprivnica, OIB: 51504478794, zastupano po Odvjetničkom društvu Mađarić &amp; Lui d.o.o., Miškinina 70, Koprivnica 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83.297,81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83.297,81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30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Vrh d.o.o., Adolfa Daničića 2, Koprivnica, OIB: 51504478794, zastupano po Odvjetničkom društvu Mađarić &amp; Lui d.o.o., Miškinina 70, Koprivnica 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52.102,54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52.102,54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30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Vodoopskrba i odvodnja d.o.o., Folnegovićeva 1, Zagreb, OIB: 83416546499, zastupano po Kseniji Dlab, dipl. iur-zaposlenica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10.531,39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10.531,39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78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ZAGREBAČKA BANKA d.d., Trg bana J. Jelačića 10, Zagreb, OIB: 92963223473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15.035.252,64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15.035.252,64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1560"/>
        </w:trPr>
        <w:tc>
          <w:tcPr>
            <w:tcW w:type="dxa" w:w="6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86/2016</w:t>
            </w:r>
          </w:p>
        </w:tc>
        <w:tc>
          <w:tcPr>
            <w:tcW w:type="dxa" w:w="25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ZAGREBAČKI HOLDING d.o.o., Podružnica Čistoća, Ulica grada Vukovara 41, Zagreb, OIB: 85584865987, zastupan po Tomislavu Biliću dipl. iur.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3.028,84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2.851,19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177,65 kn</w:t>
            </w:r>
          </w:p>
        </w:tc>
      </w:tr>
      <w:tr w:rsidTr="00541A54" w:rsidR="00541A54">
        <w:trPr>
          <w:trHeight w:val="280"/>
        </w:trPr>
        <w:tc>
          <w:tcPr>
            <w:tcW w:type="dxa" w:w="41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SVEUKUPNO DRUGI VIŠI ISPLATNI RED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26.604.908,38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25.558.415,19 kn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1.043.368,19 kn</w:t>
            </w:r>
          </w:p>
        </w:tc>
      </w:tr>
    </w:tbl>
    <w:p w:rsidRDefault="00541A54" w:rsidP="00541A54" w:rsidR="00541A54">
      <w:pPr>
        <w:spacing w:after="0"/>
      </w:pPr>
    </w:p>
    <w:p w:rsidRDefault="00541A54" w:rsidP="00541A54" w:rsidR="00541A54">
      <w:pPr>
        <w:spacing w:after="0"/>
      </w:pPr>
    </w:p>
    <w:tbl>
      <w:tblPr>
        <w:tblW w:type="dxa" w:w="8940"/>
        <w:tblLook w:val="04A0" w:noVBand="1" w:noHBand="0" w:lastColumn="0" w:firstColumn="1" w:lastRow="0" w:firstRow="1"/>
      </w:tblPr>
      <w:tblGrid>
        <w:gridCol w:w="2416"/>
        <w:gridCol w:w="1843"/>
        <w:gridCol w:w="1641"/>
        <w:gridCol w:w="1580"/>
        <w:gridCol w:w="1460"/>
      </w:tblGrid>
      <w:tr w:rsidTr="00541A54" w:rsidR="00541A54">
        <w:trPr>
          <w:trHeight w:val="520"/>
        </w:trPr>
        <w:tc>
          <w:tcPr>
            <w:tcW w:type="dxa" w:w="2416"/>
            <w:vAlign w:val="center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prijavljene tražbine</w:t>
            </w:r>
          </w:p>
        </w:tc>
        <w:tc>
          <w:tcPr>
            <w:tcW w:type="dxa" w:w="164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priznate tražbine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41A54" w:rsidP="00541A54" w:rsidR="00541A5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odbačene tražbine</w:t>
            </w:r>
          </w:p>
        </w:tc>
      </w:tr>
      <w:tr w:rsidTr="00541A54" w:rsidR="00541A54">
        <w:trPr>
          <w:trHeight w:val="260"/>
        </w:trPr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Prvi viši isplatni red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48.593,07 kn</w:t>
            </w:r>
          </w:p>
        </w:tc>
        <w:tc>
          <w:tcPr>
            <w:tcW w:type="dxa" w:w="16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47.666,61 kn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926,46 kn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 kn</w:t>
            </w:r>
          </w:p>
        </w:tc>
      </w:tr>
      <w:tr w:rsidTr="00541A54" w:rsidR="00541A54">
        <w:trPr>
          <w:trHeight w:val="260"/>
        </w:trPr>
        <w:tc>
          <w:tcPr>
            <w:tcW w:type="dxa" w:w="2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Drugi viši isplatni red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26.604.908,38 kn</w:t>
            </w:r>
          </w:p>
        </w:tc>
        <w:tc>
          <w:tcPr>
            <w:tcW w:type="dxa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25.558.415,19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1.043.368,19 kn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3.125,00 kn</w:t>
            </w:r>
          </w:p>
        </w:tc>
      </w:tr>
      <w:tr w:rsidTr="00541A54" w:rsidR="00541A54">
        <w:trPr>
          <w:trHeight w:val="260"/>
        </w:trPr>
        <w:tc>
          <w:tcPr>
            <w:tcW w:type="dxa" w:w="2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541A54" w:rsidP="00541A54" w:rsidR="00541A5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26.653.501,45 kn</w:t>
            </w:r>
          </w:p>
        </w:tc>
        <w:tc>
          <w:tcPr>
            <w:tcW w:type="dxa" w:w="16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25.606.081,80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1.044.294,65 kn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1A54" w:rsidP="00541A54" w:rsidR="00541A54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3.125,00 kn</w:t>
            </w:r>
          </w:p>
        </w:tc>
      </w:tr>
    </w:tbl>
    <w:p w:rsidRDefault="00541A54" w:rsidP="00541A54" w:rsidR="00541A54">
      <w:pPr>
        <w:spacing w:lineRule="auto" w:line="288" w:after="0"/>
        <w:jc w:val="both"/>
      </w:pPr>
    </w:p>
    <w:p w:rsidRDefault="00541A54" w:rsidP="00541A54" w:rsidR="00541A54">
      <w:pPr>
        <w:spacing w:lineRule="auto" w:line="288" w:after="0"/>
        <w:ind w:firstLine="708"/>
        <w:jc w:val="both"/>
      </w:pPr>
      <w:r>
        <w:rPr>
          <w:b/>
        </w:rPr>
        <w:t xml:space="preserve">II/ </w:t>
      </w:r>
      <w:r>
        <w:t>Vjerovnici čija je tražbina u cijelosti ili djelomično osporena upućuju se na pokretanje parničnog postupka radi utvrđivanja osnovanosti tražbine, odnosno na podnošenje prijedloga za nastavak parnice, u roku od 8 dana od dana primitka rješenja o upućivanju na parnicu. Ukoliko vjerovnici ne pokrenu parnicu ili ne podnesu prijedlog za nastavak parnice u roku od 8 dana od dana primitka rješenja o upućivanju na parnicu, smatrati će se da su odustali od prava na vođenje parnice. Žalba na ovo rješenje ne utječe na rok u kojem su vjerovnici upućeni na pokretanje parnice, odnosno podnošenje prijedloga za nastavak parnice.</w:t>
      </w:r>
    </w:p>
    <w:p w:rsidRDefault="00541A54" w:rsidP="00541A54" w:rsidR="00541A54">
      <w:pPr>
        <w:spacing w:lineRule="auto" w:line="288" w:after="0"/>
        <w:jc w:val="both"/>
      </w:pPr>
      <w:r>
        <w:t xml:space="preserve">                                                                 </w:t>
      </w:r>
    </w:p>
    <w:p w:rsidRDefault="00541A54" w:rsidP="00541A54" w:rsidR="00541A54">
      <w:pPr>
        <w:spacing w:after="0"/>
        <w:jc w:val="center"/>
      </w:pPr>
      <w:r>
        <w:t>Obrazloženje</w:t>
      </w:r>
    </w:p>
    <w:p w:rsidRDefault="00541A54" w:rsidP="00541A54" w:rsidR="00541A54">
      <w:pPr>
        <w:spacing w:after="0"/>
      </w:pPr>
    </w:p>
    <w:p w:rsidRDefault="00541A54" w:rsidP="00541A54" w:rsidR="00541A54">
      <w:pPr>
        <w:spacing w:after="0"/>
        <w:jc w:val="both"/>
      </w:pPr>
      <w:r>
        <w:tab/>
        <w:t>Na ispitnom ročištu u ovom stečajnom postupku ispitane su tražbine u svom iznosu i redu sukladno članku 260. Stečajnog zakona (N.N. 71/15, dalje skraćeno: SZ-a). Na temelju tablice ispitanih tražbina sud donosi rješenje kojim odlučuje u kojem iznosu i kojem isplatnom redu su utvrđene, odnosno osporene pojedine tražbine. Tim rješenjem sud odlučuje i o upućivanju na parnicu radi utvrđivanja, odnosno osporavanja tražbine. Rješenje o utvrđenim i osporenim tražbinama objavljuje se na mrežnoj stranici e-Oglasna ploča sudova (članak 265. st. 1. i 2. SZ-a).</w:t>
      </w:r>
    </w:p>
    <w:p w:rsidRDefault="00541A54" w:rsidP="00541A54" w:rsidR="00541A54">
      <w:pPr>
        <w:spacing w:after="0"/>
        <w:jc w:val="both"/>
      </w:pPr>
    </w:p>
    <w:p w:rsidRDefault="00541A54" w:rsidP="00541A54" w:rsidR="00541A54">
      <w:pPr>
        <w:spacing w:after="0"/>
        <w:ind w:firstLine="496"/>
        <w:jc w:val="both"/>
      </w:pPr>
      <w:r>
        <w:t>Do dana 22.studenog  2016 prijavljene su tražbine kako slijedi:</w:t>
      </w:r>
    </w:p>
    <w:p w:rsidRDefault="00541A54" w:rsidP="00541A54" w:rsidR="00541A54">
      <w:pPr>
        <w:numPr>
          <w:ilvl w:val="0"/>
          <w:numId w:val="47"/>
        </w:numPr>
        <w:spacing w:after="0"/>
        <w:jc w:val="both"/>
        <w:rPr>
          <w:bCs/>
        </w:rPr>
      </w:pPr>
      <w:r>
        <w:t xml:space="preserve">prvog višeg isplatnog reda u iznosu od </w:t>
      </w:r>
      <w:r>
        <w:rPr>
          <w:bCs/>
        </w:rPr>
        <w:t xml:space="preserve">48.593,07 </w:t>
      </w:r>
      <w:r>
        <w:t xml:space="preserve">kn te su priznate u iznosu od </w:t>
      </w:r>
      <w:r>
        <w:rPr>
          <w:bCs/>
        </w:rPr>
        <w:t>47.666,61 kn</w:t>
      </w:r>
      <w:r>
        <w:t xml:space="preserve"> dok se iznos od </w:t>
      </w:r>
      <w:r>
        <w:rPr>
          <w:bCs/>
        </w:rPr>
        <w:t xml:space="preserve">926,46 </w:t>
      </w:r>
      <w:r>
        <w:t>kn osporava, i to vjerovniku Ministarstvo financija, Porezna uprava s osnove doprinosa iz i na plaće koji je uključen u bruto plaći prijavljenoj od strane radnika, a isti iznos je u svojoj prijavi prijavilo i Ministarstvo financija, porezna uprava;</w:t>
      </w:r>
    </w:p>
    <w:p w:rsidRDefault="00541A54" w:rsidP="00541A54" w:rsidR="00541A54">
      <w:pPr>
        <w:numPr>
          <w:ilvl w:val="0"/>
          <w:numId w:val="47"/>
        </w:numPr>
        <w:spacing w:after="0"/>
        <w:jc w:val="both"/>
        <w:rPr>
          <w:b/>
          <w:bCs/>
        </w:rPr>
      </w:pPr>
      <w:r>
        <w:t xml:space="preserve">drugog višeg isplatnog reda u iznosu od </w:t>
      </w:r>
      <w:r>
        <w:rPr>
          <w:bCs/>
        </w:rPr>
        <w:t xml:space="preserve">26.604.908,38 </w:t>
      </w:r>
      <w:r>
        <w:t xml:space="preserve">kn te su priznate u iznosu od </w:t>
      </w:r>
      <w:r>
        <w:rPr>
          <w:bCs/>
        </w:rPr>
        <w:t xml:space="preserve">25.558.415,19 </w:t>
      </w:r>
      <w:r>
        <w:t xml:space="preserve">kn, dok se iznos od </w:t>
      </w:r>
      <w:r>
        <w:rPr>
          <w:bCs/>
        </w:rPr>
        <w:t xml:space="preserve">1.043.368,19 </w:t>
      </w:r>
      <w:r>
        <w:t xml:space="preserve">kn osporava, a iznos od </w:t>
      </w:r>
      <w:r>
        <w:rPr>
          <w:bCs/>
        </w:rPr>
        <w:t xml:space="preserve">3.125,00 </w:t>
      </w:r>
      <w:r>
        <w:t xml:space="preserve">odbacuje, </w:t>
      </w:r>
      <w:r>
        <w:rPr>
          <w:bCs/>
        </w:rPr>
        <w:t>obzirom da se odnosi na tražbine nižeg isplatnog reda.</w:t>
      </w:r>
      <w:r>
        <w:t xml:space="preserve"> </w:t>
      </w:r>
    </w:p>
    <w:p w:rsidRDefault="00541A54" w:rsidP="00541A54" w:rsidR="00541A54">
      <w:pPr>
        <w:spacing w:after="0"/>
        <w:jc w:val="both"/>
        <w:rPr>
          <w:b/>
          <w:bCs/>
        </w:rPr>
      </w:pPr>
    </w:p>
    <w:p w:rsidRDefault="00541A54" w:rsidP="00541A54" w:rsidR="00541A54">
      <w:pPr>
        <w:spacing w:after="0"/>
        <w:ind w:firstLine="496"/>
        <w:jc w:val="both"/>
        <w:rPr>
          <w:bCs/>
        </w:rPr>
      </w:pPr>
      <w:r>
        <w:lastRenderedPageBreak/>
        <w:t xml:space="preserve">Dakle ukupno su prijavljene tražbine u iznosu od </w:t>
      </w:r>
      <w:r>
        <w:rPr>
          <w:bCs/>
        </w:rPr>
        <w:t>26.653.501,45 kn, priznat je iznos od 25.606.081,80 kn, iznos od 1.044.294,65 kn se osporava, dok se iznos od 3.125,00 kn odbacuje, obzirom da se odnosi na tražbine nižeg isplatnog reda.</w:t>
      </w:r>
    </w:p>
    <w:p w:rsidRDefault="00541A54" w:rsidP="00541A54" w:rsidR="00541A54">
      <w:pPr>
        <w:spacing w:after="0"/>
        <w:jc w:val="both"/>
        <w:rPr>
          <w:bCs/>
        </w:rPr>
      </w:pPr>
    </w:p>
    <w:p w:rsidRDefault="00541A54" w:rsidP="00541A54" w:rsidR="00541A54">
      <w:pPr>
        <w:spacing w:after="0"/>
        <w:ind w:firstLine="360"/>
        <w:jc w:val="both"/>
      </w:pPr>
      <w:r>
        <w:t xml:space="preserve">Osporavaju se tražbine slijedećim vjerovnicima drugog višeg isplatnog reda: </w:t>
      </w:r>
    </w:p>
    <w:p w:rsidRDefault="00541A54" w:rsidP="00541A54" w:rsidR="00541A54">
      <w:pPr>
        <w:spacing w:after="0"/>
        <w:ind w:firstLine="360"/>
        <w:jc w:val="both"/>
      </w:pPr>
    </w:p>
    <w:p w:rsidRDefault="00541A54" w:rsidP="00541A54" w:rsidR="00541A54">
      <w:pPr>
        <w:spacing w:after="0"/>
        <w:jc w:val="both"/>
        <w:rPr>
          <w:bCs/>
        </w:rPr>
      </w:pPr>
      <w:r>
        <w:t xml:space="preserve">Vjerovnik ELEKTROMETAL d.d. Bjelovar, Ferede Rusana 21, Bjelovar, OIB: 45669853088 prijavio je pod rednim brojem prijave 34/2016, iznos od </w:t>
      </w:r>
      <w:r>
        <w:rPr>
          <w:bCs/>
        </w:rPr>
        <w:t xml:space="preserve">263.237,54 kn </w:t>
      </w:r>
      <w:r>
        <w:t xml:space="preserve">i to iznos od 212.431,24 kn s osnove glavnice sklopljene predstečajne nagodbe i okončane situacije, te iznos od 50.806,30 kn s osnove obračunatih kamata. Ukupno se priznaje iznos od </w:t>
      </w:r>
      <w:r>
        <w:rPr>
          <w:bCs/>
        </w:rPr>
        <w:t>189.492,52 kn, i to s</w:t>
      </w:r>
      <w:r>
        <w:t xml:space="preserve"> osnove glavnice iznos od 161.624,94 kn a s osnove kamata iznos od 27.867,58 kn, kolika je obveza za otplatu sukladno predstečajnoj nagodbi. Ukupno se osporava iznos od 73.745,02 kn, i to iznos od 50.806,30 kn prijavljen s osnove glavnice, koji predstavlja obračunate kamate koje su prijavljene kao glavnica, te  22.938,72 kn s osnove kamata. Vjerovnik je obračunao zakonske zatezne kamate na cjelokupni iznos utvrđen u predstečajnoj nagodbi, a trebao je obračunati zatezne kamate samo na dospjele a neplaćene iznose.  </w:t>
      </w:r>
    </w:p>
    <w:p w:rsidRDefault="00541A54" w:rsidP="00541A54" w:rsidR="00541A54">
      <w:pPr>
        <w:spacing w:after="0"/>
        <w:ind w:left="720"/>
        <w:jc w:val="both"/>
        <w:rPr>
          <w:bCs/>
        </w:rPr>
      </w:pPr>
    </w:p>
    <w:p w:rsidRDefault="00541A54" w:rsidP="00541A54" w:rsidR="00541A54">
      <w:pPr>
        <w:spacing w:after="0"/>
        <w:jc w:val="both"/>
        <w:rPr>
          <w:bCs/>
        </w:rPr>
      </w:pPr>
      <w:r>
        <w:t xml:space="preserve">Vjerovnik HEP-Operator distribucijskog sustava d.o.o., Elektroprimorje Rijeka, Viktora Cara Emina 2, Rijeka, OIB: 46830600751 prijavio je pod rednim brojem prijave 90/2016 iznos od </w:t>
      </w:r>
      <w:r>
        <w:rPr>
          <w:bCs/>
        </w:rPr>
        <w:t>11.805,11 kn i to iznos od 8.262,38 kn s osnove glavnice, te iznos od 3.542,73 kn s osnove kamate.  Obzirom da se radi o obvezi nastaloj prije dana otvaranja postupka predstečajne nagodbe priznaje se ukupni iznos od 7.265,27 kn, dok se osporava iznos od 4.539,84.  S osnove glavnice se priznaje iznos od 6.196,78 kn, dok se osporava iznos od 2.065,60 kn, s osnove kamata priznaje se iznos od 1.068,49 kn, dok se osporava iznos od 2.474,24 kn. Iznosi koji se priznaju predstavljaju obvezu za otplatu sukladno predstečajnoj nagodbi.</w:t>
      </w:r>
    </w:p>
    <w:p w:rsidRDefault="00541A54" w:rsidP="00541A54" w:rsidR="00541A54">
      <w:pPr>
        <w:spacing w:after="0"/>
        <w:jc w:val="both"/>
        <w:rPr>
          <w:bCs/>
        </w:rPr>
      </w:pPr>
    </w:p>
    <w:p w:rsidRDefault="00541A54" w:rsidP="00541A54" w:rsidR="00541A54">
      <w:pPr>
        <w:spacing w:after="0"/>
        <w:jc w:val="both"/>
        <w:rPr>
          <w:bCs/>
        </w:rPr>
      </w:pPr>
      <w:r>
        <w:t xml:space="preserve">Vjerovnik HEP-Operator distribucijskog sustava d.o.o., Elektroprimorje Rijeka, Viktora Cara Emina 2, Rijeka, OIB: 46830600751 prijavio je pod rednim brojem prijave 98/2016 iznos od </w:t>
      </w:r>
      <w:r>
        <w:rPr>
          <w:bCs/>
        </w:rPr>
        <w:t>32.255,03 kn i to iznos od 18.026,98 kn s osnove računa i troška ovrhe; iznos od 13.175,61 kn s osnove kamata na glavnicu; iznos od 532,44 kn s osnove kamata na trošak ovrhe, te iznos od 520,00 kn s osnove troška parničnog postupka. Obzirom da se radi o obvezi nastaloj prije dana otvaranja postupka predstečajne nagodbe priznaje se iznos glavnice  od 13.520,24 kn , dok se osporava iznos od 4.506,74 kn, s osnove kamata priznaje se iznos od 2.331,20 kn, dok se osporava iznos od 10.844,41 kn, iznos od 532,44 kn s osnove kamate na trošak ovrhe se osporava jer je sadržan u kamatama na glavnicu, te se osporava i trošak parničnog postupka u iznosu od 520,00 kn, obzirom da je nastao prije dana otvaranja postupka predstečajne nagodbe a nije bio prijavljen u postupak predstečajne nagodbe. Ukupno se priznaje iznos od 15.851,44 kn koji predstavlja obvezu za otplatu sukladno predstečajnoj nagodbi, dok se osporava ukupni iznos od 16.403,59 kn.</w:t>
      </w:r>
    </w:p>
    <w:p w:rsidRDefault="00541A54" w:rsidP="00541A54" w:rsidR="00541A54">
      <w:pPr>
        <w:spacing w:after="0"/>
        <w:jc w:val="both"/>
        <w:rPr>
          <w:bCs/>
        </w:rPr>
      </w:pPr>
    </w:p>
    <w:p w:rsidRDefault="00541A54" w:rsidP="00541A54" w:rsidR="00541A54">
      <w:pPr>
        <w:spacing w:after="0"/>
        <w:jc w:val="both"/>
        <w:rPr>
          <w:bCs/>
        </w:rPr>
      </w:pPr>
      <w:r>
        <w:t xml:space="preserve">Vjerovnik Hrvatske šume d.o.o., Ulica Ljudevita Farkaša Vukotinovića 2, Zagreb, OIB: 69693144506, zastupano po Odvjetničkom društvu Klišanin  &amp; Partneri d.o.o., Zagreb, Zelinska 2/I prijavio je pod rednim brojem prijave 37/2016 ukupan iznos od </w:t>
      </w:r>
      <w:r>
        <w:rPr>
          <w:bCs/>
        </w:rPr>
        <w:t>339.254,20 kn</w:t>
      </w:r>
      <w:r>
        <w:t xml:space="preserve">, od kojeg se priznaje iznos od </w:t>
      </w:r>
      <w:r>
        <w:rPr>
          <w:bCs/>
        </w:rPr>
        <w:t>287.490,50 kn</w:t>
      </w:r>
      <w:r>
        <w:t xml:space="preserve">, dok se osporava iznos od </w:t>
      </w:r>
      <w:r>
        <w:rPr>
          <w:bCs/>
        </w:rPr>
        <w:t xml:space="preserve">48.638,70 kn i to 29.326,20 kn s osnove obračunatih zateznih kamata, </w:t>
      </w:r>
      <w:r>
        <w:t>obzirom da je vjerovnik obračunao zakonske zatezne kamate na cjelokupni iznos utvrđen u predstečajnoj nagodbi</w:t>
      </w:r>
      <w:r>
        <w:rPr>
          <w:bCs/>
        </w:rPr>
        <w:t xml:space="preserve">; 19.312,50 kn s osnove troška vođenja postupka predstečajne nagodbe obzirom da sukladno čl. 86.  ZFPPSN svaki sudionik u predstečajnoj nagodbi snosi svoje troškove neovisno o ishodu postupka. Vjerovnik je prijavio i iznos od 3.125,00 kn iz osnove troška prijave tražbine, taj </w:t>
      </w:r>
      <w:r>
        <w:rPr>
          <w:bCs/>
        </w:rPr>
        <w:lastRenderedPageBreak/>
        <w:t xml:space="preserve">iznos se odbacuje, obzirom da </w:t>
      </w:r>
      <w:r>
        <w:t>sukladno čl.139 SZ-a spada u niži isplatni red, a on se sukladno čl.257 SZ-a prijavljuju samo na poseban poziv suda.</w:t>
      </w:r>
    </w:p>
    <w:p w:rsidRDefault="00541A54" w:rsidP="00541A54" w:rsidR="00541A54">
      <w:pPr>
        <w:spacing w:after="0"/>
        <w:jc w:val="both"/>
        <w:rPr>
          <w:bCs/>
        </w:rPr>
      </w:pPr>
    </w:p>
    <w:p w:rsidRDefault="00541A54" w:rsidP="00541A54" w:rsidR="00541A54">
      <w:pPr>
        <w:spacing w:after="0"/>
        <w:jc w:val="both"/>
      </w:pPr>
      <w:r>
        <w:t xml:space="preserve">Vjerovnik Hrvatski zavod za mirovinsko osiguranje, A. Mihanovića 3, Zagreb, OIB: 84397956623, zastupano po Ines Podbevšeg, dipl.iur, zaposlena u HZMO prijavio je pod rednim brojem prijave 95/2016, iznos od 454.920,76 kn iz osnove nepravomoćne presuda Trgovačkog suda u Bjelovaru P-381/2012-26- od 27.06.2014. Cjelokupni iznos se osporava obzirom da je na presudu uložena žalba i predmet se nalazi na rješavanju pri Visokom trgovačkom sudu.  </w:t>
      </w:r>
    </w:p>
    <w:p w:rsidRDefault="00541A54" w:rsidP="00541A54" w:rsidR="00541A54">
      <w:pPr>
        <w:spacing w:after="0"/>
        <w:jc w:val="both"/>
      </w:pPr>
    </w:p>
    <w:p w:rsidRDefault="00541A54" w:rsidP="00541A54" w:rsidR="00541A54">
      <w:pPr>
        <w:spacing w:after="0"/>
        <w:jc w:val="both"/>
        <w:rPr>
          <w:bCs/>
        </w:rPr>
      </w:pPr>
      <w:r>
        <w:t xml:space="preserve">Vjerovnik Hrvatski zavod za mirovinsko osiguranje, A. Mihanovića 3, Zagreb, OIB: 84397956623, zastupano po Ines Podbevšeg, dipl.iur, zaposlena u HZMO prijavio je pod rednim brojem prijave 96/2016, iznos od </w:t>
      </w:r>
      <w:r>
        <w:rPr>
          <w:bCs/>
        </w:rPr>
        <w:t xml:space="preserve">198.906,94 </w:t>
      </w:r>
      <w:r>
        <w:t xml:space="preserve">kn iz osnove vansudske nagodbe br E-I-K-76/07 od 28.10.2011. Obzirom da se radi o tražbini nastaloj prije otvaranja postupka predstečajne nagodbe, koja je utvrđena u sklopu postupka predstečajne nagodbe priznaje se iznos od 30.776,05 kn, </w:t>
      </w:r>
      <w:r>
        <w:rPr>
          <w:bCs/>
        </w:rPr>
        <w:t>koliki je iznos obveze za otplatu sukladno predstečajnoj nagodbi, dok se osporava iznos od 168.130,89 kn.</w:t>
      </w:r>
    </w:p>
    <w:p w:rsidRDefault="00541A54" w:rsidP="00541A54" w:rsidR="00541A54">
      <w:pPr>
        <w:spacing w:after="0"/>
        <w:jc w:val="both"/>
        <w:rPr>
          <w:bCs/>
        </w:rPr>
      </w:pPr>
    </w:p>
    <w:p w:rsidRDefault="00541A54" w:rsidP="00541A54" w:rsidR="00541A54">
      <w:pPr>
        <w:spacing w:after="0"/>
        <w:jc w:val="both"/>
      </w:pPr>
      <w:r>
        <w:t xml:space="preserve">Vjerovnik Komunalno trgovačko društvo Ivanj d.o.o., Trg Vinodolskog zakonika 5, Novi Vinodolski, OIB: 97741129364, zastupano po Petri Vukasinović, odvjetnica u Rijeci, Blaža Polića 4 prijavio je pod rednim brojem prijave 33/2016, iznos od 133.143,67 kn iz osnove Rješenja o ovrsi Javnog bilježnika Jelena Tus posl.br. 1099 od dana 02.kolovoza 2012 godine. Obzirom da je obveze nastala prije dana otvaranja postupka predstečajne nagodbe i utvrđena je u postupku predstečajne nagodbe, priznaje se iznos od 75.694,24 kn, </w:t>
      </w:r>
      <w:r>
        <w:rPr>
          <w:bCs/>
        </w:rPr>
        <w:t>koliki je iznos obveze za otplatu sukladno predstečajnoj nagodbi</w:t>
      </w:r>
      <w:r>
        <w:t>, dok se osporava iznos od 57.449,43 kn.</w:t>
      </w:r>
    </w:p>
    <w:p w:rsidRDefault="00541A54" w:rsidP="00541A54" w:rsidR="00541A54">
      <w:pPr>
        <w:spacing w:after="0"/>
        <w:jc w:val="both"/>
      </w:pPr>
    </w:p>
    <w:p w:rsidRDefault="00541A54" w:rsidP="00541A54" w:rsidR="00541A54">
      <w:pPr>
        <w:spacing w:after="0"/>
        <w:jc w:val="both"/>
      </w:pPr>
      <w:r>
        <w:t>Vjerovnik LAGER BAŠIĆ d.o.o., Trgovačka ulica 3, Donji Stupnik, OIB: 49617677906, zastupano po odvjetniku Tomislavu Dumenčiću, Trg hrvatskih velikana 4, Zagreb prijavio je pod rednim brojem prijave 93/2016, iznos od 4.013,16 kn iz osnove glavnice sklopljene predstečajne nagodbe. S osnove glavnice se priznaje iznos od 3.326,55 kn kolika je obveza za otplatu sukladno predstečajnoj nagodbi, dok se osporava iznos od 686,61 kn.</w:t>
      </w:r>
    </w:p>
    <w:p w:rsidRDefault="00541A54" w:rsidP="00541A54" w:rsidR="00541A54">
      <w:pPr>
        <w:spacing w:after="0"/>
        <w:jc w:val="both"/>
      </w:pPr>
    </w:p>
    <w:p w:rsidRDefault="00541A54" w:rsidP="00541A54" w:rsidR="00541A54">
      <w:pPr>
        <w:spacing w:after="0"/>
        <w:jc w:val="both"/>
        <w:rPr>
          <w:bCs/>
        </w:rPr>
      </w:pPr>
      <w:r>
        <w:t xml:space="preserve">Vjerovnik Republika Hrvatska, Ministarstvo financija, Porezna uprava, zastupano po Županijskom državnom odvjetništvu u Varaždinu, Graberje 1, 42000 Varaždin, OIB: 52634238587 u prvoj dopuni prijave tražbine pod rednim brojem prijave 38/2016-1, prijavio je iznos od 292.864,03 kn, koji se sastoji od 279.519,47 kn glavnice i 13.344,56 kn kamata, s osnove obračuna PDV-a za kolovoz 2016.godine. Vjerovniku se priznaje iznos od </w:t>
      </w:r>
      <w:r>
        <w:rPr>
          <w:bCs/>
        </w:rPr>
        <w:t xml:space="preserve">132.176,19 kn, koji se sastoji od 132.147,74 kn glavnice i 28,45 kn kamata, dok se osporava iznos od 160.687,84 kn a koji se sastoji od 147.371,73 kn glavnice i 13.316,11 kn kamata. Osporava se iz razloga sto je osporavani iznos uključen u prijavu tražbine pod rednim brojem 38/2016, te je u sklopu nje i priznat u cijelosti, a ovdje se radi o još jednom prijavljenom istom iznosu. </w:t>
      </w:r>
    </w:p>
    <w:p w:rsidRDefault="00541A54" w:rsidP="00541A54" w:rsidR="00541A54">
      <w:pPr>
        <w:spacing w:after="0"/>
        <w:jc w:val="both"/>
        <w:rPr>
          <w:bCs/>
        </w:rPr>
      </w:pPr>
    </w:p>
    <w:p w:rsidRDefault="00541A54" w:rsidP="00541A54" w:rsidR="00541A54">
      <w:pPr>
        <w:spacing w:after="0"/>
        <w:jc w:val="both"/>
        <w:rPr>
          <w:bCs/>
        </w:rPr>
      </w:pPr>
      <w:r>
        <w:t xml:space="preserve">Vjerovnik Triglav osiguranje d.d., Antuna Heinza 4, Zagreb, OIB: 29743547503 prijavio je pod rednim brojem prijave 128/2016 iznos od </w:t>
      </w:r>
      <w:r>
        <w:rPr>
          <w:bCs/>
        </w:rPr>
        <w:t xml:space="preserve">93.497,61 kn i to iznos od 40.383,44 kn s osnove neplaćenih računa, te iznos od 53.114,17 kn s osnove kamate.  Obzirom da se radi o obvezi nastaloj prije dana otvaranja postupka predstečajne nagodbe koja je prijavljena i utvrđena u postupku predstečajne nagodbe, priznaje se ukupni iznos od 35.509,75 kn, a koji se sastoji od glavnice u iznosu 30.287,58 kn i kamata u iznosu od 5.222,17 kn, dok se osporava glavnica u iznosu od 10.095,86 kn i kamate u iznosu od 47.892,00 kn, ukupno </w:t>
      </w:r>
      <w:r>
        <w:rPr>
          <w:bCs/>
        </w:rPr>
        <w:lastRenderedPageBreak/>
        <w:t>57.987,86 kn. Iznosi koji se priznaju predstavljaju obvezu za otplatu sukladno predstečajnoj nagodbi.</w:t>
      </w:r>
    </w:p>
    <w:p w:rsidRDefault="00541A54" w:rsidP="00541A54" w:rsidR="00541A54">
      <w:pPr>
        <w:spacing w:after="0"/>
        <w:jc w:val="both"/>
        <w:rPr>
          <w:bCs/>
        </w:rPr>
      </w:pPr>
      <w:r>
        <w:t xml:space="preserve">Vjerovnik ZAGREBAČKI HOLDING d.o.o., Podružnica Čistoća, Ulica grada Vukovara 41, Zagreb, OIB: 85584865987, zastupan po Tomislavu Biliću dipl. iur., prijavio je pod rednim brojem prijave 86/2016 iznos od </w:t>
      </w:r>
      <w:r>
        <w:rPr>
          <w:bCs/>
        </w:rPr>
        <w:t>3.028,84 kn i to iznos od 2.776,53 kn s osnove neplaćenih računa i Rješenja o ovrsi, te iznos od 252,31 kn s osnove kamate. Obzirom da se djelomično radi o obvezi nastaloj prije dana otvaranja postupka predstečajne nagodbe koja je prijavljena i utvrđena u postupku predstečajne nagodbe, priznaje se ukupni iznos od 2.851,19 kn, a koji se sastoji od glavnice u iznosu 2.674,75 kn i kamata u iznosu od 176,44 kn, dok se osporava glavnica u iznosu od 101,78 kn i kamate u iznosu od 75,87 kn, ukupno 177,65 kn. Iznosi koji se priznaju predstavljaju obvezu za otplatu sukladno predstečajnoj nagodbi, te su utvrđeni pravomoćnim i ovršnim rješenjima o ovrsi.</w:t>
      </w:r>
    </w:p>
    <w:p w:rsidRDefault="00541A54" w:rsidP="00541A54" w:rsidR="00541A54">
      <w:pPr>
        <w:spacing w:after="0"/>
        <w:ind w:left="720"/>
        <w:jc w:val="both"/>
        <w:rPr>
          <w:bCs/>
        </w:rPr>
      </w:pPr>
    </w:p>
    <w:p w:rsidRDefault="00541A54" w:rsidP="00541A54" w:rsidR="00541A54">
      <w:pPr>
        <w:spacing w:after="0"/>
        <w:ind w:firstLine="480"/>
        <w:jc w:val="both"/>
        <w:rPr>
          <w:bCs/>
        </w:rPr>
      </w:pPr>
      <w:r>
        <w:rPr>
          <w:bCs/>
        </w:rPr>
        <w:t xml:space="preserve">   Vjerovnici čija je tražbina u cijelosti ili djelomično osporena upućeni su na pokretanje parničnog postupka radi utvrđivanja osnovanosti tražbine temeljem članka 266. st. 1. i članka 267. st. 1. SZ-a. </w:t>
      </w:r>
    </w:p>
    <w:p w:rsidRDefault="00541A54" w:rsidP="00541A54" w:rsidR="00541A54">
      <w:pPr>
        <w:spacing w:after="0"/>
        <w:jc w:val="both"/>
      </w:pPr>
    </w:p>
    <w:p w:rsidRDefault="00541A54" w:rsidP="00541A54" w:rsidR="00541A54">
      <w:pPr>
        <w:spacing w:after="0"/>
        <w:jc w:val="both"/>
      </w:pPr>
      <w:r>
        <w:tab/>
      </w:r>
    </w:p>
    <w:p w:rsidRDefault="00541A54" w:rsidP="00541A54" w:rsidR="00541A54">
      <w:pPr>
        <w:spacing w:after="0"/>
        <w:jc w:val="center"/>
      </w:pPr>
      <w:r>
        <w:t>U Varaždinu, 07. prosinca 2016. godine</w:t>
      </w:r>
    </w:p>
    <w:p w:rsidRDefault="00541A54" w:rsidP="00541A54" w:rsidR="00541A54">
      <w:pPr>
        <w:spacing w:after="0"/>
        <w:jc w:val="center"/>
      </w:pPr>
    </w:p>
    <w:p w:rsidRDefault="00541A54" w:rsidP="00541A54" w:rsidR="00541A54">
      <w:pPr>
        <w:spacing w:after="0"/>
        <w:jc w:val="center"/>
      </w:pPr>
    </w:p>
    <w:p w:rsidRDefault="00541A54" w:rsidP="00541A54" w:rsidR="00541A54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541A54" w:rsidP="00541A54" w:rsidR="00541A54">
      <w:pPr>
        <w:spacing w:after="0"/>
        <w:jc w:val="both"/>
      </w:pPr>
    </w:p>
    <w:p w:rsidRDefault="00541A54" w:rsidP="00541A54" w:rsidR="00541A54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541A54" w:rsidP="00541A54" w:rsidR="00541A54">
      <w:pPr>
        <w:spacing w:after="0"/>
        <w:jc w:val="both"/>
      </w:pPr>
    </w:p>
    <w:p w:rsidRDefault="00541A54" w:rsidP="00541A54" w:rsidR="00541A54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541A54" w:rsidP="00541A54" w:rsidR="00541A54">
      <w:pPr>
        <w:spacing w:after="0"/>
        <w:jc w:val="both"/>
      </w:pPr>
      <w:r>
        <w:t>POUKA O PRAVNOM LIJEKU:</w:t>
      </w:r>
    </w:p>
    <w:p w:rsidRDefault="00541A54" w:rsidP="00541A54" w:rsidR="00541A54">
      <w:pPr>
        <w:spacing w:after="0"/>
        <w:jc w:val="both"/>
      </w:pPr>
    </w:p>
    <w:p w:rsidRDefault="00541A54" w:rsidP="00541A54" w:rsidR="00541A54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541A54" w:rsidP="00541A54" w:rsidR="00541A54">
      <w:pPr>
        <w:spacing w:after="0"/>
        <w:jc w:val="both"/>
      </w:pPr>
    </w:p>
    <w:p w:rsidRDefault="00541A54" w:rsidP="00541A54" w:rsidR="00541A54">
      <w:pPr>
        <w:spacing w:after="0"/>
        <w:jc w:val="both"/>
      </w:pPr>
    </w:p>
    <w:p w:rsidRDefault="00541A54" w:rsidP="00541A54" w:rsidR="00541A54">
      <w:pPr>
        <w:spacing w:after="0"/>
        <w:jc w:val="both"/>
      </w:pPr>
      <w:r>
        <w:t>DNA: 1. Stečajni upravitelj Tomislav Đuričin iz Varaždina, Dravska poljana 1</w:t>
      </w:r>
    </w:p>
    <w:p w:rsidRDefault="00541A54" w:rsidP="00541A54" w:rsidR="00541A54">
      <w:pPr>
        <w:spacing w:after="0"/>
        <w:jc w:val="both"/>
      </w:pPr>
      <w:r>
        <w:t xml:space="preserve">           2. ŽDO Varaždin, građansko upravni odjel</w:t>
      </w:r>
    </w:p>
    <w:p w:rsidRDefault="00541A54" w:rsidP="00541A54" w:rsidR="00541A54">
      <w:pPr>
        <w:spacing w:after="0"/>
        <w:jc w:val="both"/>
      </w:pPr>
      <w:r>
        <w:t xml:space="preserve">           3. Elektrometal d.d. Bjelovar, Ferede Rusana 21, 43000 Bjelovar</w:t>
      </w:r>
    </w:p>
    <w:p w:rsidRDefault="00541A54" w:rsidP="00541A54" w:rsidR="00541A54">
      <w:pPr>
        <w:spacing w:after="0"/>
        <w:jc w:val="both"/>
      </w:pPr>
      <w:r>
        <w:t xml:space="preserve">           4. HEP-Operator distribucijskog sustava d.o.o., Elektroprimorje Rijeka, Viktora Cara</w:t>
      </w:r>
    </w:p>
    <w:p w:rsidRDefault="00541A54" w:rsidP="00541A54" w:rsidR="00541A54">
      <w:pPr>
        <w:spacing w:after="0"/>
        <w:jc w:val="both"/>
      </w:pPr>
      <w:r>
        <w:t xml:space="preserve">               Emina 2, 51000 Rijeka</w:t>
      </w:r>
    </w:p>
    <w:p w:rsidRDefault="00541A54" w:rsidP="00541A54" w:rsidR="00541A54">
      <w:pPr>
        <w:spacing w:after="0"/>
        <w:jc w:val="both"/>
      </w:pPr>
      <w:r>
        <w:t xml:space="preserve">           5. Hrvatske šume d.o.o., po pun. OD Klišanin &amp; partneri d.o.o. Zagreb, Zelinska 2/I</w:t>
      </w:r>
    </w:p>
    <w:p w:rsidRDefault="00541A54" w:rsidP="00541A54" w:rsidR="00541A54">
      <w:pPr>
        <w:spacing w:after="0"/>
        <w:jc w:val="both"/>
      </w:pPr>
      <w:r>
        <w:t xml:space="preserve">           6. Hrvatski zavod za mirovinsko osiguranje, Zagreb, A. Mihanovića 3 </w:t>
      </w:r>
    </w:p>
    <w:p w:rsidRDefault="00541A54" w:rsidP="00541A54" w:rsidR="00541A54">
      <w:pPr>
        <w:spacing w:after="0"/>
        <w:jc w:val="both"/>
      </w:pPr>
      <w:r>
        <w:t xml:space="preserve">           7. Komunalno trgovačko društvo Ivanj d.o.o., po pun. Petri Vukasinović, odvjetnici iz</w:t>
      </w:r>
    </w:p>
    <w:p w:rsidRDefault="00541A54" w:rsidP="00541A54" w:rsidR="00541A54">
      <w:pPr>
        <w:spacing w:after="0"/>
        <w:jc w:val="both"/>
      </w:pPr>
      <w:r>
        <w:t xml:space="preserve">               Rijeke, Blaža Polića 4</w:t>
      </w:r>
    </w:p>
    <w:p w:rsidRDefault="00541A54" w:rsidP="00541A54" w:rsidR="00541A54">
      <w:pPr>
        <w:spacing w:after="0"/>
        <w:jc w:val="both"/>
      </w:pPr>
      <w:r>
        <w:t xml:space="preserve">           8. Lager Bašić d.o.o., po pun. Tomislavu Dumenčić, odvjetniku iz Zagreba, Trg </w:t>
      </w:r>
    </w:p>
    <w:p w:rsidRDefault="00541A54" w:rsidP="00541A54" w:rsidR="00541A54">
      <w:pPr>
        <w:spacing w:after="0"/>
        <w:jc w:val="both"/>
      </w:pPr>
      <w:r>
        <w:t xml:space="preserve">               hrvatskih velikana 4</w:t>
      </w:r>
    </w:p>
    <w:p w:rsidRDefault="00541A54" w:rsidP="00541A54" w:rsidR="00541A54">
      <w:pPr>
        <w:spacing w:after="0"/>
        <w:jc w:val="both"/>
      </w:pPr>
      <w:r>
        <w:t xml:space="preserve">           9. Triglav osiguranje d.d. Zagreb, Antuna Heinza 4</w:t>
      </w:r>
    </w:p>
    <w:p w:rsidRDefault="00541A54" w:rsidP="00541A54" w:rsidR="00541A54">
      <w:pPr>
        <w:spacing w:after="0"/>
        <w:jc w:val="both"/>
      </w:pPr>
      <w:r>
        <w:t xml:space="preserve">         10. Zagrebački holding d.o.o., Podružnica Čistoća, Zagreb, Ulica grada Vukovara 41</w:t>
      </w:r>
    </w:p>
    <w:p w:rsidRDefault="00541A54" w:rsidP="00541A54" w:rsidR="00DA0242">
      <w:pPr>
        <w:spacing w:after="0"/>
      </w:pPr>
      <w:r>
        <w:t xml:space="preserve">         11. e-Oglasna ploča ovoga suda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333" w:rsidP="00537B78" w:rsidR="008E3333">
      <w:r>
        <w:separator/>
      </w:r>
    </w:p>
  </w:endnote>
  <w:endnote w:id="0" w:type="continuationSeparator">
    <w:p w:rsidRDefault="008E3333" w:rsidP="00537B78" w:rsidR="008E3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333" w:rsidP="00537B78" w:rsidR="008E3333">
      <w:r>
        <w:separator/>
      </w:r>
    </w:p>
  </w:footnote>
  <w:footnote w:id="0" w:type="continuationSeparator">
    <w:p w:rsidRDefault="008E3333" w:rsidP="00537B78" w:rsidR="008E3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A075A2"/>
    <w:multiLevelType w:val="hybridMultilevel"/>
    <w:tmpl w:val="4D0AF386"/>
    <w:lvl w:tplc="04090001" w:ilvl="0">
      <w:start w:val="1"/>
      <w:numFmt w:val="bullet"/>
      <w:lvlText w:val=""/>
      <w:lvlJc w:val="left"/>
      <w:pPr>
        <w:ind w:hanging="360" w:left="856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576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296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3016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736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456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176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896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616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A54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110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333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St-822/2016-16</izvorni_sadrzaj>
    <derivirana_varijabla naziv="DomainObject.Oznaka_1">St-822/2016-16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GRATIT d.o.o. za građevinarstvo, trgovinu i turizam</izvorni_sadrzaj>
    <derivirana_varijabla naziv="DomainObject.Predmet.ProtustrankaFormated_1">  GRATIT d.o.o. za građevinarstvo, trgovinu i turizam</derivirana_varijabla>
  </DomainObject.Predmet.ProtustrankaFormated>
  <DomainObject.Predmet.ProtustrankaFormatedOIB>
    <izvorni_sadrzaj>  GRATIT d.o.o. za građevinarstvo, trgovinu i turizam, OIB 57919672883</izvorni_sadrzaj>
    <derivirana_varijabla naziv="DomainObject.Predmet.ProtustrankaFormatedOIB_1">  GRATIT d.o.o. za građevinarstvo, trgovinu i turizam, OIB 57919672883</derivirana_varijabla>
  </DomainObject.Predmet.ProtustrankaFormatedOIB>
  <DomainObject.Predmet.ProtustrankaFormatedWithAdress>
    <izvorni_sadrzaj> GRATIT d.o.o. za građevinarstvo, trgovinu i turizam, Novigradska 67, 48350 Virje</izvorni_sadrzaj>
    <derivirana_varijabla naziv="DomainObject.Predmet.ProtustrankaFormatedWithAdress_1"> GRATIT d.o.o. za građevinarstvo, trgovinu i turizam, Novigradska 67, 48350 Virje</derivirana_varijabla>
  </DomainObject.Predmet.ProtustrankaFormatedWithAdress>
  <DomainObject.Predmet.ProtustrankaFormatedWithAdressOIB>
    <izvorni_sadrzaj> GRATIT d.o.o. za građevinarstvo, trgovinu i turizam, OIB 57919672883, Novigradska 67, 48350 Virje</izvorni_sadrzaj>
    <derivirana_varijabla naziv="DomainObject.Predmet.ProtustrankaFormatedWithAdressOIB_1"> GRATIT d.o.o. za građevinarstvo, trgovinu i turizam, OIB 57919672883, Novigradska 67, 48350 Virje</derivirana_varijabla>
  </DomainObject.Predmet.ProtustrankaFormatedWithAdressOIB>
  <DomainObject.Predmet.ProtustrankaWithAdress>
    <izvorni_sadrzaj>GRATIT d.o.o. za građevinarstvo, trgovinu i turizam Novigradska 67, 48350 Virje</izvorni_sadrzaj>
    <derivirana_varijabla naziv="DomainObject.Predmet.ProtustrankaWithAdress_1">GRATIT d.o.o. za građevinarstvo, trgovinu i turizam Novigradska 67, 48350 Virje</derivirana_varijabla>
  </DomainObject.Predmet.ProtustrankaWithAdress>
  <DomainObject.Predmet.ProtustrankaWithAdressOIB>
    <izvorni_sadrzaj>GRATIT d.o.o. za građevinarstvo, trgovinu i turizam, OIB 57919672883, Novigradska 67, 48350 Virje</izvorni_sadrzaj>
    <derivirana_varijabla naziv="DomainObject.Predmet.ProtustrankaWithAdressOIB_1">GRATIT d.o.o. za građevinarstvo, trgovinu i turizam, OIB 57919672883, Novigradska 67, 48350 Virje</derivirana_varijabla>
  </DomainObject.Predmet.ProtustrankaWithAdressOIB>
  <DomainObject.Predmet.ProtustrankaNazivFormated>
    <izvorni_sadrzaj>GRATIT d.o.o. za građevinarstvo, trgovinu i turizam</izvorni_sadrzaj>
    <derivirana_varijabla naziv="DomainObject.Predmet.ProtustrankaNazivFormated_1">GRATIT d.o.o. za građevinarstvo, trgovinu i turizam</derivirana_varijabla>
  </DomainObject.Predmet.ProtustrankaNazivFormated>
  <DomainObject.Predmet.ProtustrankaNazivFormatedOIB>
    <izvorni_sadrzaj>GRATIT d.o.o. za građevinarstvo, trgovinu i turizam, OIB 57919672883</izvorni_sadrzaj>
    <derivirana_varijabla naziv="DomainObject.Predmet.ProtustrankaNazivFormatedOIB_1">GRATIT d.o.o. za građevinarstvo, trgovinu i turizam, OIB 57919672883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1545437.64</izvorni_sadrzaj>
    <derivirana_varijabla naziv="DomainObject.Predmet.TrenutnaVrijednost_1">1545437.64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GRATIT d.o.o. za građevinarstvo, trgovinu i turizam</item>
    </izvorni_sadrzaj>
    <derivirana_varijabla naziv="DomainObject.Predmet.ProtuStrankaListFormated_1">
      <item>GRATIT d.o.o. za građevinarstvo, trgovinu i turizam</item>
    </derivirana_varijabla>
  </DomainObject.Predmet.ProtuStrankaListFormated>
  <DomainObject.Predmet.ProtuStrankaListFormatedOIB>
    <izvorni_sadrzaj>
      <item>GRATIT d.o.o. za građevinarstvo, trgovinu i turizam, OIB 57919672883</item>
    </izvorni_sadrzaj>
    <derivirana_varijabla naziv="DomainObject.Predmet.ProtuStrankaListFormatedOIB_1">
      <item>GRATIT d.o.o. za građevinarstvo, trgovinu i turizam, OIB 57919672883</item>
    </derivirana_varijabla>
  </DomainObject.Predmet.ProtuStrankaListFormatedOIB>
  <DomainObject.Predmet.ProtuStrankaListFormatedWithAdress>
    <izvorni_sadrzaj>
      <item>GRATIT d.o.o. za građevinarstvo, trgovinu i turizam, Novigradska 67, 48350 Virje</item>
    </izvorni_sadrzaj>
    <derivirana_varijabla naziv="DomainObject.Predmet.ProtuStrankaListFormatedWithAdress_1">
      <item>GRATIT d.o.o. za građevinarstvo, trgovinu i turizam, Novigradska 67, 48350 Virje</item>
    </derivirana_varijabla>
  </DomainObject.Predmet.ProtuStrankaListFormatedWithAdress>
  <DomainObject.Predmet.ProtuStrankaListFormatedWithAdressOIB>
    <izvorni_sadrzaj>
      <item>GRATIT d.o.o. za građevinarstvo, trgovinu i turizam, OIB 57919672883, Novigradska 67, 48350 Virje</item>
    </izvorni_sadrzaj>
    <derivirana_varijabla naziv="DomainObject.Predmet.ProtuStrankaListFormatedWithAdressOIB_1">
      <item>GRATIT d.o.o. za građevinarstvo, trgovinu i turizam, OIB 57919672883, Novigradska 67, 48350 Virje</item>
    </derivirana_varijabla>
  </DomainObject.Predmet.ProtuStrankaListFormatedWithAdressOIB>
  <DomainObject.Predmet.ProtuStrankaListNazivFormated>
    <izvorni_sadrzaj>
      <item>GRATIT d.o.o. za građevinarstvo, trgovinu i turizam</item>
    </izvorni_sadrzaj>
    <derivirana_varijabla naziv="DomainObject.Predmet.ProtuStrankaListNazivFormated_1">
      <item>GRATIT d.o.o. za građevinarstvo, trgovinu i turizam</item>
    </derivirana_varijabla>
  </DomainObject.Predmet.ProtuStrankaListNazivFormated>
  <DomainObject.Predmet.ProtuStrankaListNazivFormatedOIB>
    <izvorni_sadrzaj>
      <item>GRATIT d.o.o. za građevinarstvo, trgovinu i turizam, OIB 57919672883</item>
    </izvorni_sadrzaj>
    <derivirana_varijabla naziv="DomainObject.Predmet.ProtuStrankaListNazivFormatedOIB_1">
      <item>GRATIT d.o.o. za građevinarstvo, trgovinu i turizam, OIB 57919672883</item>
    </derivirana_varijabla>
  </DomainObject.Predmet.ProtuStrankaListNazivFormatedOIB>
  <DomainObject.Predmet.OstaliListFormated>
    <izvorni_sadrzaj>
      <item>sudski registar</item>
      <item>Tomislav Đuričin</item>
      <item>ZAGREBAČKA BANKA DIONIČKO DRUŠTVO</item>
    </izvorni_sadrzaj>
    <derivirana_varijabla naziv="DomainObject.Predmet.OstaliListFormated_1">
      <item>sudski registar</item>
      <item>Tomislav Đuričin</item>
      <item>ZAGREBAČKA BANKA DIONIČKO DRUŠTVO</item>
    </derivirana_varijabla>
  </DomainObject.Predmet.OstaliListFormated>
  <DomainObject.Predmet.OstaliListFormatedOIB>
    <izvorni_sadrzaj>
      <item>sudski registar</item>
      <item>Tomislav Đuričin</item>
      <item>ZAGREBAČKA BANKA DIONIČKO DRUŠTVO, OIB 92963223473</item>
    </izvorni_sadrzaj>
    <derivirana_varijabla naziv="DomainObject.Predmet.OstaliListFormatedOIB_1">
      <item>sudski registar</item>
      <item>Tomislav Đuričin</item>
      <item>ZAGREBAČKA BANKA DIONIČKO DRUŠTVO, OIB 92963223473</item>
    </derivirana_varijabla>
  </DomainObject.Predmet.OstaliListFormatedOIB>
  <DomainObject.Predmet.OstaliListFormatedWithAdress>
    <izvorni_sadrzaj>
      <item>sudski registar</item>
      <item>Tomislav Đuričin</item>
      <item>ZAGREBAČKA BANKA DIONIČKO DRUŠTVO, Trg bana Josipa Jelačića 10, 10000 Zagreb</item>
    </izvorni_sadrzaj>
    <derivirana_varijabla naziv="DomainObject.Predmet.OstaliListFormatedWithAdress_1">
      <item>sudski registar</item>
      <item>Tomislav Đuričin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sudski registar</item>
      <item>Tomislav Đuričin</item>
      <item>ZAGREBAČKA BANKA DIONIČKO DRUŠTVO, OIB 92963223473, Trg bana Josipa Jelačića 10, 10000 Zagreb</item>
    </izvorni_sadrzaj>
    <derivirana_varijabla naziv="DomainObject.Predmet.OstaliListFormatedWithAdressOIB_1">
      <item>sudski registar</item>
      <item>Tomislav Đuričin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sudski registar</item>
      <item>Tomislav Đuričin</item>
      <item>ZAGREBAČKA BANKA DIONIČKO DRUŠTVO</item>
    </izvorni_sadrzaj>
    <derivirana_varijabla naziv="DomainObject.Predmet.OstaliListNazivFormated_1">
      <item>sudski registar</item>
      <item>Tomislav Đuričin</item>
      <item>ZAGREBAČKA BANKA DIONIČKO DRUŠTVO</item>
    </derivirana_varijabla>
  </DomainObject.Predmet.OstaliListNazivFormated>
  <DomainObject.Predmet.OstaliListNazivFormatedOIB>
    <izvorni_sadrzaj>
      <item>sudski registar</item>
      <item>Tomislav Đuričin</item>
      <item>ZAGREBAČKA BANKA DIONIČKO DRUŠTVO, OIB 92963223473</item>
    </izvorni_sadrzaj>
    <derivirana_varijabla naziv="DomainObject.Predmet.OstaliListNazivFormatedOIB_1">
      <item>sudski registar</item>
      <item>Tomislav Đuričin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St-822/2016-16</izvorni_sadrzaj>
    <derivirana_varijabla naziv="DomainObject.PoslovniBrojDokumenta_1">St-822/2016-16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GRATIT d.o.o. za građevinarstvo, trgovinu i turizam</izvorni_sadrzaj>
    <derivirana_varijabla naziv="DomainObject.Predmet.ProtustrankaIDrugi_1">GRATIT d.o.o. za građevinarstvo,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GRATIT d.o.o. za građevinarstvo, trgovinu i turizam, OIB 57919672883, Novigradska 67, 48350 Virje</izvorni_sadrzaj>
    <derivirana_varijabla naziv="DomainObject.Predmet.ProtustrankaIDrugiAdressOIB_1">GRATIT d.o.o. za građevinarstvo, trgovinu i turizam, OIB 57919672883, Novigradska 67,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GRATIT d.o.o. za građevinarstvo, trgovinu i turizam</item>
      <item>sudski registar</item>
      <item>Tomislav Đuričin</item>
      <item>ZAGREBAČKA BANKA DIONIČKO DRUŠTVO</item>
    </izvorni_sadrzaj>
    <derivirana_varijabla naziv="DomainObject.Predmet.SudioniciListNaziv_1">
      <item>Financijska agencija</item>
      <item>GRATIT d.o.o. za građevinarstvo, trgovinu i turizam</item>
      <item>sudski registar</item>
      <item>Tomislav Đuričin</item>
      <item>ZAGREBAČKA BANKA DIONIČKO DRUŠTVO</item>
    </derivirana_varijabla>
  </DomainObject.Predmet.SudioniciListNaziv>
  <DomainObject.Predmet.SudioniciListAdressOIB>
    <izvorni_sadrzaj>
      <item>Financijska agencija, OIB 85821130368</item>
      <item>GRATIT d.o.o. za građevinarstvo, trgovinu i turizam, OIB 57919672883, Novigradska 67,48350 Virje</item>
      <item>sudski registar</item>
      <item>Tomislav Đuričin</item>
      <item>ZAGREBAČKA BANKA DIONIČKO DRUŠTVO, OIB 92963223473, Trg bana Josipa Jelačića 10,10000 Zagreb</item>
    </izvorni_sadrzaj>
    <derivirana_varijabla naziv="DomainObject.Predmet.SudioniciListAdressOIB_1">
      <item>Financijska agencija, OIB 85821130368</item>
      <item>GRATIT d.o.o. za građevinarstvo, trgovinu i turizam, OIB 57919672883, Novigradska 67,48350 Virje</item>
      <item>sudski registar</item>
      <item>Tomislav Đuričin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F94DF2-8AB1-4ADF-95BC-18DBD6B10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10</properties:Pages>
  <properties:Words>3219</properties:Words>
  <properties:Characters>18245</properties:Characters>
  <properties:Lines>822</properties:Lines>
  <properties:Paragraphs>419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2016-12-20T07:45:00Z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St-822/2016-16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