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8bdc" w14:paraId="71b8bdc" w:rsidRDefault="002855F2" w:rsidR="002855F2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D6EBB">
        <w:br w:clear="all" w:type="textWrapping"/>
      </w:r>
    </w:p>
    <w:p w:rsidRDefault="00E83073" w:rsidP="00505C7F" w:rsidR="00E83073" w:rsidRPr="00771FC6">
      <w:pPr>
        <w:rPr>
          <w:b/>
        </w:rPr>
      </w:pPr>
    </w:p>
    <w:p w:rsidRDefault="001D3413" w:rsidP="00505C7F" w:rsidR="001D3413" w:rsidRPr="007D7894">
      <w:r w:rsidRPr="007D7894">
        <w:t>REPUBLIKA HRVATSKA</w:t>
      </w:r>
      <w:r w:rsidR="000D6EBB">
        <w:tab/>
      </w:r>
      <w:r w:rsidR="000D6EBB">
        <w:tab/>
      </w:r>
      <w:r w:rsidR="000D6EBB">
        <w:tab/>
      </w:r>
      <w:r w:rsidR="000D6EBB">
        <w:tab/>
      </w:r>
      <w:r w:rsidR="000D6EBB">
        <w:tab/>
      </w:r>
      <w:r w:rsidR="000D6EBB">
        <w:tab/>
        <w:t xml:space="preserve">                     67. St-1123/12-177</w:t>
      </w:r>
    </w:p>
    <w:p w:rsidRDefault="001D3413" w:rsidP="00505C7F" w:rsidR="00951BC4" w:rsidRPr="007D7894">
      <w:r w:rsidRPr="007D7894">
        <w:t>TRGOVAČKI SUD U ZAGREBU</w:t>
      </w:r>
    </w:p>
    <w:p w:rsidRDefault="00AE105D" w:rsidP="00505C7F" w:rsidR="00493770" w:rsidRPr="007D7894">
      <w:r w:rsidRPr="007D7894">
        <w:t>Zagreb</w:t>
      </w:r>
      <w:r w:rsidR="00951BC4" w:rsidRPr="007D7894">
        <w:t xml:space="preserve">, </w:t>
      </w:r>
      <w:r w:rsidRPr="007D7894">
        <w:t>Amruševa 2/II</w:t>
      </w:r>
      <w:r w:rsidR="000270AF" w:rsidRPr="007D7894">
        <w:tab/>
      </w:r>
      <w:r w:rsidR="000270AF" w:rsidRPr="007D7894">
        <w:tab/>
      </w:r>
      <w:r w:rsidR="000D6EBB">
        <w:tab/>
      </w:r>
      <w:r w:rsidR="000D6EBB">
        <w:tab/>
      </w:r>
      <w:r w:rsidR="000D6EBB">
        <w:tab/>
      </w:r>
      <w:r w:rsidR="000D6EBB">
        <w:tab/>
      </w:r>
      <w:r w:rsidR="000D6EBB">
        <w:tab/>
      </w:r>
      <w:r w:rsidR="000270AF" w:rsidRPr="007D7894">
        <w:tab/>
      </w:r>
      <w:r w:rsidR="000270AF" w:rsidRPr="007D7894">
        <w:tab/>
      </w:r>
      <w:r w:rsidR="000270AF" w:rsidRPr="007D7894">
        <w:tab/>
      </w:r>
      <w:r w:rsidR="000270AF" w:rsidRPr="007D7894">
        <w:tab/>
      </w:r>
      <w:r w:rsidR="000270AF" w:rsidRPr="007D7894">
        <w:tab/>
        <w:t xml:space="preserve">          </w:t>
      </w:r>
      <w:r w:rsidR="007D3AAF" w:rsidRPr="007D7894">
        <w:t xml:space="preserve"> </w:t>
      </w:r>
      <w:r w:rsidR="000E4D2D" w:rsidRPr="007D7894">
        <w:tab/>
      </w:r>
      <w:r w:rsidR="000E4D2D" w:rsidRPr="007D7894">
        <w:tab/>
      </w:r>
      <w:r w:rsidR="000E4D2D" w:rsidRPr="007D7894">
        <w:tab/>
      </w:r>
      <w:r w:rsidR="000E4D2D" w:rsidRPr="007D7894">
        <w:tab/>
      </w:r>
      <w:r w:rsidR="000E4D2D" w:rsidRPr="007D7894">
        <w:tab/>
      </w:r>
      <w:r w:rsidR="000E4D2D" w:rsidRPr="007D7894">
        <w:tab/>
      </w:r>
    </w:p>
    <w:p w:rsidRDefault="00B2341A" w:rsidP="00B2341A" w:rsidR="004A1997" w:rsidRPr="007D7894">
      <w:pPr>
        <w:jc w:val="center"/>
      </w:pPr>
      <w:r w:rsidRPr="007D7894">
        <w:t>R E P U B L I K A   H R V A T S K A</w:t>
      </w:r>
    </w:p>
    <w:p w:rsidRDefault="00EA0859" w:rsidP="007D3AAF" w:rsidR="00EA0859" w:rsidRPr="007D7894">
      <w:pPr>
        <w:jc w:val="center"/>
      </w:pPr>
    </w:p>
    <w:p w:rsidRDefault="00BA13DE" w:rsidP="007D3AAF" w:rsidR="004A1997" w:rsidRPr="007D7894">
      <w:pPr>
        <w:jc w:val="center"/>
      </w:pPr>
      <w:r w:rsidRPr="007D7894">
        <w:t>R J E Š E NJ E</w:t>
      </w:r>
    </w:p>
    <w:p w:rsidRDefault="007D3AAF" w:rsidP="007D3AAF" w:rsidR="007D3AAF" w:rsidRPr="00771FC6">
      <w:pPr>
        <w:jc w:val="center"/>
        <w:rPr>
          <w:b/>
        </w:rPr>
      </w:pPr>
    </w:p>
    <w:p w:rsidRDefault="0046244A" w:rsidP="00E83073" w:rsidR="00E83073" w:rsidRPr="00771FC6">
      <w:pPr>
        <w:ind w:firstLine="708"/>
        <w:jc w:val="both"/>
      </w:pPr>
      <w:r w:rsidRPr="0046244A">
        <w:rPr>
          <w:lang w:val="pt-BR"/>
        </w:rPr>
        <w:t>Trgovački sud u Zagrebu, po sucu Gordanu Zubaku, u stečajnom p</w:t>
      </w:r>
      <w:r w:rsidR="001E628A">
        <w:rPr>
          <w:lang w:val="pt-BR"/>
        </w:rPr>
        <w:t>ostupku</w:t>
      </w:r>
      <w:r w:rsidRPr="0046244A">
        <w:rPr>
          <w:lang w:val="pt-BR"/>
        </w:rPr>
        <w:t xml:space="preserve"> nad stečajnim dužnikom </w:t>
      </w:r>
      <w:r w:rsidR="007D718B" w:rsidRPr="007D718B">
        <w:rPr>
          <w:bCs/>
          <w:lang w:val="pt-BR"/>
        </w:rPr>
        <w:t xml:space="preserve">ALUS PLUS d.o.o. u stečaju, Zagreb, Jurja Ves 8, </w:t>
      </w:r>
      <w:r w:rsidR="007D718B" w:rsidRPr="007D718B">
        <w:rPr>
          <w:bCs/>
        </w:rPr>
        <w:t>OIB: 48573279818</w:t>
      </w:r>
      <w:r>
        <w:t>,</w:t>
      </w:r>
      <w:r w:rsidR="00B2341A" w:rsidRPr="00771FC6">
        <w:br/>
      </w:r>
      <w:r w:rsidR="000D6EBB">
        <w:t>11</w:t>
      </w:r>
      <w:r w:rsidR="007D7894">
        <w:t>. siječnja 2016</w:t>
      </w:r>
      <w:r w:rsidR="00E83073" w:rsidRPr="00771FC6">
        <w:t>.,</w:t>
      </w:r>
    </w:p>
    <w:p w:rsidRDefault="000029DC" w:rsidP="00E83073" w:rsidR="000029DC" w:rsidRPr="00771FC6"/>
    <w:p w:rsidRDefault="00BA13DE" w:rsidP="00BA13DE" w:rsidR="00951BC4" w:rsidRPr="007D7894">
      <w:pPr>
        <w:jc w:val="center"/>
      </w:pPr>
      <w:r w:rsidRPr="007D7894">
        <w:t>r i j e š i o    j e</w:t>
      </w:r>
    </w:p>
    <w:p w:rsidRDefault="00BA13DE" w:rsidP="00E863A7" w:rsidR="00BA13DE" w:rsidRPr="00771FC6"/>
    <w:p w:rsidRDefault="00516825" w:rsidP="001E628A" w:rsidR="007D718B">
      <w:pPr>
        <w:ind w:firstLine="708"/>
        <w:jc w:val="both"/>
      </w:pPr>
      <w:r w:rsidRPr="00771FC6">
        <w:t>Iz kupovnine</w:t>
      </w:r>
      <w:r w:rsidR="006D5A0C" w:rsidRPr="00771FC6">
        <w:t xml:space="preserve"> ostvarene prodajom</w:t>
      </w:r>
      <w:r w:rsidR="007D718B">
        <w:t xml:space="preserve"> nekretnine</w:t>
      </w:r>
      <w:r w:rsidR="006D5A0C" w:rsidRPr="00771FC6">
        <w:t xml:space="preserve"> </w:t>
      </w:r>
      <w:r w:rsidR="007D718B" w:rsidRPr="007D718B">
        <w:rPr>
          <w:bCs/>
        </w:rPr>
        <w:t xml:space="preserve">upisane u zemljišnim knjigama </w:t>
      </w:r>
      <w:r w:rsidR="007D7894" w:rsidRPr="007D7894">
        <w:rPr>
          <w:bCs/>
        </w:rPr>
        <w:t xml:space="preserve">Općinskog građanskog suda u Zagrebu i to u </w:t>
      </w:r>
      <w:r w:rsidR="007D7894" w:rsidRPr="007D7894">
        <w:rPr>
          <w:bCs/>
          <w:lang w:val="en-GB"/>
        </w:rPr>
        <w:t>zk.ul. 73453, poduložak 4, k. o. Šestine, zk.č.br. 1751/2, u stambenoj zgradi broj 40 i dvorište, Podfuščak, ukupne površine 600m2,  4. ETAŽA 2447/10000, četverosobni stan oznake STAN 2 na I. (prvom) katu građevine sadržaja: hodnik, kupaonica sa wc-om, tri sobe, wc, izba, kuhinja, dnevni boravak s blagovanjem i balkon netto korisne površine 104,00 čm, s pripadajućim vanjskim parkirališnim mjestom oznake PM4 netto korisne površine 11,50 čm u dvorištu zgrade, sve u planu posebnih dijelova zgrade označeno žutom bojom</w:t>
      </w:r>
      <w:r w:rsidR="00CF4068" w:rsidRPr="00771FC6">
        <w:t xml:space="preserve">, </w:t>
      </w:r>
      <w:r w:rsidR="000029DC" w:rsidRPr="00771FC6">
        <w:t>namiruju se</w:t>
      </w:r>
      <w:r w:rsidR="007D718B">
        <w:t xml:space="preserve">: </w:t>
      </w:r>
    </w:p>
    <w:p w:rsidRDefault="007D718B" w:rsidP="007D718B" w:rsidR="007D718B">
      <w:pPr>
        <w:ind w:firstLine="708"/>
        <w:jc w:val="both"/>
      </w:pPr>
      <w:r>
        <w:t>1.</w:t>
      </w:r>
      <w:r w:rsidR="000029DC" w:rsidRPr="00771FC6">
        <w:t xml:space="preserve"> troškovi stečajnog postupka u iznosu od</w:t>
      </w:r>
      <w:r w:rsidR="000029DC" w:rsidRPr="00771FC6">
        <w:rPr>
          <w:b/>
        </w:rPr>
        <w:t xml:space="preserve"> </w:t>
      </w:r>
      <w:r w:rsidR="007D7894">
        <w:rPr>
          <w:bCs/>
        </w:rPr>
        <w:t>169.047,38</w:t>
      </w:r>
      <w:r>
        <w:rPr>
          <w:bCs/>
        </w:rPr>
        <w:t xml:space="preserve"> </w:t>
      </w:r>
      <w:r w:rsidR="00346566" w:rsidRPr="00346566">
        <w:rPr>
          <w:bCs/>
        </w:rPr>
        <w:t>kn</w:t>
      </w:r>
      <w:r>
        <w:t>,</w:t>
      </w:r>
      <w:r w:rsidR="006D5A0C" w:rsidRPr="00771FC6">
        <w:rPr>
          <w:b/>
        </w:rPr>
        <w:t xml:space="preserve"> </w:t>
      </w:r>
    </w:p>
    <w:p w:rsidRDefault="007D718B" w:rsidP="007D7894" w:rsidR="00EF6675">
      <w:pPr>
        <w:ind w:firstLine="708"/>
        <w:jc w:val="both"/>
      </w:pPr>
      <w:r>
        <w:t>2.</w:t>
      </w:r>
      <w:r w:rsidR="00E22440" w:rsidRPr="00771FC6">
        <w:t xml:space="preserve"> </w:t>
      </w:r>
      <w:r>
        <w:t>r</w:t>
      </w:r>
      <w:r w:rsidR="000029DC" w:rsidRPr="00771FC6">
        <w:t xml:space="preserve">azlučni vjerovnik </w:t>
      </w:r>
      <w:r>
        <w:t>Sberbank d.d., Zagreb</w:t>
      </w:r>
      <w:r w:rsidR="00B2341A" w:rsidRPr="00771FC6">
        <w:t>,</w:t>
      </w:r>
      <w:r>
        <w:t xml:space="preserve"> u</w:t>
      </w:r>
      <w:r w:rsidR="000029DC" w:rsidRPr="00771FC6">
        <w:t xml:space="preserve"> iznos</w:t>
      </w:r>
      <w:r>
        <w:t>u</w:t>
      </w:r>
      <w:r w:rsidR="000029DC" w:rsidRPr="00771FC6">
        <w:t xml:space="preserve"> od </w:t>
      </w:r>
      <w:r w:rsidR="007D7894">
        <w:rPr>
          <w:bCs/>
        </w:rPr>
        <w:t>362.777,20</w:t>
      </w:r>
      <w:r>
        <w:rPr>
          <w:bCs/>
        </w:rPr>
        <w:t xml:space="preserve"> </w:t>
      </w:r>
      <w:r w:rsidR="00346566" w:rsidRPr="00346566">
        <w:rPr>
          <w:bCs/>
        </w:rPr>
        <w:t>kn</w:t>
      </w:r>
      <w:r w:rsidR="000029DC" w:rsidRPr="00771FC6">
        <w:t>.</w:t>
      </w:r>
    </w:p>
    <w:p w:rsidRDefault="00A547EB" w:rsidP="00C42AB8" w:rsidR="00A547EB" w:rsidRPr="00771FC6">
      <w:pPr>
        <w:ind w:firstLine="708" w:left="4248"/>
      </w:pPr>
      <w:r w:rsidRPr="00771FC6">
        <w:t xml:space="preserve">          </w:t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="00E862CA" w:rsidRPr="00771FC6">
        <w:t xml:space="preserve">  </w:t>
      </w:r>
    </w:p>
    <w:p w:rsidRDefault="00A547EB" w:rsidP="00C57FC5" w:rsidR="00A547EB" w:rsidRPr="00771FC6">
      <w:pPr>
        <w:jc w:val="center"/>
      </w:pPr>
      <w:r w:rsidRPr="00771FC6">
        <w:t>O b r a z l o ž e n j e</w:t>
      </w:r>
    </w:p>
    <w:p w:rsidRDefault="00A547EB" w:rsidP="00A547EB" w:rsidR="00A547EB" w:rsidRPr="00771FC6"/>
    <w:p w:rsidRDefault="007D7894" w:rsidP="005E13D3" w:rsidR="00FE100B" w:rsidRPr="00771FC6">
      <w:pPr>
        <w:ind w:firstLine="708"/>
        <w:jc w:val="both"/>
      </w:pPr>
      <w:r>
        <w:t>Nekretnina opisana u izreci ovog rješenja, koja je</w:t>
      </w:r>
      <w:r w:rsidR="00E22440" w:rsidRPr="00771FC6">
        <w:t xml:space="preserve"> čini</w:t>
      </w:r>
      <w:r>
        <w:t>la</w:t>
      </w:r>
      <w:r w:rsidR="000029DC" w:rsidRPr="00771FC6">
        <w:t xml:space="preserve"> stečajnu masu stečajnog dužnika </w:t>
      </w:r>
      <w:r w:rsidR="00B153EF" w:rsidRPr="00B153EF">
        <w:rPr>
          <w:bCs/>
          <w:lang w:val="pt-BR"/>
        </w:rPr>
        <w:t>ALUS PLUS d.o.o. u stečaju</w:t>
      </w:r>
      <w:r>
        <w:t>, prodana je</w:t>
      </w:r>
      <w:r w:rsidR="00CF4068" w:rsidRPr="00771FC6">
        <w:t xml:space="preserve"> </w:t>
      </w:r>
      <w:r w:rsidR="00FE100B" w:rsidRPr="00771FC6">
        <w:t>n</w:t>
      </w:r>
      <w:r w:rsidR="00CF4068" w:rsidRPr="00771FC6">
        <w:t>a</w:t>
      </w:r>
      <w:r>
        <w:t xml:space="preserve"> usmenoj javnoj dražbi održanoj</w:t>
      </w:r>
      <w:r w:rsidR="00FE100B" w:rsidRPr="00771FC6">
        <w:t xml:space="preserve"> u </w:t>
      </w:r>
      <w:r w:rsidR="00CF4068" w:rsidRPr="00771FC6">
        <w:t xml:space="preserve">ovom stečajnom </w:t>
      </w:r>
      <w:r w:rsidR="00786C2A">
        <w:t>postupku</w:t>
      </w:r>
      <w:r w:rsidR="00B153EF">
        <w:t>. Tako je</w:t>
      </w:r>
      <w:r>
        <w:t xml:space="preserve"> navedena</w:t>
      </w:r>
      <w:r w:rsidR="00B153EF">
        <w:t xml:space="preserve"> nekretnina prodana za </w:t>
      </w:r>
      <w:r w:rsidR="00EF6675">
        <w:t>iznos</w:t>
      </w:r>
      <w:r>
        <w:t xml:space="preserve"> od 531.824,48 kn.</w:t>
      </w:r>
      <w:r w:rsidR="00B153EF">
        <w:t xml:space="preserve"> </w:t>
      </w:r>
    </w:p>
    <w:p w:rsidRDefault="00D0163C" w:rsidP="00AD27CE" w:rsidR="00D0163C" w:rsidRPr="00771FC6">
      <w:pPr>
        <w:jc w:val="both"/>
      </w:pPr>
    </w:p>
    <w:p w:rsidRDefault="00D0163C" w:rsidP="000A06F8" w:rsidR="00D0163C" w:rsidRPr="00771FC6">
      <w:pPr>
        <w:ind w:firstLine="708"/>
        <w:jc w:val="both"/>
      </w:pPr>
      <w:r w:rsidRPr="00771FC6">
        <w:t xml:space="preserve">Sud je zaključkom od </w:t>
      </w:r>
      <w:r w:rsidR="005E13D3">
        <w:t xml:space="preserve">23. </w:t>
      </w:r>
      <w:r w:rsidR="007D7894">
        <w:t>studenoga</w:t>
      </w:r>
      <w:r w:rsidR="00AD27CE" w:rsidRPr="00771FC6">
        <w:t xml:space="preserve"> 2015</w:t>
      </w:r>
      <w:r w:rsidRPr="00771FC6">
        <w:t>. odredio ročište za diobu kupovnine koja</w:t>
      </w:r>
      <w:r w:rsidR="005E13D3">
        <w:t xml:space="preserve"> je ostvarena prodajom spomenutih nekretnina</w:t>
      </w:r>
      <w:r w:rsidRPr="00771FC6">
        <w:t>.</w:t>
      </w:r>
    </w:p>
    <w:p w:rsidRDefault="00D0163C" w:rsidP="000A06F8" w:rsidR="00D0163C" w:rsidRPr="00771FC6">
      <w:pPr>
        <w:ind w:firstLine="708"/>
        <w:jc w:val="both"/>
      </w:pPr>
    </w:p>
    <w:p w:rsidRDefault="005E13D3" w:rsidP="005E13D3" w:rsidR="0046244A" w:rsidRPr="0046244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N</w:t>
      </w:r>
      <w:r w:rsidR="0046244A">
        <w:t xml:space="preserve">a ročištu od </w:t>
      </w:r>
      <w:r w:rsidR="007D7894">
        <w:t>15. prosinca 2015.</w:t>
      </w:r>
      <w:r w:rsidR="0046244A">
        <w:t xml:space="preserve"> stečajni upravitelj</w:t>
      </w:r>
      <w:r>
        <w:t xml:space="preserve"> precizirao je</w:t>
      </w:r>
      <w:r w:rsidR="0046244A" w:rsidRPr="0046244A">
        <w:t xml:space="preserve"> diobu kupov</w:t>
      </w:r>
      <w:r w:rsidR="007D7894">
        <w:t>nine ostvarenu prodajom navedene</w:t>
      </w:r>
      <w:r w:rsidR="0046244A" w:rsidRPr="0046244A">
        <w:t xml:space="preserve"> </w:t>
      </w:r>
      <w:r w:rsidR="008175BB">
        <w:t>nekretni</w:t>
      </w:r>
      <w:r w:rsidR="0047591F">
        <w:t>n</w:t>
      </w:r>
      <w:r w:rsidR="007D7894">
        <w:t>e</w:t>
      </w:r>
      <w:r>
        <w:t>.</w:t>
      </w:r>
    </w:p>
    <w:p w:rsidRDefault="0047591F" w:rsidP="0047591F" w:rsidR="0047591F" w:rsidRPr="0046244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D7894" w:rsidP="00335D82" w:rsidR="0047591F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t xml:space="preserve">    </w:t>
      </w:r>
      <w:r w:rsidR="00E22440" w:rsidRPr="00771FC6">
        <w:t>Imajući u vidu činjenicu da je predmetna nekretnina prodana</w:t>
      </w:r>
      <w:r w:rsidR="00684C71" w:rsidRPr="00771FC6">
        <w:t xml:space="preserve"> za</w:t>
      </w:r>
      <w:r w:rsidR="00E862CA" w:rsidRPr="00771FC6">
        <w:t xml:space="preserve"> iznos od </w:t>
      </w:r>
      <w:r w:rsidRPr="007D7894">
        <w:rPr>
          <w:bCs/>
        </w:rPr>
        <w:t>531.824,48 kn</w:t>
      </w:r>
      <w:r w:rsidR="00E862CA" w:rsidRPr="00771FC6">
        <w:t xml:space="preserve">, </w:t>
      </w:r>
      <w:r w:rsidR="005E13D3">
        <w:t xml:space="preserve">stečajni upravitelj je predložio izdvajanje iznosa od </w:t>
      </w:r>
      <w:r>
        <w:t>26.591,23</w:t>
      </w:r>
      <w:r w:rsidR="005E13D3">
        <w:t xml:space="preserve"> kn po osnovi </w:t>
      </w:r>
      <w:r w:rsidR="005E13D3">
        <w:rPr>
          <w:bCs/>
        </w:rPr>
        <w:t>troškova</w:t>
      </w:r>
      <w:r w:rsidR="00E862CA" w:rsidRPr="00771FC6">
        <w:rPr>
          <w:bCs/>
        </w:rPr>
        <w:t xml:space="preserve"> utvrđivanja istovjetnosti predmeta i prava po čl. </w:t>
      </w:r>
      <w:smartTag w:element="metricconverter" w:uri="urn:schemas-microsoft-com:office:smarttags">
        <w:smartTagPr>
          <w:attr w:val="170. st" w:name="ProductID"/>
        </w:smartTagPr>
        <w:r w:rsidR="00E862CA" w:rsidRPr="00771FC6">
          <w:rPr>
            <w:bCs/>
          </w:rPr>
          <w:t>170. st</w:t>
        </w:r>
      </w:smartTag>
      <w:r w:rsidR="00E862CA" w:rsidRPr="00771FC6">
        <w:rPr>
          <w:bCs/>
        </w:rPr>
        <w:t>. 1.</w:t>
      </w:r>
      <w:r w:rsidR="00E862CA" w:rsidRPr="00771FC6">
        <w:t xml:space="preserve"> SZ-a</w:t>
      </w:r>
      <w:r w:rsidR="005E13D3">
        <w:rPr>
          <w:bCs/>
        </w:rPr>
        <w:t>.</w:t>
      </w:r>
    </w:p>
    <w:p w:rsidRDefault="0047591F" w:rsidP="00335D82" w:rsidR="0047591F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</w:p>
    <w:p w:rsidRDefault="005E13D3" w:rsidP="00F31BBF" w:rsidR="005E13D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rPr>
          <w:bCs/>
        </w:rPr>
        <w:t xml:space="preserve">  </w:t>
      </w:r>
      <w:r w:rsidR="0047591F">
        <w:rPr>
          <w:bCs/>
        </w:rPr>
        <w:t>Nadalje, stečajni</w:t>
      </w:r>
      <w:r w:rsidR="0047591F" w:rsidRPr="0047591F">
        <w:rPr>
          <w:bCs/>
        </w:rPr>
        <w:t xml:space="preserve"> upravitelj se na roči</w:t>
      </w:r>
      <w:r w:rsidR="0047591F">
        <w:rPr>
          <w:bCs/>
        </w:rPr>
        <w:t>štu za diobu kupovnine izjasnio</w:t>
      </w:r>
      <w:r w:rsidR="0047591F" w:rsidRPr="0047591F">
        <w:rPr>
          <w:bCs/>
        </w:rPr>
        <w:t xml:space="preserve"> i o troškovima  unovčenja, navevši da oni iznose </w:t>
      </w:r>
      <w:r w:rsidR="007D7894">
        <w:rPr>
          <w:bCs/>
        </w:rPr>
        <w:t>142.456,95</w:t>
      </w:r>
      <w:r w:rsidR="0047591F" w:rsidRPr="0047591F">
        <w:rPr>
          <w:bCs/>
        </w:rPr>
        <w:t xml:space="preserve"> </w:t>
      </w:r>
      <w:r w:rsidR="0047591F">
        <w:rPr>
          <w:bCs/>
        </w:rPr>
        <w:t xml:space="preserve">kn. </w:t>
      </w:r>
      <w:r w:rsidR="00F31BBF">
        <w:rPr>
          <w:bCs/>
        </w:rPr>
        <w:t xml:space="preserve">Pri tome </w:t>
      </w:r>
      <w:r w:rsidR="00F31BBF" w:rsidRPr="00F31BBF">
        <w:rPr>
          <w:bCs/>
        </w:rPr>
        <w:t xml:space="preserve">je stečajni upravitelj obrazložio </w:t>
      </w:r>
      <w:r>
        <w:rPr>
          <w:bCs/>
        </w:rPr>
        <w:t xml:space="preserve">kako se iznos od </w:t>
      </w:r>
      <w:r w:rsidR="001E628A">
        <w:rPr>
          <w:bCs/>
        </w:rPr>
        <w:t>26.591,23</w:t>
      </w:r>
      <w:r>
        <w:rPr>
          <w:bCs/>
        </w:rPr>
        <w:t xml:space="preserve"> kn odnosi na njegovu nagradu na temelju čl. 4. Uredbe o kriterijima i načinu </w:t>
      </w:r>
      <w:r>
        <w:rPr>
          <w:bCs/>
        </w:rPr>
        <w:lastRenderedPageBreak/>
        <w:t xml:space="preserve">obračuna i plaćanja nagrada stečajnim upraviteljima („Narodne novine“ broj 189/03, dalje: Uredba), zatim iznos od 9.500,00 kn na troškove vještačenja, a iznos </w:t>
      </w:r>
      <w:r w:rsidR="001E628A">
        <w:rPr>
          <w:bCs/>
        </w:rPr>
        <w:t>od 106.364,92</w:t>
      </w:r>
      <w:r>
        <w:rPr>
          <w:bCs/>
        </w:rPr>
        <w:t xml:space="preserve"> kn na PDV.</w:t>
      </w:r>
      <w:r w:rsidR="00036C29">
        <w:rPr>
          <w:bCs/>
        </w:rPr>
        <w:t xml:space="preserve"> Slijedom navedenog, istaknuo je da ukupni troškovi iznose </w:t>
      </w:r>
      <w:r w:rsidR="001E628A" w:rsidRPr="001E628A">
        <w:rPr>
          <w:bCs/>
        </w:rPr>
        <w:t xml:space="preserve">169.047,38 kn </w:t>
      </w:r>
      <w:r w:rsidR="00036C29">
        <w:rPr>
          <w:bCs/>
        </w:rPr>
        <w:t>kn te je predložio da se razlučni vjerovnik</w:t>
      </w:r>
      <w:r w:rsidR="001E628A">
        <w:rPr>
          <w:bCs/>
        </w:rPr>
        <w:t xml:space="preserve"> Sberbank d.d.</w:t>
      </w:r>
      <w:r w:rsidR="00036C29">
        <w:rPr>
          <w:bCs/>
        </w:rPr>
        <w:t xml:space="preserve">, nakon raspodjele utrška, namiri u iznosu od </w:t>
      </w:r>
      <w:r w:rsidR="001E628A" w:rsidRPr="001E628A">
        <w:rPr>
          <w:bCs/>
        </w:rPr>
        <w:t>362.777,20 kn</w:t>
      </w:r>
      <w:r w:rsidR="00036C29">
        <w:rPr>
          <w:bCs/>
        </w:rPr>
        <w:t>.</w:t>
      </w:r>
    </w:p>
    <w:p w:rsidRDefault="000A7236" w:rsidP="00F20A82" w:rsidR="000A723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036C29" w:rsidP="00036C29" w:rsidR="00036C29" w:rsidRPr="00036C29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 w:rsidRPr="00036C29">
        <w:rPr>
          <w:bCs/>
        </w:rPr>
        <w:t>Prema odredbi čl. 170. st. 1. Stečajnog zakona („Narodne novine“ broj 44/96, 29/99, 129/00, 123/03, 82/06, 116/10, 25/12 i 133/12, dalje: SZ) troškovi utvrđivanja tražbine, koji obuhvaćaju troškove utvrđivanja istovjetnosti predmeta i prava na tom predmetu, određuju se paušalno u iznosu od 5 posto od utrška. Nadalje, odredbom čl. 170. st. 2. SZ-a propisano je da se troškovi unovčenja određuju se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036C29" w:rsidP="00F31BBF" w:rsidR="00036C29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</w:p>
    <w:p w:rsidRDefault="00F20A82" w:rsidP="00F31BBF" w:rsidR="00F20A82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rPr>
          <w:bCs/>
        </w:rPr>
        <w:t xml:space="preserve">Imajući u vidu citiranu odredbu čl. 170. st. 1. SZ-a pravilno je stečajni upravitelj predložio izdvajanje iznosa </w:t>
      </w:r>
      <w:r w:rsidRPr="00F20A82">
        <w:rPr>
          <w:bCs/>
        </w:rPr>
        <w:t>od 5 posto od utrška</w:t>
      </w:r>
      <w:r>
        <w:rPr>
          <w:bCs/>
        </w:rPr>
        <w:t xml:space="preserve"> kako je to gore navedeno.</w:t>
      </w:r>
    </w:p>
    <w:p w:rsidRDefault="00F31BBF" w:rsidP="00F20A82" w:rsidR="00F31B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8175BB" w:rsidP="008175BB" w:rsidR="00F31BBF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 w:rsidRPr="008175BB">
        <w:rPr>
          <w:bCs/>
        </w:rPr>
        <w:t>Prema shvaćanju ovog suda, troškovi unovčenja stvari su, osim troškova koji su u vezi s prodajom (procjena nekretnine, oglas o prodaji, itd.), i svi drugi troškovi koji izravno terete prodanu stvar. Mišljenje je ovog suda kako su troškovi unovčenja</w:t>
      </w:r>
      <w:r w:rsidR="00FE059F">
        <w:rPr>
          <w:bCs/>
        </w:rPr>
        <w:t>,</w:t>
      </w:r>
      <w:r w:rsidRPr="008175BB">
        <w:rPr>
          <w:bCs/>
        </w:rPr>
        <w:t xml:space="preserve"> </w:t>
      </w:r>
      <w:r>
        <w:rPr>
          <w:bCs/>
        </w:rPr>
        <w:t>koje je naveo stečajni</w:t>
      </w:r>
      <w:r w:rsidRPr="008175BB">
        <w:rPr>
          <w:bCs/>
        </w:rPr>
        <w:t xml:space="preserve"> upravitelj</w:t>
      </w:r>
      <w:r w:rsidR="00FE059F">
        <w:rPr>
          <w:bCs/>
        </w:rPr>
        <w:t>,</w:t>
      </w:r>
      <w:r w:rsidRPr="008175BB">
        <w:rPr>
          <w:bCs/>
        </w:rPr>
        <w:t xml:space="preserve"> u izravnoj </w:t>
      </w:r>
      <w:r>
        <w:rPr>
          <w:bCs/>
        </w:rPr>
        <w:t>vezi sa stečajnom masom pa je stoga u cijelosti prihvaćen kao osnovan opisani obračun troškova iz čl. 170. st. 2. SZ-a</w:t>
      </w:r>
      <w:r w:rsidR="001E628A">
        <w:rPr>
          <w:bCs/>
        </w:rPr>
        <w:t>.</w:t>
      </w:r>
    </w:p>
    <w:p w:rsidRDefault="00F31BBF" w:rsidP="00F31BBF" w:rsidR="00F31BBF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</w:p>
    <w:p w:rsidRDefault="008175BB" w:rsidP="001E628A" w:rsidR="00F31BBF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 w:rsidRPr="008175BB">
        <w:rPr>
          <w:bCs/>
        </w:rPr>
        <w:t xml:space="preserve">Nakon raspodjele utrška namiruje se razlučni vjerovnik </w:t>
      </w:r>
      <w:r w:rsidR="00FE059F">
        <w:rPr>
          <w:bCs/>
        </w:rPr>
        <w:t>Sberbank</w:t>
      </w:r>
      <w:r>
        <w:rPr>
          <w:bCs/>
        </w:rPr>
        <w:t xml:space="preserve"> d.d</w:t>
      </w:r>
      <w:r w:rsidRPr="008175BB">
        <w:rPr>
          <w:bCs/>
        </w:rPr>
        <w:t>.</w:t>
      </w:r>
      <w:r w:rsidR="001E628A">
        <w:rPr>
          <w:bCs/>
        </w:rPr>
        <w:t xml:space="preserve"> u iznosu od</w:t>
      </w:r>
      <w:r w:rsidR="001E628A" w:rsidRPr="001E628A">
        <w:rPr>
          <w:bCs/>
        </w:rPr>
        <w:t xml:space="preserve"> 362.777,20 kn</w:t>
      </w:r>
      <w:r w:rsidR="001E628A">
        <w:rPr>
          <w:bCs/>
        </w:rPr>
        <w:t>.</w:t>
      </w:r>
      <w:r w:rsidRPr="008175BB">
        <w:rPr>
          <w:bCs/>
        </w:rPr>
        <w:t xml:space="preserve"> Pored navedenog, potrebno je dodati kako </w:t>
      </w:r>
      <w:r w:rsidR="001E628A">
        <w:rPr>
          <w:bCs/>
        </w:rPr>
        <w:t xml:space="preserve">su razlučni vjerovnici uredno pozvani na ročište za diobu kupovnine, na koje nisu pristupili niti su osporili diobu kupovnine. </w:t>
      </w:r>
      <w:r w:rsidR="00EF6675">
        <w:rPr>
          <w:bCs/>
        </w:rPr>
        <w:t>Stoga je ovaj sud riješio kao u izreci ovog rješenja.</w:t>
      </w:r>
    </w:p>
    <w:p w:rsidRDefault="00A54481" w:rsidP="00F145E6" w:rsidR="00A54481" w:rsidRPr="00771FC6">
      <w:pPr>
        <w:jc w:val="both"/>
      </w:pPr>
    </w:p>
    <w:p w:rsidRDefault="001828D4" w:rsidP="00C57FC5" w:rsidR="00A547EB" w:rsidRPr="00771FC6">
      <w:pPr>
        <w:jc w:val="center"/>
      </w:pPr>
      <w:r w:rsidRPr="00771FC6">
        <w:t>U</w:t>
      </w:r>
      <w:r w:rsidR="00A547EB" w:rsidRPr="00771FC6">
        <w:t xml:space="preserve"> </w:t>
      </w:r>
      <w:r w:rsidR="00D57604" w:rsidRPr="00771FC6">
        <w:t>Zagrebu</w:t>
      </w:r>
      <w:r w:rsidR="00A547EB" w:rsidRPr="00771FC6">
        <w:t xml:space="preserve"> </w:t>
      </w:r>
      <w:r w:rsidR="000D6EBB">
        <w:t>11</w:t>
      </w:r>
      <w:r w:rsidR="001E628A">
        <w:t>. siječnja</w:t>
      </w:r>
      <w:r w:rsidR="00E85CFD" w:rsidRPr="00771FC6">
        <w:t xml:space="preserve"> </w:t>
      </w:r>
      <w:r w:rsidR="00A547EB" w:rsidRPr="00771FC6">
        <w:t>201</w:t>
      </w:r>
      <w:r w:rsidR="001E628A">
        <w:t>6</w:t>
      </w:r>
      <w:r w:rsidR="00A547EB" w:rsidRPr="00771FC6">
        <w:t>.</w:t>
      </w:r>
    </w:p>
    <w:p w:rsidRDefault="00892D93" w:rsidP="00C57FC5" w:rsidR="00892D93" w:rsidRPr="00771FC6">
      <w:pPr>
        <w:jc w:val="center"/>
        <w:rPr>
          <w:b/>
        </w:rPr>
      </w:pPr>
    </w:p>
    <w:p w:rsidRDefault="00892D93" w:rsidP="003528BA" w:rsidR="00892D93" w:rsidRPr="00771FC6">
      <w:pPr>
        <w:jc w:val="right"/>
      </w:pPr>
      <w:r w:rsidRPr="00771FC6">
        <w:rPr>
          <w:b/>
        </w:rPr>
        <w:tab/>
      </w:r>
      <w:r w:rsidRPr="00771FC6">
        <w:t>Sudac:</w:t>
      </w:r>
    </w:p>
    <w:p w:rsidRDefault="00892D93" w:rsidP="003528BA" w:rsidR="00892D93">
      <w:pPr>
        <w:jc w:val="right"/>
      </w:pP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="00D57604" w:rsidRPr="00771FC6">
        <w:t>Gordan Zubak</w:t>
      </w:r>
      <w:r w:rsidR="00EE7683">
        <w:t>, v.r.</w:t>
      </w:r>
    </w:p>
    <w:p w:rsidRDefault="002855F2" w:rsidP="003528BA" w:rsidR="002855F2">
      <w:pPr>
        <w:jc w:val="right"/>
      </w:pPr>
    </w:p>
    <w:p w:rsidRDefault="00EF6675" w:rsidP="000D6EBB" w:rsidR="002855F2" w:rsidRPr="00771FC6">
      <w:pPr>
        <w:ind w:left="7080"/>
      </w:pPr>
      <w:r>
        <w:t xml:space="preserve">         </w:t>
      </w:r>
    </w:p>
    <w:p w:rsidRDefault="00A547EB" w:rsidP="00A547EB" w:rsidR="00A547EB" w:rsidRPr="00771FC6">
      <w:pPr>
        <w:rPr>
          <w:b/>
        </w:rPr>
      </w:pPr>
    </w:p>
    <w:p w:rsidRDefault="00A547EB" w:rsidP="00A547EB" w:rsidR="00A547EB" w:rsidRPr="001E628A">
      <w:r w:rsidRPr="001E628A">
        <w:t>POUKA O PRAVNOM LIJEKU:</w:t>
      </w:r>
    </w:p>
    <w:p w:rsidRDefault="00A547EB" w:rsidP="00A547EB" w:rsidR="000D6EBB">
      <w:r w:rsidRPr="00771FC6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892D93" w:rsidP="00A547EB" w:rsidR="002855F2"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="00EF6675">
        <w:t xml:space="preserve">          </w:t>
      </w:r>
    </w:p>
    <w:p w:rsidRDefault="00EE7683" w:rsidP="001745C1" w:rsidR="00EE7683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A69F3" w:rsidP="00EE7683" w:rsidR="000A69F3" w:rsidRPr="00771FC6">
      <w:pPr>
        <w:ind w:left="720"/>
      </w:pPr>
    </w:p>
    <w:sectPr w:rsidSect="000D6EBB" w:rsidR="000A69F3" w:rsidRPr="00771FC6">
      <w:headerReference w:type="default" r:id="rId10"/>
      <w:footerReference w:type="default" r:id="rId11"/>
      <w:pgSz w:h="16838" w:w="11906"/>
      <w:pgMar w:gutter="0" w:footer="709" w:header="709" w:left="1134" w:bottom="1134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5F2" w:rsidP="002855F2" w:rsidR="002855F2">
      <w:r>
        <w:separator/>
      </w:r>
    </w:p>
  </w:endnote>
  <w:endnote w:id="0" w:type="continuationSeparator">
    <w:p w:rsidRDefault="002855F2" w:rsidP="002855F2" w:rsidR="00285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9181330"/>
      <w:docPartObj>
        <w:docPartGallery w:val="Page Numbers (Bottom of Page)"/>
        <w:docPartUnique/>
      </w:docPartObj>
    </w:sdtPr>
    <w:sdtEndPr/>
    <w:sdtContent>
      <w:p w:rsidRDefault="000D6EBB" w:rsidR="000D6EB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683">
          <w:rPr>
            <w:noProof/>
          </w:rPr>
          <w:t>2</w:t>
        </w:r>
        <w:r>
          <w:fldChar w:fldCharType="end"/>
        </w:r>
      </w:p>
    </w:sdtContent>
  </w:sdt>
  <w:p w:rsidRDefault="000D6EBB" w:rsidR="000D6E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5F2" w:rsidP="002855F2" w:rsidR="002855F2">
      <w:r>
        <w:separator/>
      </w:r>
    </w:p>
  </w:footnote>
  <w:footnote w:id="0" w:type="continuationSeparator">
    <w:p w:rsidRDefault="002855F2" w:rsidP="002855F2" w:rsidR="002855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6546701"/>
      <w:docPartObj>
        <w:docPartGallery w:val="Page Numbers (Top of Page)"/>
        <w:docPartUnique/>
      </w:docPartObj>
    </w:sdtPr>
    <w:sdtEndPr/>
    <w:sdtContent>
      <w:p w:rsidRDefault="002855F2" w:rsidR="002855F2">
        <w:pPr>
          <w:pStyle w:val="Zaglavlje"/>
        </w:pPr>
        <w:r>
          <w:tab/>
        </w:r>
        <w:r>
          <w:tab/>
        </w:r>
        <w:r w:rsidRPr="007D7894">
          <w:t>67. St-</w:t>
        </w:r>
        <w:r w:rsidR="007D718B" w:rsidRPr="007D7894">
          <w:t>1123</w:t>
        </w:r>
        <w:r w:rsidRPr="007D7894">
          <w:t>/1</w:t>
        </w:r>
        <w:r w:rsidR="007D718B" w:rsidRPr="007D7894">
          <w:t>2</w:t>
        </w:r>
        <w:r w:rsidR="000D6EBB">
          <w:t>-177</w:t>
        </w:r>
      </w:p>
    </w:sdtContent>
  </w:sdt>
  <w:p w:rsidRDefault="002855F2" w:rsidR="002855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EE23F3"/>
    <w:multiLevelType w:val="hybridMultilevel"/>
    <w:tmpl w:val="D6D2DA3C"/>
    <w:lvl w:tplc="C19ACC0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5">
    <w:nsid w:val="1F2A57D0"/>
    <w:multiLevelType w:val="hybridMultilevel"/>
    <w:tmpl w:val="D6D2DA3C"/>
    <w:lvl w:tplc="C19ACC0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842336"/>
    <w:multiLevelType w:val="hybridMultilevel"/>
    <w:tmpl w:val="D6D2DA3C"/>
    <w:lvl w:tplc="C19ACC0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10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6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7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20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5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4"/>
  </w:num>
  <w:num w:numId="3">
    <w:abstractNumId w:val="9"/>
  </w:num>
  <w:num w:numId="4">
    <w:abstractNumId w:val="3"/>
  </w:num>
  <w:num w:numId="5">
    <w:abstractNumId w:val="15"/>
  </w:num>
  <w:num w:numId="6">
    <w:abstractNumId w:val="12"/>
  </w:num>
  <w:num w:numId="7">
    <w:abstractNumId w:val="8"/>
  </w:num>
  <w:num w:numId="8">
    <w:abstractNumId w:val="23"/>
  </w:num>
  <w:num w:numId="9">
    <w:abstractNumId w:val="11"/>
  </w:num>
  <w:num w:numId="10">
    <w:abstractNumId w:val="21"/>
  </w:num>
  <w:num w:numId="11">
    <w:abstractNumId w:val="18"/>
  </w:num>
  <w:num w:numId="12">
    <w:abstractNumId w:val="17"/>
  </w:num>
  <w:num w:numId="13">
    <w:abstractNumId w:val="0"/>
  </w:num>
  <w:num w:numId="14">
    <w:abstractNumId w:val="22"/>
  </w:num>
  <w:num w:numId="15">
    <w:abstractNumId w:val="13"/>
  </w:num>
  <w:num w:numId="16">
    <w:abstractNumId w:val="19"/>
  </w:num>
  <w:num w:numId="17">
    <w:abstractNumId w:val="14"/>
  </w:num>
  <w:num w:numId="18">
    <w:abstractNumId w:val="24"/>
  </w:num>
  <w:num w:numId="19">
    <w:abstractNumId w:val="25"/>
  </w:num>
  <w:num w:numId="20">
    <w:abstractNumId w:val="6"/>
  </w:num>
  <w:num w:numId="21">
    <w:abstractNumId w:val="20"/>
  </w:num>
  <w:num w:numId="22">
    <w:abstractNumId w:val="2"/>
  </w:num>
  <w:num w:numId="23">
    <w:abstractNumId w:val="10"/>
  </w:num>
  <w:num w:numId="24">
    <w:abstractNumId w:val="5"/>
  </w:num>
  <w:num w:numId="25">
    <w:abstractNumId w:val="1"/>
  </w:num>
  <w:num w:numId="2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29DC"/>
    <w:rsid w:val="0000569F"/>
    <w:rsid w:val="00010158"/>
    <w:rsid w:val="00011531"/>
    <w:rsid w:val="000270AF"/>
    <w:rsid w:val="000316B8"/>
    <w:rsid w:val="000344F4"/>
    <w:rsid w:val="00036C29"/>
    <w:rsid w:val="00043131"/>
    <w:rsid w:val="00053364"/>
    <w:rsid w:val="0005337F"/>
    <w:rsid w:val="00057017"/>
    <w:rsid w:val="000733EE"/>
    <w:rsid w:val="00074D94"/>
    <w:rsid w:val="000A06F8"/>
    <w:rsid w:val="000A69F3"/>
    <w:rsid w:val="000A7236"/>
    <w:rsid w:val="000B5171"/>
    <w:rsid w:val="000D5793"/>
    <w:rsid w:val="000D6EBB"/>
    <w:rsid w:val="000E11C2"/>
    <w:rsid w:val="000E33A5"/>
    <w:rsid w:val="000E4D2D"/>
    <w:rsid w:val="000E4E5D"/>
    <w:rsid w:val="000E6684"/>
    <w:rsid w:val="00116B50"/>
    <w:rsid w:val="001176AA"/>
    <w:rsid w:val="001200EB"/>
    <w:rsid w:val="001326F1"/>
    <w:rsid w:val="00154AAC"/>
    <w:rsid w:val="0016314A"/>
    <w:rsid w:val="00163D9F"/>
    <w:rsid w:val="00170188"/>
    <w:rsid w:val="00170D46"/>
    <w:rsid w:val="001828D4"/>
    <w:rsid w:val="00183847"/>
    <w:rsid w:val="001B585A"/>
    <w:rsid w:val="001D2D26"/>
    <w:rsid w:val="001D3413"/>
    <w:rsid w:val="001E5852"/>
    <w:rsid w:val="001E628A"/>
    <w:rsid w:val="001F6D8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855F2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D4093"/>
    <w:rsid w:val="002E65AF"/>
    <w:rsid w:val="00307C74"/>
    <w:rsid w:val="00312F73"/>
    <w:rsid w:val="00324A2F"/>
    <w:rsid w:val="00325165"/>
    <w:rsid w:val="00335D82"/>
    <w:rsid w:val="00344454"/>
    <w:rsid w:val="00346566"/>
    <w:rsid w:val="00351018"/>
    <w:rsid w:val="003528BA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04DC"/>
    <w:rsid w:val="0040680B"/>
    <w:rsid w:val="00412952"/>
    <w:rsid w:val="00412DCB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244A"/>
    <w:rsid w:val="00463342"/>
    <w:rsid w:val="0047591F"/>
    <w:rsid w:val="00476719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4F29C8"/>
    <w:rsid w:val="004F697B"/>
    <w:rsid w:val="00500758"/>
    <w:rsid w:val="00505C7F"/>
    <w:rsid w:val="00510599"/>
    <w:rsid w:val="0051140E"/>
    <w:rsid w:val="00516825"/>
    <w:rsid w:val="005316CF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13D3"/>
    <w:rsid w:val="005E27BD"/>
    <w:rsid w:val="005E43D8"/>
    <w:rsid w:val="005F0239"/>
    <w:rsid w:val="0060241E"/>
    <w:rsid w:val="006235F8"/>
    <w:rsid w:val="00653A2A"/>
    <w:rsid w:val="00661A19"/>
    <w:rsid w:val="00663E03"/>
    <w:rsid w:val="0066480C"/>
    <w:rsid w:val="006765FF"/>
    <w:rsid w:val="00684C71"/>
    <w:rsid w:val="006B0188"/>
    <w:rsid w:val="006B7082"/>
    <w:rsid w:val="006C1433"/>
    <w:rsid w:val="006D507E"/>
    <w:rsid w:val="006D5A0C"/>
    <w:rsid w:val="006E6232"/>
    <w:rsid w:val="006F0148"/>
    <w:rsid w:val="006F19ED"/>
    <w:rsid w:val="007024FA"/>
    <w:rsid w:val="00706BFA"/>
    <w:rsid w:val="007336DA"/>
    <w:rsid w:val="00734150"/>
    <w:rsid w:val="007341F7"/>
    <w:rsid w:val="00735FF1"/>
    <w:rsid w:val="0074101B"/>
    <w:rsid w:val="00753478"/>
    <w:rsid w:val="00761EA8"/>
    <w:rsid w:val="00770898"/>
    <w:rsid w:val="00771FC6"/>
    <w:rsid w:val="00782BA4"/>
    <w:rsid w:val="007848D4"/>
    <w:rsid w:val="00786C2A"/>
    <w:rsid w:val="007940DD"/>
    <w:rsid w:val="007C211A"/>
    <w:rsid w:val="007C4570"/>
    <w:rsid w:val="007D0AD9"/>
    <w:rsid w:val="007D3AAF"/>
    <w:rsid w:val="007D718B"/>
    <w:rsid w:val="007D7894"/>
    <w:rsid w:val="00804F9E"/>
    <w:rsid w:val="00810254"/>
    <w:rsid w:val="00814A4C"/>
    <w:rsid w:val="008175BB"/>
    <w:rsid w:val="0084300D"/>
    <w:rsid w:val="00844446"/>
    <w:rsid w:val="0084601D"/>
    <w:rsid w:val="00850B86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B3635"/>
    <w:rsid w:val="008C6437"/>
    <w:rsid w:val="008D308C"/>
    <w:rsid w:val="008E3FFA"/>
    <w:rsid w:val="00902C01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C1E39"/>
    <w:rsid w:val="009C2D85"/>
    <w:rsid w:val="009D0304"/>
    <w:rsid w:val="009D2784"/>
    <w:rsid w:val="009D41C1"/>
    <w:rsid w:val="009D64D0"/>
    <w:rsid w:val="009D6743"/>
    <w:rsid w:val="009E46A7"/>
    <w:rsid w:val="009F3A27"/>
    <w:rsid w:val="009F3A61"/>
    <w:rsid w:val="00A13BEB"/>
    <w:rsid w:val="00A223FD"/>
    <w:rsid w:val="00A24308"/>
    <w:rsid w:val="00A267A6"/>
    <w:rsid w:val="00A31401"/>
    <w:rsid w:val="00A31773"/>
    <w:rsid w:val="00A36945"/>
    <w:rsid w:val="00A41127"/>
    <w:rsid w:val="00A47C98"/>
    <w:rsid w:val="00A54481"/>
    <w:rsid w:val="00A547EB"/>
    <w:rsid w:val="00A63B8E"/>
    <w:rsid w:val="00A671EA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27CE"/>
    <w:rsid w:val="00AD64AE"/>
    <w:rsid w:val="00AD6658"/>
    <w:rsid w:val="00AD6B7E"/>
    <w:rsid w:val="00AE105D"/>
    <w:rsid w:val="00AF3422"/>
    <w:rsid w:val="00B058DB"/>
    <w:rsid w:val="00B07805"/>
    <w:rsid w:val="00B129FC"/>
    <w:rsid w:val="00B153EF"/>
    <w:rsid w:val="00B172A4"/>
    <w:rsid w:val="00B2341A"/>
    <w:rsid w:val="00B41F0F"/>
    <w:rsid w:val="00B456DD"/>
    <w:rsid w:val="00B460C3"/>
    <w:rsid w:val="00B52567"/>
    <w:rsid w:val="00B814C5"/>
    <w:rsid w:val="00B85EFF"/>
    <w:rsid w:val="00B95122"/>
    <w:rsid w:val="00B96887"/>
    <w:rsid w:val="00B977F7"/>
    <w:rsid w:val="00BA026E"/>
    <w:rsid w:val="00BA13DE"/>
    <w:rsid w:val="00BC591E"/>
    <w:rsid w:val="00BE64A8"/>
    <w:rsid w:val="00BE7AFD"/>
    <w:rsid w:val="00BF271F"/>
    <w:rsid w:val="00BF5F30"/>
    <w:rsid w:val="00C00C1A"/>
    <w:rsid w:val="00C13593"/>
    <w:rsid w:val="00C2650F"/>
    <w:rsid w:val="00C30BA7"/>
    <w:rsid w:val="00C320DD"/>
    <w:rsid w:val="00C34CC2"/>
    <w:rsid w:val="00C42AB8"/>
    <w:rsid w:val="00C57FC5"/>
    <w:rsid w:val="00C639D6"/>
    <w:rsid w:val="00C824F9"/>
    <w:rsid w:val="00C92A25"/>
    <w:rsid w:val="00C97C49"/>
    <w:rsid w:val="00CA21F0"/>
    <w:rsid w:val="00CB0175"/>
    <w:rsid w:val="00CB66A9"/>
    <w:rsid w:val="00CD35C8"/>
    <w:rsid w:val="00CD3676"/>
    <w:rsid w:val="00CD7A28"/>
    <w:rsid w:val="00CE2F32"/>
    <w:rsid w:val="00CF03EC"/>
    <w:rsid w:val="00CF4068"/>
    <w:rsid w:val="00D0163C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7C7C"/>
    <w:rsid w:val="00DA42DA"/>
    <w:rsid w:val="00DB0FE2"/>
    <w:rsid w:val="00DB368B"/>
    <w:rsid w:val="00DB4353"/>
    <w:rsid w:val="00DD4046"/>
    <w:rsid w:val="00DE02D5"/>
    <w:rsid w:val="00DE4D86"/>
    <w:rsid w:val="00DF7D7E"/>
    <w:rsid w:val="00E0050D"/>
    <w:rsid w:val="00E02A7F"/>
    <w:rsid w:val="00E07004"/>
    <w:rsid w:val="00E133B0"/>
    <w:rsid w:val="00E139E5"/>
    <w:rsid w:val="00E213ED"/>
    <w:rsid w:val="00E22440"/>
    <w:rsid w:val="00E31F44"/>
    <w:rsid w:val="00E3255C"/>
    <w:rsid w:val="00E40F92"/>
    <w:rsid w:val="00E6004E"/>
    <w:rsid w:val="00E72F18"/>
    <w:rsid w:val="00E83073"/>
    <w:rsid w:val="00E85CFD"/>
    <w:rsid w:val="00E862CA"/>
    <w:rsid w:val="00E863A7"/>
    <w:rsid w:val="00E87514"/>
    <w:rsid w:val="00EA0859"/>
    <w:rsid w:val="00EB3FB3"/>
    <w:rsid w:val="00EB54A2"/>
    <w:rsid w:val="00EB5ACA"/>
    <w:rsid w:val="00EC5E03"/>
    <w:rsid w:val="00ED023C"/>
    <w:rsid w:val="00ED0F47"/>
    <w:rsid w:val="00EE26FA"/>
    <w:rsid w:val="00EE5AC1"/>
    <w:rsid w:val="00EE7683"/>
    <w:rsid w:val="00EF0BDC"/>
    <w:rsid w:val="00EF6675"/>
    <w:rsid w:val="00F037D9"/>
    <w:rsid w:val="00F13ECE"/>
    <w:rsid w:val="00F145E6"/>
    <w:rsid w:val="00F20A82"/>
    <w:rsid w:val="00F31BBF"/>
    <w:rsid w:val="00F345B4"/>
    <w:rsid w:val="00F369CA"/>
    <w:rsid w:val="00F3720F"/>
    <w:rsid w:val="00F44D46"/>
    <w:rsid w:val="00F6122B"/>
    <w:rsid w:val="00F67879"/>
    <w:rsid w:val="00F755FA"/>
    <w:rsid w:val="00F764CC"/>
    <w:rsid w:val="00FA7EEA"/>
    <w:rsid w:val="00FB33D1"/>
    <w:rsid w:val="00FB5009"/>
    <w:rsid w:val="00FC4086"/>
    <w:rsid w:val="00FD4F73"/>
    <w:rsid w:val="00FD7B12"/>
    <w:rsid w:val="00FE059F"/>
    <w:rsid w:val="00FE100B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53EF"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855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55F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855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55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D71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E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E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E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E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53EF"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855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55F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855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55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D71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E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E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E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St-1123/2012-177</izvorni_sadrzaj>
    <derivirana_varijabla naziv="DomainObject.Oznaka_1">St-1123/2012-177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688/10000; NICRO d.o.o. 1 etaža 671/10000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688/10000; NICRO d.o.o. 1 etaža 671/10000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688/10000; NICRO d.o.o. 1 etaža 671/10000,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688/10000; NICRO d.o.o. 1 etaža 671/10000,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688/10000,NICRO d.o.o. 1 etaža 671/10000,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688/10000,NICRO d.o.o. 1 etaža 671/10000,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688/10000,NICRO d.o.o. 1 etaža 671/10000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688/10000,NICRO d.o.o. 1 etaža 671/10000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</item>
      <item>NICRO d.o.o. 1 etaža 671/10000,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</item>
      <item>NICRO d.o.o. 1 etaža 671/10000,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</izvorni_sadrzaj>
    <derivirana_varijabla naziv="DomainObject.Predmet.OstaliListNazivFormated_1">
      <item>Odvj. Damir Pokupec</item>
      <item>ZZ Vlatka Samaržija</item>
      <item>Ante Jukić</item>
      <item>ZAGREBAČKA BANKA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St-1123/2012-177</izvorni_sadrzaj>
    <derivirana_varijabla naziv="DomainObject.PoslovniBrojDokumenta_1">St-1123/2012-177</derivirana_varijabla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</item>
      <item>NICRO d.o.o. 1 etaža 671/10000, MARIJANA ČAVIĆA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</item>
      <item>NICRO d.o.o. 1 etaža 671/10000, MARIJANA ČAVIĆA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null</item>
      <item>, OIB null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711</properties:Words>
  <properties:Characters>3690</properties:Characters>
  <properties:Lines>88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4500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2016-01-08T13:08:00Z</dcterms:created>
  <dc:creator>Dražen Graovac</dc:creator>
  <cp:lastModifiedBy>Ivana Rogić</cp:lastModifiedBy>
  <cp:lastPrinted>2016-01-11T08:59:00Z</cp:lastPrinted>
  <dcterms:modified xmlns:xsi="http://www.w3.org/2001/XMLSchema-instance" xsi:type="dcterms:W3CDTF">2016-01-11T09:04:00Z</dcterms:modified>
  <cp:revision>4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St-1123/2012-177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