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3a34" w14:paraId="68d3a3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F93AE7">
        <w:t>4233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C07083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F93AE7">
        <w:t>SAVA-ZAGREB</w:t>
      </w:r>
      <w:r w:rsidR="001A213E">
        <w:t>,</w:t>
      </w:r>
      <w:r w:rsidR="00F93AE7">
        <w:t xml:space="preserve"> d.o.o. u stečaju, Zagreb, Zagrebačka avenija 7, OIB 17751872917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952430">
        <w:t>dana 4. svibnja 2018.</w:t>
      </w:r>
      <w:r w:rsidR="00056A75" w:rsidRPr="00267DA6">
        <w:t xml:space="preserve">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952430" w:rsidP="00287A3A" w:rsidR="00952430">
      <w:pPr>
        <w:jc w:val="center"/>
      </w:pPr>
    </w:p>
    <w:p w:rsidRDefault="001A213E" w:rsidP="001A213E" w:rsidR="00952430">
      <w:pPr>
        <w:jc w:val="both"/>
      </w:pPr>
      <w:r>
        <w:tab/>
        <w:t xml:space="preserve">Pozivaju se stečajni vjerovnik Republika Hrvatska, Ministarstvo financija, Porezna uprava, Područni ured Zagreb, OIB 18683136487, i stečajni vjerovnik HRVATSKE ŠUME društvo s ograničenom odgovornošću, Zagreb, Ulica kneza Branimira 1, OIB 69693144506, da u roku od 30 dana solidarno predujme iznos od 35.000,00 kn za namirenje troškova stečajnoga postupka, uplatom </w:t>
      </w:r>
      <w:r w:rsidRPr="000077FD">
        <w:t>na žiro račun Trgovačkog suda u Zagrebu IBAN: HR9223900011300000460 model 05-</w:t>
      </w:r>
      <w:r>
        <w:t>423316.</w:t>
      </w:r>
    </w:p>
    <w:p w:rsidRDefault="009E3477" w:rsidP="001A213E" w:rsidR="009E3477">
      <w:pPr>
        <w:jc w:val="both"/>
      </w:pPr>
    </w:p>
    <w:p w:rsidRDefault="009E3477" w:rsidP="009E3477" w:rsidR="009E3477">
      <w:pPr>
        <w:jc w:val="both"/>
      </w:pPr>
      <w:r>
        <w:tab/>
      </w:r>
    </w:p>
    <w:p w:rsidRDefault="00287A3A" w:rsidP="009E3477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1A213E" w:rsidP="003E39D5" w:rsidR="001A213E">
      <w:pPr>
        <w:ind w:firstLine="708"/>
        <w:jc w:val="both"/>
      </w:pPr>
      <w:r>
        <w:t xml:space="preserve">Rješenjem ovog suda posl.br. St-4233/16 od 23. svibnja 2017. otvoren je stečajni postupak nad stečajnim dužnikom SAVA-ZAGREB, d.o.o. u stečaju, Zagreb, Zagrebačka avenija 7, OIB 17751872917, kojim rješenjem je ujedno imenovana i stečajna upraviteljica Sanja Kraljek. </w:t>
      </w:r>
    </w:p>
    <w:p w:rsidRDefault="001A213E" w:rsidP="003E39D5" w:rsidR="001A213E">
      <w:pPr>
        <w:ind w:firstLine="708"/>
        <w:jc w:val="both"/>
      </w:pPr>
    </w:p>
    <w:p w:rsidRDefault="001A213E" w:rsidP="003E39D5" w:rsidR="001A213E">
      <w:pPr>
        <w:ind w:firstLine="708"/>
        <w:jc w:val="both"/>
      </w:pPr>
      <w:r>
        <w:t>Nakon održanog ispitnog i izvještajnog ročišta dana 13. prosinca 2017., sud je donio rješenje o utvrđenim tražbinama broj St-4233716 od 13. prosinca 2017.</w:t>
      </w:r>
    </w:p>
    <w:p w:rsidRDefault="001A213E" w:rsidP="003E39D5" w:rsidR="001A213E">
      <w:pPr>
        <w:ind w:firstLine="708"/>
        <w:jc w:val="both"/>
      </w:pPr>
    </w:p>
    <w:p w:rsidRDefault="003879B1" w:rsidP="003879B1" w:rsidR="003879B1">
      <w:pPr>
        <w:ind w:firstLine="708"/>
        <w:jc w:val="both"/>
      </w:pPr>
      <w:r>
        <w:t>U izvješću sačinjenom za izvještajno ročište, kao i na izvještajnom ročištu održanom dana 13. prosinca 2017., stečajna upraviteljica istaknula je da je stečajni dužnik vlasnik nekretnine – poslovnog prostora površine 24,33 m2 koji se nalazi na lokaciji u Sesvetama, ulica Ljudevita Posavskog 3, a riječ je o poslovnom prostoru na kojem razlučno pravo ima stečajni i razlučni vjerovnik Republika Hrvatska, Ministarstvo financija, Porezna uprava. Stečajna upraviteljica navela je da je izvršila procjenu tržišne vrijednosti predmetne nekretnine po ovlaštenom vještaku</w:t>
      </w:r>
      <w:r w:rsidR="0031359D">
        <w:t xml:space="preserve"> te da prema sačinjenom</w:t>
      </w:r>
      <w:r>
        <w:t xml:space="preserve"> Elaborat</w:t>
      </w:r>
      <w:r w:rsidR="0031359D">
        <w:t>u</w:t>
      </w:r>
      <w:r>
        <w:t xml:space="preserve"> o t</w:t>
      </w:r>
      <w:r w:rsidR="0031359D">
        <w:t xml:space="preserve">ržišnoj vrijednosti nekretnine proizlazi da je </w:t>
      </w:r>
      <w:r>
        <w:t>vještak procijenio tržišnu vrijednost nekretnine u vlasništvu stečajnog dužnika na iznos od 86.800,00 kn.</w:t>
      </w:r>
      <w:r w:rsidR="0031359D">
        <w:t xml:space="preserve"> Nadalje je stečajna upraviteljica navela da </w:t>
      </w:r>
      <w:r>
        <w:t xml:space="preserve">predmetna nekretnina predstavlja jedinu imovinu stečajnog dužnika. Stečajna upraviteljica </w:t>
      </w:r>
      <w:r w:rsidR="0031359D">
        <w:t xml:space="preserve">je istaknula </w:t>
      </w:r>
      <w:r>
        <w:t xml:space="preserve">da je dužnik u svojem knjigovodstvu prije otvaranja stečajnog postupka vodio </w:t>
      </w:r>
      <w:r>
        <w:lastRenderedPageBreak/>
        <w:t>kratkotrajnu imovinu, i to trgovačku robu knjigovodstvene vrijednosti 797.016,00 kn, zatim potraživanja od kupaca u ukupnom iznosu od 262.895,00 kn, potraživanja od države u iznosu od 8.901,00 kn, te potraživanja od zaposlenika i članova poduzetnika u iznosu od 1.264,00 kn, uz predujmove za zalihe u iznosu od 556.000,00 kn.</w:t>
      </w:r>
      <w:r w:rsidR="0031359D">
        <w:t xml:space="preserve"> Međutim, stečajna upraviteljica je istaknula</w:t>
      </w:r>
      <w:r>
        <w:t xml:space="preserve"> da trgovačku robu nije zatekla kod dužnika, a prema izjavi ranije zakonske zastupnice dužnika ista je prodana još 2014. godine ispod nabavne vrijednosti,</w:t>
      </w:r>
      <w:r w:rsidR="0031359D">
        <w:t xml:space="preserve"> zbog zastarjelosti i oštećenja, a isto tako ističe da je</w:t>
      </w:r>
      <w:r>
        <w:t xml:space="preserve"> utvrdila da su evidentirana potraživanja od kupaca u cijelosti u zastari.</w:t>
      </w:r>
    </w:p>
    <w:p w:rsidRDefault="003879B1" w:rsidP="003879B1" w:rsidR="003879B1">
      <w:pPr>
        <w:ind w:firstLine="708"/>
        <w:jc w:val="both"/>
      </w:pPr>
    </w:p>
    <w:p w:rsidRDefault="003879B1" w:rsidP="003879B1" w:rsidR="003879B1">
      <w:pPr>
        <w:ind w:firstLine="708"/>
        <w:jc w:val="both"/>
      </w:pPr>
      <w:r>
        <w:t xml:space="preserve">Stečajna upraviteljica </w:t>
      </w:r>
      <w:r w:rsidR="0031359D">
        <w:t>navela je</w:t>
      </w:r>
      <w:r>
        <w:t xml:space="preserve"> da je dužnik prije otvaranja stečajnog postupka imao knjigovodstveno evidentiranu imovinu u ukupnom iznosu od 1.226.820,00 kn, međutim, </w:t>
      </w:r>
      <w:r w:rsidR="0031359D">
        <w:t>istaknula je</w:t>
      </w:r>
      <w:r>
        <w:t xml:space="preserve"> da realno imovinu čini samo ranije opisana nekretnina stečajnog dužnika, prema vrijednosti koju je procijenio sudski vještak. </w:t>
      </w:r>
      <w:r w:rsidR="0031359D">
        <w:t xml:space="preserve">Stečajna upraviteljica navela je </w:t>
      </w:r>
      <w:r>
        <w:t>da su knjigovodstveno evidentirane obveze u ukupnom iznosu od 3.097.262,00 kn, što znači da je knjigovodstveno razlika imovine i obveza prije otvaranja stečajnog postupka na dan 22.</w:t>
      </w:r>
      <w:r w:rsidR="0031359D">
        <w:t xml:space="preserve"> svibnja </w:t>
      </w:r>
      <w:r>
        <w:t xml:space="preserve">2017. godine bila </w:t>
      </w:r>
      <w:r w:rsidR="0031359D">
        <w:t>-</w:t>
      </w:r>
      <w:r>
        <w:t xml:space="preserve">1.870.442,00 kn. Stečajna upraviteljica </w:t>
      </w:r>
      <w:r w:rsidR="00C24199">
        <w:t>ujedno je navela</w:t>
      </w:r>
      <w:r>
        <w:t xml:space="preserve"> da dužnik nema uvjeta za nastavak poslovanja. </w:t>
      </w:r>
    </w:p>
    <w:p w:rsidRDefault="003879B1" w:rsidP="003879B1" w:rsidR="003879B1">
      <w:pPr>
        <w:ind w:firstLine="708"/>
        <w:jc w:val="both"/>
      </w:pPr>
    </w:p>
    <w:p w:rsidRDefault="003879B1" w:rsidP="003879B1" w:rsidR="001A213E">
      <w:pPr>
        <w:ind w:firstLine="708"/>
        <w:jc w:val="both"/>
      </w:pPr>
      <w:r>
        <w:t xml:space="preserve">Stečajna upraviteljica </w:t>
      </w:r>
      <w:r w:rsidR="00C24199">
        <w:t xml:space="preserve">je istaknula </w:t>
      </w:r>
      <w:r>
        <w:t xml:space="preserve">da je u </w:t>
      </w:r>
      <w:r w:rsidR="00C24199">
        <w:t xml:space="preserve">pisanom </w:t>
      </w:r>
      <w:r>
        <w:t xml:space="preserve">izvješću predložila da se ovaj stečajni postupak obustavi i zaključi primjenom odredbe čl. 293. Stečajnog zakona. Naime, </w:t>
      </w:r>
      <w:r w:rsidR="00C24199">
        <w:t>stečajna upraviteljica navela je</w:t>
      </w:r>
      <w:r>
        <w:t xml:space="preserve"> da je mišljenja </w:t>
      </w:r>
      <w:r w:rsidR="00C24199">
        <w:t xml:space="preserve">da, </w:t>
      </w:r>
      <w:r>
        <w:t xml:space="preserve">unatoč procjeni vještaka da poslovni prostor na adresi Ljudevita Posavskog 3 u Sesvetama ima tržišnu vrijednost od 86.800,00 kn, zapravo </w:t>
      </w:r>
      <w:r w:rsidR="00C24199">
        <w:t>je riječ o tržišno ne</w:t>
      </w:r>
      <w:r>
        <w:t xml:space="preserve">unovčivoj nekretnini, budući se taj poslovni prostor nalazi u poslovnom objektu koji je napušten, u kojem se ne odvijaju nikakve poslovne aktivnosti, izuzev rada jednog ugostiteljskog objekta. </w:t>
      </w:r>
      <w:r w:rsidR="00C24199">
        <w:t xml:space="preserve">Stečajna upraviteljica istaknula je </w:t>
      </w:r>
      <w:r>
        <w:t xml:space="preserve">da u istom objektu poslovne prostore u vlasništvu ima i trgovačko društvo Prigorka d.d. u stečaju, te da joj </w:t>
      </w:r>
      <w:r w:rsidR="00EA327C">
        <w:t xml:space="preserve">je </w:t>
      </w:r>
      <w:r>
        <w:t>poznato da je taj stečajni dužnik oglašavao prodaju svojih poslovnih prostora u istom objektu, zasad bezuspješno.</w:t>
      </w:r>
    </w:p>
    <w:p w:rsidRDefault="00C24199" w:rsidP="003879B1" w:rsidR="00C24199">
      <w:pPr>
        <w:ind w:firstLine="708"/>
        <w:jc w:val="both"/>
      </w:pPr>
    </w:p>
    <w:p w:rsidRDefault="00C24199" w:rsidP="003879B1" w:rsidR="00C24199">
      <w:pPr>
        <w:ind w:firstLine="708"/>
        <w:jc w:val="both"/>
      </w:pPr>
      <w:r>
        <w:t xml:space="preserve">Na izvještajnom ročištu prisutni stečajni vjerovnici Republika Hrvatska, Ministarstvo financija, Porezna uprava i Hrvatske šume društvo s ograničenom odgovornošću izjavili su da nisu suglasni s prijedlogom stečajne upraviteljice da se ovaj postupak obustavi i zaključi temeljem odredbe čl. 293. Stečajnog zakona, odnosno predložili su da stečajna upraviteljica sačini troškovnik procjene predvidivih troškova otvorenoga stečajnog postupka i da potom sud pozove vjerovnike na uplatu predujma za namirenje troškova postupka, a tek ukoliko predujam ne bude uplaćen, da sud postupi u skladu s odredbom čl. 293. Stečajnog zakona. </w:t>
      </w:r>
    </w:p>
    <w:p w:rsidRDefault="00C24199" w:rsidP="003879B1" w:rsidR="00C24199">
      <w:pPr>
        <w:ind w:firstLine="708"/>
        <w:jc w:val="both"/>
      </w:pPr>
    </w:p>
    <w:p w:rsidRDefault="00BA4971" w:rsidP="00BA4971" w:rsidR="009468B0">
      <w:pPr>
        <w:ind w:firstLine="708"/>
        <w:jc w:val="both"/>
      </w:pPr>
      <w:r>
        <w:t xml:space="preserve">Odredbom čl. 293. st. 1. </w:t>
      </w:r>
      <w:r w:rsidR="003E39D5" w:rsidRPr="00267DA6">
        <w:t xml:space="preserve">Stečajnog zakona (Narodne novine broj </w:t>
      </w:r>
      <w:r w:rsidR="003E39D5">
        <w:t xml:space="preserve">71/15, 104/17,  </w:t>
      </w:r>
      <w:r w:rsidR="003E39D5" w:rsidRPr="00267DA6">
        <w:t>dalje u tekstu: SZ</w:t>
      </w:r>
      <w:r w:rsidR="003E39D5">
        <w:t>-</w:t>
      </w:r>
      <w:r w:rsidR="003E39D5" w:rsidRPr="00267DA6">
        <w:t xml:space="preserve">a) </w:t>
      </w:r>
      <w:r>
        <w:t xml:space="preserve">određeno je da ako se nakon otvaranja stečajnoga postupka pokaže da stečajna masa nije dostatna ni za namirenje troškova postupka, sud će rješenjem obustaviti i zaključiti postupak; odredbom stavka 2. istog članka propisano je da će sud, prije donošenja rješenja iz stavka 1. ovoga članka, pozvati na očitovanje vjerovnike stečajne mase, stečajnog upravitelja i skupštinu vjerovnika. Poziv na očitovanje objavit će se na mrežnoj stranici e-Oglasna ploča sudova; odredbom stavka 3. istog članka propisano je da se stečajni postupak neće obustaviti i zaključiti ako vjerovnici koji su se protivili obustavi postupka solidarno predujme dostatan iznos novca za namirenje troškova postupka u roku koji im je sud odredio rješenjem; odredbom stavka 4. istog članka propisano je da stečajni upravitelj može i nakon obustave i zaključenja stečajnoga postupka u ime stečajnoga dužnika, a za račun stečajne mase nastaviti </w:t>
      </w:r>
      <w:r>
        <w:lastRenderedPageBreak/>
        <w:t xml:space="preserve">s unovčenjem imovine dužnika i s ostvarenim sredstvima postupiti prema odredbi iz čl. 133. st. 1. ovoga Zakona. </w:t>
      </w:r>
    </w:p>
    <w:p w:rsidRDefault="003C189C" w:rsidP="00BA4971" w:rsidR="003C189C">
      <w:pPr>
        <w:ind w:firstLine="708"/>
        <w:jc w:val="both"/>
      </w:pPr>
    </w:p>
    <w:p w:rsidRDefault="003C189C" w:rsidP="00BA4971" w:rsidR="003C189C">
      <w:pPr>
        <w:ind w:firstLine="708"/>
        <w:jc w:val="both"/>
      </w:pPr>
      <w:r>
        <w:t xml:space="preserve">U konkretnom slučaju stečajna upraviteljica je već u pisanom izvješću od 20. studenog 2017., pripremljenom za izvještajno ročište koje je održano dana 13. prosinca 2017., predložila da se ovaj stečajni postupak obustavi i zaključi temeljem odredbe čl. 293. SZ-a, a koje izvješće je javno objavljeno na mrežnoj stranici e-Oglasna ploča suda dana 28. studenog 2017. Na izvještajno ročište javno su pozvani svi vjerovnici rješenjem ovog suda od 20. studenog 2017., koje je istog dana objavljeno na mrežnoj stranici e-Oglasna ploča suda. </w:t>
      </w:r>
    </w:p>
    <w:p w:rsidRDefault="003C189C" w:rsidP="00BA4971" w:rsidR="003C189C">
      <w:pPr>
        <w:ind w:firstLine="708"/>
        <w:jc w:val="both"/>
      </w:pPr>
    </w:p>
    <w:p w:rsidRDefault="003C189C" w:rsidP="00BA4971" w:rsidR="003C189C">
      <w:pPr>
        <w:ind w:firstLine="708"/>
        <w:jc w:val="both"/>
      </w:pPr>
      <w:r>
        <w:t xml:space="preserve">Dakle, stečajna upraviteljica iznijela je mišljenje da unatoč činjenici da je stečajni dužnik vlasnik poslovnog prostora u Sesvetama, Lj. Posavskog 3, površine 24,33 m2, čija tržišna vrijednost po procjeni sudskog vještaka iznosi 86.800,00 kn, da je riječ o tržišno neunovčivoj nekretnini, jer se predmetni poslovni prostor nalazi u napuštenom poslovnom objektu u kojem se ne odvijaju nikakve poslovne aktivnosti, a u kojem objektu poslovne prostore ima i jedan drugi stečajni dužnik koji prodaju svojih poslovnih prostora u tom objektu oglašava bezuspješno. </w:t>
      </w:r>
    </w:p>
    <w:p w:rsidRDefault="003C189C" w:rsidP="00BA4971" w:rsidR="003C189C">
      <w:pPr>
        <w:ind w:firstLine="708"/>
        <w:jc w:val="both"/>
      </w:pPr>
    </w:p>
    <w:p w:rsidRDefault="003C189C" w:rsidP="00BA4971" w:rsidR="003C189C">
      <w:pPr>
        <w:ind w:firstLine="708"/>
        <w:jc w:val="both"/>
      </w:pPr>
      <w:r>
        <w:t xml:space="preserve">Stečajna upraviteljica </w:t>
      </w:r>
      <w:r w:rsidR="009E3477">
        <w:t>dostavila je sudu obračun predvidivih troškova stečajnog postupka, koji se odnosi na razdoblje dvanaest mjeseci od otvaranja stečajnog postupka, i koji obračun je javno objavljen na mrežnoj stranici e-Oglasna ploča suda dana 4. svibnja 2018., a iz kojeg proizlazi da predvidivi troškovi stečajnoga postupka iznose ukupno 35.000,00 kn.</w:t>
      </w:r>
    </w:p>
    <w:p w:rsidRDefault="009E3477" w:rsidP="00BA4971" w:rsidR="009E3477">
      <w:pPr>
        <w:ind w:firstLine="708"/>
        <w:jc w:val="both"/>
      </w:pPr>
    </w:p>
    <w:p w:rsidRDefault="009E3477" w:rsidP="00BA4971" w:rsidR="009E3477">
      <w:pPr>
        <w:ind w:firstLine="708"/>
        <w:jc w:val="both"/>
      </w:pPr>
      <w:r>
        <w:t xml:space="preserve">Na izvještajnom ročištu prisutni stečajni vjerovnici Republika Hrvatska, Ministarstvo financija, Porezna uprava i Hrvatske šume društvo s ograničenom odgovornošću protivili su se obustavi postupka te su suglasno predložili da stečajna upraviteljica sačini procjenu predvidivih troškova stečajnog postupka i da sud pozove vjerovnike da solidarno predujme dostatan iznos za namirenje troškova postupka. </w:t>
      </w:r>
    </w:p>
    <w:p w:rsidRDefault="009E3477" w:rsidP="00BA4971" w:rsidR="009E3477">
      <w:pPr>
        <w:ind w:firstLine="708"/>
        <w:jc w:val="both"/>
      </w:pPr>
    </w:p>
    <w:p w:rsidRDefault="009E3477" w:rsidP="00BA4971" w:rsidR="009E3477">
      <w:pPr>
        <w:ind w:firstLine="708"/>
        <w:jc w:val="both"/>
      </w:pPr>
      <w:r>
        <w:t xml:space="preserve">Slijedom navedenog, sud je temeljem odredbe čl. 293. st. 3. SZ-a riješio kao u izreci ovog rješenja. </w:t>
      </w:r>
    </w:p>
    <w:p w:rsidRDefault="009E3477" w:rsidP="00BA4971" w:rsidR="009E3477">
      <w:pPr>
        <w:ind w:firstLine="708"/>
        <w:jc w:val="both"/>
      </w:pPr>
    </w:p>
    <w:p w:rsidRDefault="009468B0" w:rsidP="009468B0" w:rsidR="002032E7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3C189C">
        <w:t>4. svibnja 2018.</w:t>
      </w:r>
      <w:r w:rsidRPr="002032E7">
        <w:t xml:space="preserve"> </w:t>
      </w: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B94D4A" w:rsidP="0067598D" w:rsidR="0067598D" w:rsidRPr="005B77E1">
      <w:pPr>
        <w:jc w:val="right"/>
      </w:pPr>
      <w:r>
        <w:t>Renata Klokočki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B94D4A" w:rsidP="00B94D4A" w:rsidR="00B94D4A" w:rsidRPr="007A5897">
      <w:r w:rsidRPr="007A5897">
        <w:t xml:space="preserve">Protiv ovog rješenja dopuštena je žalba </w:t>
      </w:r>
    </w:p>
    <w:p w:rsidRDefault="00B94D4A" w:rsidP="00B94D4A" w:rsidR="00B94D4A">
      <w:r w:rsidRPr="007A5897">
        <w:t>u roku od 8 dana</w:t>
      </w:r>
      <w:r>
        <w:t xml:space="preserve"> od dana dostave rješenja</w:t>
      </w:r>
      <w:r w:rsidRPr="007A5897">
        <w:t>,</w:t>
      </w:r>
    </w:p>
    <w:p w:rsidRDefault="00B94D4A" w:rsidP="00B94D4A" w:rsidR="00B94D4A" w:rsidRPr="007A5897">
      <w:r w:rsidRPr="007A5897">
        <w:t>koja se podnosi u tri primjerka,</w:t>
      </w:r>
    </w:p>
    <w:p w:rsidRDefault="00B94D4A" w:rsidP="00B94D4A" w:rsidR="00B94D4A" w:rsidRPr="007A5897">
      <w:r w:rsidRPr="007A5897">
        <w:t>Visokom trgovačkom sudu Republike Hrvatske,</w:t>
      </w:r>
    </w:p>
    <w:p w:rsidRDefault="00B94D4A" w:rsidP="00B94D4A" w:rsidR="0091049A" w:rsidRPr="00267DA6">
      <w:r w:rsidRPr="007A5897">
        <w:t>putem ovog suda.</w:t>
      </w:r>
      <w:r>
        <w:t xml:space="preserve"> </w:t>
      </w:r>
    </w:p>
    <w:sectPr w:rsidSect="003879B1" w:rsidR="0091049A" w:rsidRPr="00267DA6">
      <w:headerReference w:type="even" r:id="rId11"/>
      <w:headerReference w:type="default" r:id="rId12"/>
      <w:pgSz w:h="16838" w:w="11906"/>
      <w:pgMar w:gutter="0" w:footer="708" w:header="567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5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07083">
      <w:t>4233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A213E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59D"/>
    <w:rsid w:val="00313BDB"/>
    <w:rsid w:val="00354D5A"/>
    <w:rsid w:val="003565B3"/>
    <w:rsid w:val="00374A53"/>
    <w:rsid w:val="003879B1"/>
    <w:rsid w:val="00392297"/>
    <w:rsid w:val="003C189C"/>
    <w:rsid w:val="003D0B7D"/>
    <w:rsid w:val="003E39D5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D6541"/>
    <w:rsid w:val="008E1CB9"/>
    <w:rsid w:val="008E237A"/>
    <w:rsid w:val="008F1555"/>
    <w:rsid w:val="0091049A"/>
    <w:rsid w:val="009237A9"/>
    <w:rsid w:val="00923BEE"/>
    <w:rsid w:val="00930900"/>
    <w:rsid w:val="00937F31"/>
    <w:rsid w:val="009468B0"/>
    <w:rsid w:val="00952430"/>
    <w:rsid w:val="00985DE2"/>
    <w:rsid w:val="009D3D71"/>
    <w:rsid w:val="009E3477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06AEF"/>
    <w:rsid w:val="00B103D9"/>
    <w:rsid w:val="00B20D76"/>
    <w:rsid w:val="00B50EEB"/>
    <w:rsid w:val="00B81753"/>
    <w:rsid w:val="00B93ADE"/>
    <w:rsid w:val="00B94D4A"/>
    <w:rsid w:val="00BA4971"/>
    <w:rsid w:val="00BA6ECF"/>
    <w:rsid w:val="00BD2065"/>
    <w:rsid w:val="00BD3394"/>
    <w:rsid w:val="00BE6956"/>
    <w:rsid w:val="00C07070"/>
    <w:rsid w:val="00C07083"/>
    <w:rsid w:val="00C120CE"/>
    <w:rsid w:val="00C24199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27C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5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5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5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5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5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5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za pokriće troškova stečajnog postupka</izvorni_sadrzaj>
    <derivirana_varijabla naziv="DomainObject.Primjedba_1">Poziv na uplatu predujma za pokriće troškova stečajnog postupka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 trgovinu i usluge u stečaju zastupanog po punomoćniku Biserka Prišlin</izvorni_sadrzaj>
    <derivirana_varijabla naziv="DomainObject.Predmet.ProtustrankaFormated_1">  SAVA-ZAGREB, d.o.o. za trgovinu i usluge u stečaju zastupanog po punomoćniku Biserka Prišlin</derivirana_varijabla>
  </DomainObject.Predmet.ProtustrankaFormated>
  <DomainObject.Predmet.ProtustrankaFormatedOIB>
    <izvorni_sadrzaj>  SAVA-ZAGREB, d.o.o. za trgovinu i usluge u stečaju, OIB 17751872917 zastupanog po punomoćniku Biserka Prišlin</izvorni_sadrzaj>
    <derivirana_varijabla naziv="DomainObject.Predmet.ProtustrankaFormatedOIB_1">  SAVA-ZAGREB, d.o.o. za trgovinu i usluge u stečaju, OIB 17751872917 zastupanog po punomoćniku Biserka Prišlin</derivirana_varijabla>
  </DomainObject.Predmet.ProtustrankaFormatedOIB>
  <DomainObject.Predmet.ProtustrankaFormatedWithAdress>
    <izvorni_sadrzaj> SAVA-ZAGREB, d.o.o. za trgovinu i usluge u stečaju, Zagrebačka avenija 7, 10000 Zagreb zastupanog po punomoćniku Biserka Prišlin</izvorni_sadrzaj>
    <derivirana_varijabla naziv="DomainObject.Predmet.ProtustrankaFormatedWithAdress_1"> SAVA-ZAGREB, d.o.o. za trgovinu i usluge u stečaju, Zagrebačka avenija 7, 10000 Zagreb zastupanog po punomoćniku Biserka Prišlin</derivirana_varijabla>
  </DomainObject.Predmet.ProtustrankaFormatedWithAdress>
  <DomainObject.Predmet.ProtustrankaFormatedWithAdressOIB>
    <izvorni_sadrzaj> SAVA-ZAGREB, d.o.o. za trgovinu i usluge u stečaju, OIB 17751872917, Zagrebačka avenija 7, 10000 Zagreb zastupanog po punomoćniku Biserka Prišlin</izvorni_sadrzaj>
    <derivirana_varijabla naziv="DomainObject.Predmet.ProtustrankaFormatedWithAdressOIB_1"> SAVA-ZAGREB, d.o.o. za trgovinu i usluge u stečaju, OIB 17751872917, Zagrebačka avenija 7, 10000 Zagreb zastupanog po punomoćniku Biserka Prišlin</derivirana_varijabla>
  </DomainObject.Predmet.ProtustrankaFormatedWithAdressOIB>
  <DomainObject.Predmet.ProtustrankaWithAdress>
    <izvorni_sadrzaj>SAVA-ZAGREB, d.o.o. za trgovinu i usluge u stečaju Zagrebačka avenija 7, 10000 Zagreb</izvorni_sadrzaj>
    <derivirana_varijabla naziv="DomainObject.Predmet.ProtustrankaWithAdress_1">SAVA-ZAGREB, d.o.o. za trgovinu i usluge u stečaju Zagrebačka avenija 7, 10000 Zagreb</derivirana_varijabla>
  </DomainObject.Predmet.ProtustrankaWithAdress>
  <DomainObject.Predmet.ProtustrankaWithAdressOIB>
    <izvorni_sadrzaj>SAVA-ZAGREB, d.o.o. za trgovinu i usluge u stečaju, OIB 17751872917, Zagrebačka avenija 7, 10000 Zagreb</izvorni_sadrzaj>
    <derivirana_varijabla naziv="DomainObject.Predmet.ProtustrankaWithAdressOIB_1">SAVA-ZAGREB, d.o.o. za trgovinu i usluge u stečaju, OIB 17751872917, Zagrebačka avenija 7, 10000 Zagreb</derivirana_varijabla>
  </DomainObject.Predmet.ProtustrankaWithAdressOIB>
  <DomainObject.Predmet.ProtustrankaNazivFormated>
    <izvorni_sadrzaj>SAVA-ZAGREB, d.o.o. za trgovinu i usluge u stečaju</izvorni_sadrzaj>
    <derivirana_varijabla naziv="DomainObject.Predmet.ProtustrankaNazivFormated_1">SAVA-ZAGREB, d.o.o. za trgovinu i usluge u stečaju</derivirana_varijabla>
  </DomainObject.Predmet.ProtustrankaNazivFormated>
  <DomainObject.Predmet.ProtustrankaNazivFormatedOIB>
    <izvorni_sadrzaj>SAVA-ZAGREB, d.o.o. za trgovinu i usluge u stečaju, OIB 17751872917</izvorni_sadrzaj>
    <derivirana_varijabla naziv="DomainObject.Predmet.ProtustrankaNazivFormatedOIB_1">SAVA-ZAGREB, d.o.o. za trgovinu i usluge u stečaju,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 trgovinu i usluge u stečaju zastupanog po punomoćniku Biserka Prišlin</item>
    </izvorni_sadrzaj>
    <derivirana_varijabla naziv="DomainObject.Predmet.ProtuStrankaListFormated_1">
      <item>SAVA-ZAGREB, d.o.o. za trgovinu i usluge u stečaju zastupanog po punomoćniku Biserka Prišlin</item>
    </derivirana_varijabla>
  </DomainObject.Predmet.ProtuStrankaListFormated>
  <DomainObject.Predmet.ProtuStrankaListFormatedOIB>
    <izvorni_sadrzaj>
      <item>SAVA-ZAGREB, d.o.o. za trgovinu i usluge u stečaju, OIB 17751872917 zastupanog po punomoćniku Biserka Prišlin</item>
    </izvorni_sadrzaj>
    <derivirana_varijabla naziv="DomainObject.Predmet.ProtuStrankaListFormatedOIB_1">
      <item>SAVA-ZAGREB, d.o.o. za trgovinu i usluge u stečaju, OIB 17751872917 zastupanog po punomoćniku Biserka Prišlin</item>
    </derivirana_varijabla>
  </DomainObject.Predmet.ProtuStrankaListFormatedOIB>
  <DomainObject.Predmet.ProtuStrankaListFormatedWithAdress>
    <izvorni_sadrzaj>
      <item>SAVA-ZAGREB, d.o.o. za trgovinu i usluge u stečaju, Zagrebačka avenija 7, 10000 Zagreb zastupanog po punomoćniku Biserka Prišlin</item>
    </izvorni_sadrzaj>
    <derivirana_varijabla naziv="DomainObject.Predmet.ProtuStrankaListFormatedWithAdress_1">
      <item>SAVA-ZAGREB, d.o.o. za trgovinu i usluge u stečaju,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 za trgovinu i usluge u stečaju, OIB 17751872917, Zagrebačka avenija 7, 10000 Zagreb zastupanog po punomoćniku Biserka Prišlin</item>
    </izvorni_sadrzaj>
    <derivirana_varijabla naziv="DomainObject.Predmet.ProtuStrankaListFormatedWithAdressOIB_1">
      <item>SAVA-ZAGREB, d.o.o. za trgovinu i usluge u stečaju,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 za trgovinu i usluge u stečaju</item>
    </izvorni_sadrzaj>
    <derivirana_varijabla naziv="DomainObject.Predmet.ProtuStrankaListNazivFormated_1">
      <item>SAVA-ZAGREB, d.o.o. za trgovinu i usluge u stečaju</item>
    </derivirana_varijabla>
  </DomainObject.Predmet.ProtuStrankaListNazivFormated>
  <DomainObject.Predmet.ProtuStrankaListNazivFormatedOIB>
    <izvorni_sadrzaj>
      <item>SAVA-ZAGREB, d.o.o. za trgovinu i usluge u stečaju, OIB 17751872917</item>
    </izvorni_sadrzaj>
    <derivirana_varijabla naziv="DomainObject.Predmet.ProtuStrankaListNazivFormatedOIB_1">
      <item>SAVA-ZAGREB, d.o.o. za trgovinu i usluge u stečaju, OIB 17751872917</item>
    </derivirana_varijabla>
  </DomainObject.Predmet.ProtuStrankaListNazivFormatedOIB>
  <DomainObject.Predmet.OstaliListFormated>
    <izvorni_sadrzaj>
      <item>Biserka Prišlin punomoćnik sudionika u postupku SAVA-ZAGREB, d.o.o. za trgovinu i usluge u stečaju</item>
      <item>Sanja Kraljek</item>
    </izvorni_sadrzaj>
    <derivirana_varijabla naziv="DomainObject.Predmet.OstaliListFormated_1">
      <item>Biserka Prišlin punomoćnik sudionika u postupku SAVA-ZAGREB, d.o.o. za trgovinu i usluge u stečaju</item>
      <item>Sanja Kraljek</item>
    </derivirana_varijabla>
  </DomainObject.Predmet.OstaliListFormated>
  <DomainObject.Predmet.OstaliListFormatedOIB>
    <izvorni_sadrzaj>
      <item>Biserka Prišlin, OIB 63041825563 punomoćnik sudionika u postupku SAVA-ZAGREB, d.o.o. za trgovinu i usluge u stečaju</item>
      <item>Sanja Kraljek, OIB 44015522626</item>
    </izvorni_sadrzaj>
    <derivirana_varijabla naziv="DomainObject.Predmet.OstaliListFormatedOIB_1">
      <item>Biserka Prišlin, OIB 63041825563 punomoćnik sudionika u postupku SAVA-ZAGREB, d.o.o. za trgovinu i usluge u stečaju</item>
      <item>Sanja Kraljek, OIB 44015522626</item>
    </derivirana_varijabla>
  </DomainObject.Predmet.OstaliListFormatedOIB>
  <DomainObject.Predmet.OstaliListFormatedWithAdress>
    <izvorni_sadrzaj>
      <item>Biserka Prišlin, Galovići 37, 10000 Zagreb punomoćnik sudionika u postupku SAVA-ZAGREB, d.o.o. za trgovinu i usluge u stečaju</item>
      <item>Sanja Kraljek, Kralja Tomislava 14, 40000 Čakovec</item>
    </izvorni_sadrzaj>
    <derivirana_varijabla naziv="DomainObject.Predmet.OstaliListFormatedWithAdress_1">
      <item>Biserka Prišlin, Galovići 37, 10000 Zagreb punomoćnik sudionika u postupku SAVA-ZAGREB, d.o.o. za trgovinu i usluge u stečaju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punomoćnik sudionika u postupku SAVA-ZAGREB, d.o.o. za trgovinu i usluge u stečaju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punomoćnik sudionika u postupku SAVA-ZAGREB, d.o.o. za trgovinu i usluge u stečaju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 za trgovinu i usluge u stečaju</izvorni_sadrzaj>
    <derivirana_varijabla naziv="DomainObject.Predmet.ProtustrankaIDrugi_1">SAVA-ZAGREB,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 za trgovinu i usluge u stečaju, OIB 17751872917, Zagrebačka avenija 7, 10000 Zagreb</izvorni_sadrzaj>
    <derivirana_varijabla naziv="DomainObject.Predmet.ProtustrankaIDrugiAdressOIB_1">SAVA-ZAGREB, d.o.o. za trgovinu i usluge u stečaju,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 za trgovinu i usluge u stečaju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 za trgovinu i usluge u stečaju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57C98-8EB6-43B6-89B4-F67BB31AA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1213</properties:Words>
  <properties:Characters>7197</properties:Characters>
  <properties:Lines>141</properties:Lines>
  <properties:Paragraphs>35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8759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2018-05-04T11:24:00Z</dcterms:created>
  <dc:creator>Korisnik</dc:creator>
  <cp:lastModifiedBy>Renata Klokočki</cp:lastModifiedBy>
  <cp:lastPrinted>2018-05-04T12:05:00Z</cp:lastPrinted>
  <dcterms:modified xmlns:xsi="http://www.w3.org/2001/XMLSchema-instance" xsi:type="dcterms:W3CDTF">2018-05-04T12:10:00Z</dcterms:modified>
  <cp:revision>12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-poziv na uplatu predujma po 293. SZ-a-SAVA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