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ea88" w14:paraId="d8fea88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BE3799" w:rsidP="00924D93" w:rsidR="00924D93">
      <w:pPr>
        <w:ind w:firstLine="708"/>
        <w:jc w:val="both"/>
      </w:pPr>
      <w:r w:rsidRPr="00BE3799">
        <w:t>Trgovački sud u Varaždinu po sutkinji toga suda Meliti Poljanec Bubaš, u predstečajnom postupku povodom prijedloga predlagatelja-dužnika ZAGORJE d.d. Varaždin, Ankice Opol</w:t>
      </w:r>
      <w:r>
        <w:t>ski 2, OIB: 69246918842, dana 12</w:t>
      </w:r>
      <w:r w:rsidRPr="00BE3799">
        <w:t xml:space="preserve">. </w:t>
      </w:r>
      <w:r>
        <w:t>travnja</w:t>
      </w:r>
      <w:r w:rsidRPr="00BE3799">
        <w:t xml:space="preserve"> 2017.</w:t>
      </w:r>
    </w:p>
    <w:p w:rsidRDefault="00776B25" w:rsidP="00C831F4" w:rsidR="00776B25" w:rsidRPr="00350CF1">
      <w:pPr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BE3799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BE3799">
        <w:t>2 St-844/16-47 od 17. ožujka 2017. u izreci pod točkom II. tako da ista ispravno glasi: "Nalaže se računovodstvu ovog suda iznos od 950,00 kn s računa stečajnog fonda Trgovačkog suda, uplatiti na račun Financijske agencije, Zagreb, Ulica grada Vukovara 70, OIB: 85821130368."</w:t>
      </w:r>
    </w:p>
    <w:p w:rsidRDefault="00BE3799" w:rsidP="003B3B1A" w:rsidR="00BE3799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</w:t>
      </w:r>
      <w:r w:rsidR="00BE3799">
        <w:t>,</w:t>
      </w:r>
      <w:r w:rsidR="00924D93">
        <w:t xml:space="preserve"> </w:t>
      </w:r>
      <w:r>
        <w:t>pa je po službenoj dužnosti valjalo odlučiti kao u izreci (čl. 342. st. 1. i 2. ZPP-a).</w:t>
      </w:r>
    </w:p>
    <w:p w:rsidRDefault="00D97299" w:rsidP="00E74EBB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8B0BA0">
        <w:t>12. travnja 2017. godine</w:t>
      </w:r>
      <w:r w:rsidR="00AB0BF8">
        <w:t xml:space="preserve"> </w:t>
      </w:r>
    </w:p>
    <w:p w:rsidRDefault="00C87A6E" w:rsidP="00C87A6E" w:rsidR="00D97299" w:rsidRPr="00350CF1">
      <w:pPr>
        <w:jc w:val="center"/>
      </w:pPr>
      <w:r>
        <w:t xml:space="preserve">                </w:t>
      </w: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8B0BA0" w:rsidR="008B0BA0">
      <w:pPr>
        <w:ind w:left="4956"/>
        <w:jc w:val="center"/>
      </w:pPr>
      <w:r>
        <w:t>Melita Poljanec Bubaš</w:t>
      </w:r>
      <w:r w:rsidR="008B0BA0">
        <w:t>,v.r.</w:t>
      </w:r>
    </w:p>
    <w:p w:rsidRDefault="008B0BA0" w:rsidP="008B0BA0" w:rsidR="008B0BA0">
      <w:pPr>
        <w:ind w:left="4956"/>
        <w:jc w:val="center"/>
      </w:pPr>
    </w:p>
    <w:p w:rsidRDefault="00BE3799" w:rsidP="008E07AE" w:rsidR="00BE3799">
      <w:pPr>
        <w:ind w:left="4956"/>
        <w:jc w:val="center"/>
      </w:pPr>
    </w:p>
    <w:p w:rsidRDefault="00E74EBB" w:rsidP="00FF744F" w:rsidR="00E74EBB">
      <w:pPr>
        <w:ind w:left="4956"/>
        <w:jc w:val="center"/>
      </w:pPr>
    </w:p>
    <w:p w:rsidRDefault="00924D93" w:rsidP="00FF744F" w:rsidR="00924D93">
      <w:pPr>
        <w:ind w:left="4956"/>
        <w:jc w:val="center"/>
      </w:pPr>
    </w:p>
    <w:p w:rsidRDefault="00E74EBB" w:rsidP="00C87A6E" w:rsidR="00D94D43" w:rsidRPr="00C87A6E">
      <w:pPr>
        <w:ind w:firstLine="708"/>
        <w:jc w:val="both"/>
      </w:pPr>
      <w:r>
        <w:t>U</w:t>
      </w:r>
      <w:r w:rsidR="00C87A6E" w:rsidRPr="00C87A6E">
        <w:t xml:space="preserve">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BE3799" w:rsidP="00BE3799" w:rsidR="00BE3799">
      <w:pPr>
        <w:pStyle w:val="Odlomakpopisa"/>
        <w:numPr>
          <w:ilvl w:val="0"/>
          <w:numId w:val="5"/>
        </w:numPr>
        <w:spacing w:after="0"/>
      </w:pPr>
      <w:r>
        <w:t>e oglasna ploča,</w:t>
      </w:r>
    </w:p>
    <w:p w:rsidRDefault="00BE3799" w:rsidP="00BE3799" w:rsidR="00924D93">
      <w:pPr>
        <w:pStyle w:val="Odlomakpopisa"/>
        <w:numPr>
          <w:ilvl w:val="0"/>
          <w:numId w:val="5"/>
        </w:numPr>
        <w:spacing w:after="0"/>
      </w:pPr>
      <w:r>
        <w:t>računovodstvo - nakon pravomoćnosti.</w:t>
      </w:r>
    </w:p>
    <w:sectPr w:rsidSect="00776B25" w:rsidR="00924D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7E0" w:rsidR="003807E0">
      <w:r>
        <w:separator/>
      </w:r>
    </w:p>
  </w:endnote>
  <w:endnote w:id="0" w:type="continuationSeparator">
    <w:p w:rsidRDefault="003807E0" w:rsidR="00380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7E0" w:rsidR="003807E0">
      <w:r>
        <w:separator/>
      </w:r>
    </w:p>
  </w:footnote>
  <w:footnote w:id="0" w:type="continuationSeparator">
    <w:p w:rsidRDefault="003807E0" w:rsidR="00380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744F" w:rsidP="00FF744F" w:rsidR="00FF744F">
    <w:pPr>
      <w:pStyle w:val="Zaglavlje"/>
      <w:jc w:val="right"/>
    </w:pPr>
    <w:r>
      <w:t>Poslovni broj: 2 St-689/16-13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</w:t>
    </w:r>
    <w:r w:rsidR="005A2FDE">
      <w:t>oslovni broj: 2 St-</w:t>
    </w:r>
    <w:r w:rsidR="00BE3799">
      <w:t>844/16-48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B576A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52C09"/>
    <w:rsid w:val="00284860"/>
    <w:rsid w:val="0029205A"/>
    <w:rsid w:val="002D6128"/>
    <w:rsid w:val="00353148"/>
    <w:rsid w:val="003807E0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A2FDE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B0BA0"/>
    <w:rsid w:val="008E07AE"/>
    <w:rsid w:val="008E135D"/>
    <w:rsid w:val="00924D93"/>
    <w:rsid w:val="00927DAA"/>
    <w:rsid w:val="00934350"/>
    <w:rsid w:val="00941173"/>
    <w:rsid w:val="00973E98"/>
    <w:rsid w:val="00975311"/>
    <w:rsid w:val="00A2065E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3799"/>
    <w:rsid w:val="00BE67EE"/>
    <w:rsid w:val="00C20864"/>
    <w:rsid w:val="00C33A43"/>
    <w:rsid w:val="00C831F4"/>
    <w:rsid w:val="00C87A6E"/>
    <w:rsid w:val="00C96F3B"/>
    <w:rsid w:val="00CA455A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74EBB"/>
    <w:rsid w:val="00E832E4"/>
    <w:rsid w:val="00EF43EB"/>
    <w:rsid w:val="00F04C11"/>
    <w:rsid w:val="00F16A92"/>
    <w:rsid w:val="00F33EC8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B0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B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B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B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B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B0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B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B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B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B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92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9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Formated_1"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Formated>
  <DomainObject.Predmet.OstaliListFormatedOIB>
    <izvorni_sadrzaj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FormatedOIB_1"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izvorni_sadrzaj>
    <derivirana_varijabla naziv="DomainObject.Predmet.OstaliListFormatedWithAdress_1"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NazivFormated_1"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NazivFormated>
  <DomainObject.Predmet.OstaliListNazivFormatedOIB>
    <izvorni_sadrzaj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NazivFormatedOIB_1"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St-844/2016-34</izvorni_sadrzaj>
    <derivirana_varijabla naziv="DomainObject.Predmet.OdlukaRjesenje.Oznaka_1">St-844/2016-34</derivirana_varijabla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69246918842</item>
      <item>, OIB 33787960971</item>
      <item>, OIB null</item>
      <item>, OIB 85821130368</item>
      <item>, OIB null</item>
      <item>, OIB 92963223473</item>
      <item>, OIB null</item>
      <item>, OIB null</item>
      <item>, OIB 46736017727</item>
    </izvorni_sadrzaj>
    <derivirana_varijabla naziv="DomainObject.Predmet.SudioniciListNazivOIB_1">
      <item>, OIB 69246918842</item>
      <item>, OIB 33787960971</item>
      <item>, OIB null</item>
      <item>, OIB 85821130368</item>
      <item>, OIB null</item>
      <item>, OIB 92963223473</item>
      <item>, OIB null</item>
      <item>, OIB null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FA265-FEA6-4B4A-9393-EE97C5723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2017-04-12T11:33:00Z</dcterms:created>
  <dc:creator>zvukelic</dc:creator>
  <cp:lastModifiedBy>Marko Makaj</cp:lastModifiedBy>
  <cp:lastPrinted>2017-04-12T11:34:00Z</cp:lastPrinted>
  <dcterms:modified xmlns:xsi="http://www.w3.org/2001/XMLSchema-instance" xsi:type="dcterms:W3CDTF">2017-04-12T11:34:00Z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