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830619b" w14:paraId="830619b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 w:rsidR="00216E54">
        <w:rPr>
          <w:sz w:val="24"/>
          <w:szCs w:val="24"/>
        </w:rPr>
        <w:t>2580</w:t>
      </w:r>
      <w:r w:rsidR="00C17082">
        <w:rPr>
          <w:sz w:val="24"/>
          <w:szCs w:val="24"/>
        </w:rPr>
        <w:t>/2016</w:t>
      </w:r>
      <w:r w:rsidR="004A6CC0">
        <w:rPr>
          <w:sz w:val="24"/>
          <w:szCs w:val="24"/>
        </w:rPr>
        <w:t xml:space="preserve"> - 22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216E54" w:rsidP="00216E54" w:rsidR="00216E54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nad dužnikom </w:t>
      </w:r>
      <w:r w:rsidRPr="002C7F13">
        <w:rPr>
          <w:sz w:val="24"/>
          <w:szCs w:val="24"/>
        </w:rPr>
        <w:t>LINIJA H2O d.o.o. za građenje u stečaju, trgovinu i usluge, OIB: 36017761209, Zagreb (Grad Zagreb), Petrova 120</w:t>
      </w:r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>nakon održanog ispitnog ročišta dana 10.4.2018., dana 10.4.2018.</w:t>
      </w: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216E54" w:rsidP="00216E54" w:rsidR="00216E54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</w:p>
    <w:p w:rsidRDefault="00216E54" w:rsidP="00216E54" w:rsidR="00216E54">
      <w:pPr>
        <w:ind w:left="708"/>
        <w:rPr>
          <w:sz w:val="24"/>
        </w:rPr>
      </w:pPr>
      <w:r>
        <w:rPr>
          <w:sz w:val="24"/>
        </w:rPr>
        <w:t>1. Marija Šlogar,  Zagreb, Ivana Pergošića 7,  OIB: 39710499813 u iznosu od  76.386,00 kn</w:t>
      </w:r>
    </w:p>
    <w:p w:rsidRDefault="00216E54" w:rsidP="00216E54" w:rsidR="00216E54">
      <w:pPr>
        <w:rPr>
          <w:sz w:val="24"/>
        </w:rPr>
      </w:pPr>
    </w:p>
    <w:p w:rsidRDefault="00216E54" w:rsidP="00216E54" w:rsidR="00216E54">
      <w:pPr>
        <w:ind w:left="708"/>
        <w:rPr>
          <w:sz w:val="24"/>
        </w:rPr>
      </w:pPr>
      <w:r>
        <w:rPr>
          <w:sz w:val="24"/>
        </w:rPr>
        <w:t>2. Krešo Matić, Zagreb, Petrova 120, OIB: 41277786623 u iznosu od  226.027,20 kn</w:t>
      </w: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216E54" w:rsidP="00216E54" w:rsidR="00216E54" w:rsidRPr="003B182B">
      <w:pPr>
        <w:ind w:left="360"/>
        <w:jc w:val="both"/>
        <w:rPr>
          <w:sz w:val="24"/>
          <w:szCs w:val="24"/>
        </w:rPr>
      </w:pPr>
    </w:p>
    <w:p w:rsidRDefault="00216E54" w:rsidP="00216E54" w:rsidR="00216E54">
      <w:pPr>
        <w:jc w:val="both"/>
        <w:rPr>
          <w:sz w:val="24"/>
        </w:rPr>
      </w:pPr>
      <w:r>
        <w:rPr>
          <w:sz w:val="24"/>
        </w:rPr>
        <w:t>1. Zagrebački holding d.o.o., Podružnica Zagrebparking Zagreb, zastupan po zaposleniku Tomislavu Biliću, dipl.iur. Zagreb, Grada Vukovara 41  OIB: 85584865987  u iznosu od               1.062,01 kn</w:t>
      </w:r>
    </w:p>
    <w:p w:rsidRDefault="00216E54" w:rsidP="00216E54" w:rsidR="00216E54">
      <w:pPr>
        <w:jc w:val="both"/>
        <w:rPr>
          <w:sz w:val="24"/>
        </w:rPr>
      </w:pPr>
    </w:p>
    <w:p w:rsidRDefault="00216E54" w:rsidP="00216E54" w:rsidR="00216E54">
      <w:pPr>
        <w:jc w:val="both"/>
        <w:rPr>
          <w:sz w:val="24"/>
        </w:rPr>
      </w:pPr>
      <w:r>
        <w:rPr>
          <w:sz w:val="24"/>
        </w:rPr>
        <w:t>2. ECON d.o.o. 40323 Prelog, Hrupine 10, OIB:86456994897  u iznosu od 545.466,61 kn</w:t>
      </w:r>
    </w:p>
    <w:p w:rsidRDefault="00216E54" w:rsidP="00216E54" w:rsidR="00216E54">
      <w:pPr>
        <w:jc w:val="both"/>
        <w:rPr>
          <w:sz w:val="24"/>
        </w:rPr>
      </w:pPr>
    </w:p>
    <w:p w:rsidRDefault="00216E54" w:rsidP="00216E54" w:rsidR="00216E54">
      <w:pPr>
        <w:jc w:val="both"/>
        <w:rPr>
          <w:sz w:val="24"/>
        </w:rPr>
      </w:pPr>
      <w:r>
        <w:rPr>
          <w:sz w:val="24"/>
        </w:rPr>
        <w:t>3. Republika Hrvatska, Ministarstvo financija, Porezna uprava, Područni ured Zagreb, zastupana po ŽDO u Zagrebu, Zagreb, Avenija Dubrovnik 32 OIB:18683136487  u iznosu od  476.715,31 kn</w:t>
      </w:r>
    </w:p>
    <w:p w:rsidRDefault="00216E54" w:rsidP="00216E54" w:rsidR="00216E54">
      <w:pPr>
        <w:jc w:val="both"/>
        <w:rPr>
          <w:sz w:val="24"/>
        </w:rPr>
      </w:pPr>
    </w:p>
    <w:p w:rsidRDefault="00216E54" w:rsidP="00216E54" w:rsidR="00216E54">
      <w:pPr>
        <w:jc w:val="both"/>
        <w:rPr>
          <w:sz w:val="24"/>
        </w:rPr>
      </w:pPr>
      <w:r>
        <w:rPr>
          <w:sz w:val="24"/>
        </w:rPr>
        <w:t>4. CROATIA OSIGURANJE DD, Zagreb, Vatroslava Jagića 33  OIB:26187994862 u iznosu od  40.423,27 kn.</w:t>
      </w:r>
    </w:p>
    <w:p w:rsidRDefault="00216E54" w:rsidP="00216E54" w:rsidR="00216E54">
      <w:pPr>
        <w:jc w:val="both"/>
        <w:rPr>
          <w:sz w:val="24"/>
        </w:rPr>
      </w:pPr>
    </w:p>
    <w:p w:rsidRDefault="00216E54" w:rsidP="00216E54" w:rsidR="00216E54" w:rsidRPr="000D7E78">
      <w:pPr>
        <w:ind w:hanging="705" w:left="705"/>
        <w:jc w:val="both"/>
        <w:rPr>
          <w:bCs/>
          <w:sz w:val="24"/>
          <w:szCs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C17082">
        <w:rPr>
          <w:sz w:val="24"/>
          <w:szCs w:val="24"/>
        </w:rPr>
        <w:t>1</w:t>
      </w:r>
      <w:r w:rsidR="00216E54">
        <w:rPr>
          <w:sz w:val="24"/>
          <w:szCs w:val="24"/>
        </w:rPr>
        <w:t>0</w:t>
      </w:r>
      <w:r w:rsidR="00BD273F">
        <w:rPr>
          <w:sz w:val="24"/>
          <w:szCs w:val="24"/>
        </w:rPr>
        <w:t>.</w:t>
      </w:r>
      <w:r w:rsidR="00216E54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201</w:t>
      </w:r>
      <w:r w:rsidR="00C17082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 xml:space="preserve">agrebu </w:t>
      </w:r>
      <w:r w:rsidR="00216E54">
        <w:rPr>
          <w:sz w:val="24"/>
          <w:szCs w:val="24"/>
        </w:rPr>
        <w:t>10</w:t>
      </w:r>
      <w:r w:rsidR="00BD273F">
        <w:rPr>
          <w:sz w:val="24"/>
          <w:szCs w:val="24"/>
        </w:rPr>
        <w:t>.</w:t>
      </w:r>
      <w:r w:rsidR="00216E54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D94D6F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C5150E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A6CC0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A6CC0" w:rsidP="004A6CC0" w:rsidR="004A6CC0" w:rsidRPr="004A6CC0">
      <w:pPr>
        <w:ind w:firstLine="708" w:left="354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4A6CC0">
        <w:rPr>
          <w:sz w:val="24"/>
          <w:szCs w:val="24"/>
        </w:rPr>
        <w:t>Za točnost otpravka – ovlašteni službenik:</w:t>
      </w:r>
    </w:p>
    <w:p w:rsidRDefault="004A6CC0" w:rsidR="004A6CC0" w:rsidRPr="004A6CC0">
      <w:pPr>
        <w:rPr>
          <w:sz w:val="24"/>
          <w:szCs w:val="24"/>
        </w:rPr>
      </w:pPr>
      <w:r w:rsidRPr="004A6CC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A6CC0">
        <w:rPr>
          <w:sz w:val="24"/>
          <w:szCs w:val="24"/>
        </w:rPr>
        <w:t>Jadranka Zelić</w:t>
      </w:r>
    </w:p>
    <w:p w:rsidRDefault="004A6CC0" w:rsidP="00E91121" w:rsidR="004A6C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6E54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D517A6" w:rsidRPr="008662DA">
      <w:rPr>
        <w:sz w:val="24"/>
        <w:szCs w:val="24"/>
      </w:rPr>
      <w:t>72.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r>
      <w:rPr>
        <w:sz w:val="24"/>
        <w:szCs w:val="24"/>
      </w:rPr>
      <w:t>2580</w:t>
    </w:r>
    <w:r w:rsidR="00D517A6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16E54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A6CC0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529C7"/>
    <w:rsid w:val="00985B2E"/>
    <w:rsid w:val="009A0C08"/>
    <w:rsid w:val="009E3827"/>
    <w:rsid w:val="00A23EA4"/>
    <w:rsid w:val="00A40DB1"/>
    <w:rsid w:val="00A42A2B"/>
    <w:rsid w:val="00A47A92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17082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94D6F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A6C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6C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C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C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C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A6C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6C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C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C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C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Naziv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2207</properties:Characters>
  <properties:Lines>85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2018-04-10T11:04:00Z</dcterms:created>
  <dc:creator>nribaric</dc:creator>
  <cp:lastModifiedBy>Maja Hajtek</cp:lastModifiedBy>
  <cp:lastPrinted>2018-04-10T11:47:00Z</cp:lastPrinted>
  <dcterms:modified xmlns:xsi="http://www.w3.org/2001/XMLSchema-instance" xsi:type="dcterms:W3CDTF">2018-04-10T11:47:00Z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LINIJA H20 10.4.2018..docx)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