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42ed81" w14:paraId="942ed81" w:rsidRDefault="00817535" w:rsidP="00817535" w:rsidR="00817535" w:rsidRPr="00817535">
      <w:pPr>
        <w:keepNext/>
        <w:spacing w:after="60" w:before="240"/>
        <w:outlineLvl w:val="1"/>
        <w15:collapsed w:val="false"/>
        <w:rPr>
          <w:b/>
          <w:bCs/>
          <w:iCs/>
        </w:rPr>
      </w:pPr>
      <w:bookmarkStart w:name="_GoBack" w:id="0"/>
      <w:bookmarkEnd w:id="0"/>
      <w:r w:rsidRPr="00817535">
        <w:rPr>
          <w:b/>
          <w:bCs/>
          <w:i/>
          <w:iCs/>
        </w:rPr>
        <w:t xml:space="preserve">                   </w:t>
      </w:r>
      <w:r w:rsidRPr="00817535">
        <w:rPr>
          <w:b/>
          <w:bCs/>
          <w:i/>
          <w:iCs/>
          <w:noProof/>
          <w:color w:val="0000FF"/>
        </w:rPr>
        <w:drawing>
          <wp:inline distR="0" distL="0" distB="0" distT="0">
            <wp:extent cy="730250" cx="552450"/>
            <wp:effectExtent b="0" r="0" t="0" l="0"/>
            <wp:docPr descr="http://tbn0.google.com/images?q=tbn:8lIypWC5bJjP1M:http://www.hnv.org.yu/images/grb-rh.jpg" name="Slika 2" id="2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025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17535">
        <w:rPr>
          <w:b/>
          <w:bCs/>
          <w:i/>
          <w:iCs/>
        </w:rPr>
        <w:t xml:space="preserve">   </w:t>
      </w:r>
      <w:r w:rsidRPr="00817535">
        <w:rPr>
          <w:b/>
          <w:bCs/>
          <w:i/>
          <w:iCs/>
        </w:rPr>
        <w:tab/>
      </w:r>
      <w:r w:rsidRPr="00817535">
        <w:rPr>
          <w:b/>
          <w:bCs/>
          <w:i/>
          <w:iCs/>
        </w:rPr>
        <w:tab/>
      </w:r>
      <w:r w:rsidRPr="00817535">
        <w:rPr>
          <w:b/>
          <w:bCs/>
          <w:i/>
          <w:iCs/>
        </w:rPr>
        <w:tab/>
      </w:r>
      <w:r w:rsidRPr="00817535">
        <w:rPr>
          <w:b/>
          <w:bCs/>
          <w:i/>
          <w:iCs/>
        </w:rPr>
        <w:tab/>
      </w:r>
      <w:r w:rsidRPr="00817535">
        <w:rPr>
          <w:b/>
          <w:bCs/>
          <w:i/>
          <w:iCs/>
        </w:rPr>
        <w:tab/>
        <w:t xml:space="preserve">   </w:t>
      </w:r>
      <w:r w:rsidRPr="00817535">
        <w:rPr>
          <w:b/>
          <w:bCs/>
          <w:iCs/>
        </w:rPr>
        <w:t>Posl. br. 18 St-</w:t>
      </w:r>
      <w:r w:rsidR="005F433E">
        <w:rPr>
          <w:b/>
          <w:bCs/>
          <w:iCs/>
        </w:rPr>
        <w:t>94</w:t>
      </w:r>
      <w:r w:rsidRPr="00817535">
        <w:rPr>
          <w:b/>
          <w:bCs/>
          <w:iCs/>
        </w:rPr>
        <w:t>/201</w:t>
      </w:r>
      <w:r w:rsidR="005F433E">
        <w:rPr>
          <w:b/>
          <w:bCs/>
          <w:iCs/>
        </w:rPr>
        <w:t>9</w:t>
      </w:r>
      <w:r w:rsidRPr="00817535">
        <w:rPr>
          <w:b/>
          <w:bCs/>
          <w:iCs/>
        </w:rPr>
        <w:t xml:space="preserve"> </w:t>
      </w:r>
      <w:r w:rsidRPr="00817535">
        <w:rPr>
          <w:rFonts w:cs="Arial" w:hAnsi="Arial" w:ascii="Arial"/>
          <w:b/>
          <w:bCs/>
          <w:i/>
          <w:iCs/>
          <w:color w:val="000000"/>
          <w:sz w:val="28"/>
          <w:szCs w:val="28"/>
        </w:rPr>
        <w:t xml:space="preserve">        </w:t>
      </w:r>
    </w:p>
    <w:p w:rsidRDefault="00817535" w:rsidP="00817535" w:rsidR="00817535" w:rsidRPr="00817535">
      <w:pPr>
        <w:rPr>
          <w:b/>
        </w:rPr>
      </w:pPr>
      <w:r w:rsidRPr="00817535">
        <w:rPr>
          <w:b/>
        </w:rPr>
        <w:t>REPUBLIKA HRVATSKA</w:t>
      </w:r>
    </w:p>
    <w:p w:rsidRDefault="00817535" w:rsidP="00817535" w:rsidR="00817535">
      <w:pPr>
        <w:rPr>
          <w:b/>
        </w:rPr>
      </w:pPr>
      <w:r w:rsidRPr="00817535">
        <w:rPr>
          <w:b/>
        </w:rPr>
        <w:t xml:space="preserve">TRGOVAČKI SUD </w:t>
      </w:r>
      <w:r w:rsidR="00A4699D">
        <w:rPr>
          <w:b/>
        </w:rPr>
        <w:t>U DUBROVNIKU</w:t>
      </w:r>
    </w:p>
    <w:p w:rsidRDefault="00A4699D" w:rsidP="00817535" w:rsidR="00A4699D" w:rsidRPr="00817535">
      <w:pPr>
        <w:rPr>
          <w:b/>
        </w:rPr>
      </w:pPr>
      <w:r>
        <w:rPr>
          <w:b/>
        </w:rPr>
        <w:t>Dubrovnik, Dr. Ante Starčevića 23</w:t>
      </w:r>
    </w:p>
    <w:p w:rsidRDefault="00817535" w:rsidP="00817535" w:rsidR="00817535">
      <w:pPr>
        <w:keepNext/>
        <w:spacing w:after="60" w:before="240"/>
        <w:jc w:val="center"/>
        <w:outlineLvl w:val="1"/>
        <w:rPr>
          <w:b/>
          <w:bCs/>
          <w:iCs/>
        </w:rPr>
      </w:pPr>
      <w:r>
        <w:rPr>
          <w:b/>
          <w:bCs/>
          <w:iCs/>
        </w:rPr>
        <w:t>REPUBLIKA HRVATSKA</w:t>
      </w:r>
    </w:p>
    <w:p w:rsidRDefault="00817535" w:rsidP="00817535" w:rsidR="00817535" w:rsidRPr="00817535">
      <w:pPr>
        <w:keepNext/>
        <w:spacing w:after="60" w:before="240"/>
        <w:jc w:val="center"/>
        <w:outlineLvl w:val="1"/>
        <w:rPr>
          <w:b/>
          <w:bCs/>
          <w:iCs/>
        </w:rPr>
      </w:pPr>
      <w:r>
        <w:rPr>
          <w:b/>
          <w:bCs/>
          <w:iCs/>
        </w:rPr>
        <w:t>RJEŠENJE</w:t>
      </w:r>
    </w:p>
    <w:p w:rsidRDefault="00817535" w:rsidP="00817535" w:rsidR="00817535" w:rsidRPr="00817535"/>
    <w:p w:rsidRDefault="00817535" w:rsidP="00817535" w:rsidR="00817535" w:rsidRPr="00817535">
      <w:pPr>
        <w:jc w:val="both"/>
      </w:pPr>
      <w:r w:rsidRPr="00817535">
        <w:tab/>
        <w:t xml:space="preserve">Trgovački sud u </w:t>
      </w:r>
      <w:r w:rsidR="00A4699D">
        <w:t>D</w:t>
      </w:r>
      <w:r w:rsidR="00A4699D" w:rsidRPr="00A4699D">
        <w:t>ubrovniku</w:t>
      </w:r>
      <w:r w:rsidR="00A4699D">
        <w:t>,</w:t>
      </w:r>
      <w:r w:rsidR="00A4699D" w:rsidRPr="00817535">
        <w:t xml:space="preserve"> </w:t>
      </w:r>
      <w:r w:rsidRPr="00817535">
        <w:t xml:space="preserve">po sucu toga suda Katarini Franković, u stečajnom postupku nad dužnikom </w:t>
      </w:r>
      <w:r w:rsidR="005F433E" w:rsidRPr="005F433E">
        <w:t>ŠIŠKO, d.o.o., Klanci 22, Stobreč, OIB: 14620596798</w:t>
      </w:r>
      <w:r w:rsidR="0076038E" w:rsidRPr="0076038E">
        <w:t xml:space="preserve">, zastupanog po stečajnom upravitelju </w:t>
      </w:r>
      <w:r w:rsidR="005F433E" w:rsidRPr="005F433E">
        <w:t>Zdravko Tešić</w:t>
      </w:r>
      <w:r w:rsidRPr="00817535">
        <w:t>,</w:t>
      </w:r>
      <w:r w:rsidR="005F433E" w:rsidRPr="005F433E">
        <w:t xml:space="preserve"> Ogulin, Bujovnik 36, OIB: 70123627818</w:t>
      </w:r>
      <w:r w:rsidR="005F433E">
        <w:t>,</w:t>
      </w:r>
      <w:r w:rsidRPr="00817535">
        <w:t xml:space="preserve"> dana </w:t>
      </w:r>
      <w:r w:rsidR="005F433E">
        <w:t>03</w:t>
      </w:r>
      <w:r w:rsidRPr="00817535">
        <w:t xml:space="preserve">. </w:t>
      </w:r>
      <w:r w:rsidR="005F433E">
        <w:t>siječnj</w:t>
      </w:r>
      <w:r w:rsidR="0076038E">
        <w:t>a</w:t>
      </w:r>
      <w:r w:rsidRPr="00817535">
        <w:t xml:space="preserve"> 201</w:t>
      </w:r>
      <w:r w:rsidR="005F433E">
        <w:t>9</w:t>
      </w:r>
      <w:r w:rsidRPr="00817535">
        <w:t>.g.</w:t>
      </w:r>
    </w:p>
    <w:p w:rsidRDefault="00817535" w:rsidP="00817535" w:rsidR="00817535" w:rsidRPr="00817535">
      <w:pPr>
        <w:jc w:val="both"/>
      </w:pPr>
    </w:p>
    <w:p w:rsidRDefault="00323EC8" w:rsidP="00323EC8" w:rsidR="00323EC8" w:rsidRPr="005153ED">
      <w:pPr>
        <w:jc w:val="center"/>
      </w:pPr>
      <w:r w:rsidRPr="005153ED">
        <w:rPr>
          <w:b/>
        </w:rPr>
        <w:t>r i j e š i o      j e</w:t>
      </w:r>
    </w:p>
    <w:p w:rsidRDefault="004E31A9" w:rsidP="004E31A9" w:rsidR="004E31A9" w:rsidRPr="00606628">
      <w:pPr>
        <w:pStyle w:val="Tijeloteksta"/>
        <w:rPr>
          <w:szCs w:val="24"/>
        </w:rPr>
      </w:pPr>
    </w:p>
    <w:p w:rsidRDefault="004563A9" w:rsidP="005F433E" w:rsidR="004F496B">
      <w:pPr>
        <w:pStyle w:val="Tijeloteksta"/>
        <w:numPr>
          <w:ilvl w:val="0"/>
          <w:numId w:val="2"/>
        </w:numPr>
        <w:rPr>
          <w:szCs w:val="24"/>
        </w:rPr>
      </w:pPr>
      <w:r w:rsidRPr="004563A9">
        <w:rPr>
          <w:szCs w:val="24"/>
        </w:rPr>
        <w:t xml:space="preserve">Utvrđuje se nagrada </w:t>
      </w:r>
      <w:r w:rsidR="00DE1EDD">
        <w:rPr>
          <w:szCs w:val="24"/>
        </w:rPr>
        <w:t>s</w:t>
      </w:r>
      <w:r w:rsidRPr="004563A9">
        <w:rPr>
          <w:szCs w:val="24"/>
        </w:rPr>
        <w:t xml:space="preserve">tečajnom upravitelju </w:t>
      </w:r>
      <w:r w:rsidR="005F433E" w:rsidRPr="005F433E">
        <w:rPr>
          <w:szCs w:val="24"/>
        </w:rPr>
        <w:t>Zdravko Tešić</w:t>
      </w:r>
      <w:r w:rsidR="00817535">
        <w:rPr>
          <w:szCs w:val="24"/>
        </w:rPr>
        <w:t xml:space="preserve"> </w:t>
      </w:r>
      <w:r w:rsidR="00DE1EDD">
        <w:rPr>
          <w:szCs w:val="24"/>
        </w:rPr>
        <w:t xml:space="preserve">za obavljene poslove </w:t>
      </w:r>
      <w:r w:rsidRPr="004563A9">
        <w:rPr>
          <w:szCs w:val="24"/>
        </w:rPr>
        <w:t xml:space="preserve">stečajnog upravitelja u </w:t>
      </w:r>
      <w:r w:rsidR="00DE1EDD">
        <w:rPr>
          <w:szCs w:val="24"/>
        </w:rPr>
        <w:t>stečajnom</w:t>
      </w:r>
      <w:r>
        <w:rPr>
          <w:szCs w:val="24"/>
        </w:rPr>
        <w:t xml:space="preserve"> postupku nad</w:t>
      </w:r>
      <w:r w:rsidRPr="004563A9">
        <w:rPr>
          <w:szCs w:val="24"/>
        </w:rPr>
        <w:t xml:space="preserve"> stečajnim dužnikom u </w:t>
      </w:r>
      <w:r w:rsidR="009600F7">
        <w:rPr>
          <w:szCs w:val="24"/>
        </w:rPr>
        <w:t>bruto</w:t>
      </w:r>
      <w:r w:rsidRPr="004563A9">
        <w:rPr>
          <w:szCs w:val="24"/>
        </w:rPr>
        <w:t xml:space="preserve"> iznosu od</w:t>
      </w:r>
      <w:r w:rsidR="005F433E">
        <w:rPr>
          <w:szCs w:val="24"/>
        </w:rPr>
        <w:t xml:space="preserve"> </w:t>
      </w:r>
      <w:r w:rsidR="005F433E" w:rsidRPr="005F433E">
        <w:rPr>
          <w:szCs w:val="24"/>
        </w:rPr>
        <w:t xml:space="preserve">16.013,80 </w:t>
      </w:r>
      <w:r w:rsidRPr="004563A9">
        <w:rPr>
          <w:szCs w:val="24"/>
        </w:rPr>
        <w:t xml:space="preserve"> </w:t>
      </w:r>
      <w:r w:rsidR="00833792" w:rsidRPr="00833792">
        <w:rPr>
          <w:szCs w:val="24"/>
        </w:rPr>
        <w:t>kuna</w:t>
      </w:r>
      <w:r w:rsidRPr="004563A9">
        <w:rPr>
          <w:szCs w:val="24"/>
        </w:rPr>
        <w:t>.</w:t>
      </w:r>
    </w:p>
    <w:p w:rsidRDefault="00962BF1" w:rsidP="00962BF1" w:rsidR="00962BF1">
      <w:pPr>
        <w:pStyle w:val="Tijeloteksta"/>
        <w:ind w:left="720"/>
        <w:rPr>
          <w:szCs w:val="24"/>
        </w:rPr>
      </w:pPr>
    </w:p>
    <w:p w:rsidRDefault="00962BF1" w:rsidP="00791621" w:rsidR="00962BF1">
      <w:pPr>
        <w:pStyle w:val="Tijeloteksta"/>
        <w:rPr>
          <w:szCs w:val="24"/>
        </w:rPr>
      </w:pPr>
    </w:p>
    <w:p w:rsidRDefault="004C5535" w:rsidP="004C5535" w:rsidR="004C5535">
      <w:pPr>
        <w:pStyle w:val="Tijeloteksta"/>
        <w:ind w:left="720"/>
        <w:rPr>
          <w:szCs w:val="24"/>
        </w:rPr>
      </w:pPr>
    </w:p>
    <w:p w:rsidRDefault="002215D3" w:rsidP="004E31A9" w:rsidR="002215D3" w:rsidRPr="00606628"/>
    <w:p w:rsidRDefault="004E31A9" w:rsidP="00944E2A" w:rsidR="004E31A9">
      <w:pPr>
        <w:jc w:val="center"/>
        <w:rPr>
          <w:b/>
        </w:rPr>
      </w:pPr>
      <w:r w:rsidRPr="00606628">
        <w:rPr>
          <w:b/>
        </w:rPr>
        <w:t>Obrazloženje</w:t>
      </w:r>
    </w:p>
    <w:p w:rsidRDefault="00080ECC" w:rsidP="004E31A9" w:rsidR="00080ECC">
      <w:pPr>
        <w:rPr>
          <w:b/>
        </w:rPr>
      </w:pPr>
    </w:p>
    <w:p w:rsidRDefault="005F433E" w:rsidP="00B14637" w:rsidR="00FD2C78">
      <w:pPr>
        <w:jc w:val="both"/>
      </w:pPr>
      <w:r w:rsidRPr="005F433E">
        <w:t>Rješenjem ovog suda posl.br. St-1134/2016 od 06. srpnja 2018. godine, otvoren je stečajni postupak nad dužnikom ŠIŠKO, d.o.o., Klanci 22, Stobreč, OIB: 14620596798, te je za stečajnog upravitelja imenovan Zdravko Tešić, Ogulin, Bujovnik 36, OIB: 70123627818</w:t>
      </w:r>
      <w:r>
        <w:t>.</w:t>
      </w:r>
    </w:p>
    <w:p w:rsidRDefault="005F433E" w:rsidP="00B14637" w:rsidR="005F433E" w:rsidRPr="00606628">
      <w:pPr>
        <w:jc w:val="both"/>
      </w:pPr>
    </w:p>
    <w:p w:rsidRDefault="004E31A9" w:rsidP="00115617" w:rsidR="004E31A9" w:rsidRPr="00606628">
      <w:pPr>
        <w:ind w:firstLine="708"/>
        <w:jc w:val="both"/>
      </w:pPr>
      <w:r w:rsidRPr="00606628">
        <w:t>U smislu čl.</w:t>
      </w:r>
      <w:r w:rsidR="00DA1F74" w:rsidRPr="00606628">
        <w:t xml:space="preserve"> </w:t>
      </w:r>
      <w:r w:rsidR="00115617" w:rsidRPr="00606628">
        <w:t>155</w:t>
      </w:r>
      <w:r w:rsidRPr="00606628">
        <w:t xml:space="preserve">. </w:t>
      </w:r>
      <w:r w:rsidR="00FD2C78">
        <w:t>SZ-a</w:t>
      </w:r>
      <w:r w:rsidR="009005FF" w:rsidRPr="009005FF">
        <w:t xml:space="preserve"> </w:t>
      </w:r>
      <w:r w:rsidR="00115617" w:rsidRPr="00606628">
        <w:t>u troškove stečajnoga postupka pripadaju i nagrade i izdaci privremenoga stečajnog upravitelja i stečajnoga upravitelja.</w:t>
      </w:r>
    </w:p>
    <w:p w:rsidRDefault="00585162" w:rsidP="00585162" w:rsidR="00585162" w:rsidRPr="00606628">
      <w:pPr>
        <w:jc w:val="both"/>
      </w:pPr>
      <w:r w:rsidRPr="00606628">
        <w:tab/>
      </w:r>
    </w:p>
    <w:p w:rsidRDefault="00606628" w:rsidP="00D51884" w:rsidR="00DE1EDD">
      <w:pPr>
        <w:pStyle w:val="Tijeloteksta"/>
        <w:ind w:firstLine="708"/>
        <w:rPr>
          <w:szCs w:val="24"/>
        </w:rPr>
      </w:pPr>
      <w:r w:rsidRPr="00606628">
        <w:rPr>
          <w:szCs w:val="24"/>
        </w:rPr>
        <w:t>Prema članku 94. SZ-a stečajni upravitelj ima pravo na nagradu za svoj</w:t>
      </w:r>
      <w:r w:rsidR="00D51884">
        <w:rPr>
          <w:szCs w:val="24"/>
        </w:rPr>
        <w:t xml:space="preserve"> rad i naknadu stvarnih troškova.</w:t>
      </w:r>
      <w:r w:rsidRPr="00606628">
        <w:rPr>
          <w:szCs w:val="24"/>
        </w:rPr>
        <w:t xml:space="preserve"> </w:t>
      </w:r>
      <w:r w:rsidR="00D51884" w:rsidRPr="00D51884">
        <w:rPr>
          <w:szCs w:val="24"/>
        </w:rPr>
        <w:t>Nagradu stečajnom upravitelju rješenjem određuje sud prema uredbi kojom Vlada Republike Hrvatske utvrđuje kriterije i način obračuna i plaćanja nagrade stečajnim upraviteljima.</w:t>
      </w:r>
      <w:r w:rsidR="00D51884">
        <w:rPr>
          <w:szCs w:val="24"/>
        </w:rPr>
        <w:t xml:space="preserve"> </w:t>
      </w:r>
    </w:p>
    <w:p w:rsidRDefault="00F6408B" w:rsidP="00D51884" w:rsidR="00F6408B">
      <w:pPr>
        <w:pStyle w:val="Tijeloteksta"/>
        <w:ind w:firstLine="708"/>
        <w:rPr>
          <w:szCs w:val="24"/>
        </w:rPr>
      </w:pPr>
    </w:p>
    <w:p w:rsidRDefault="00DE1EDD" w:rsidP="00DE1EDD" w:rsidR="00DE1EDD">
      <w:pPr>
        <w:pStyle w:val="Tijeloteksta"/>
        <w:ind w:firstLine="708"/>
        <w:rPr>
          <w:szCs w:val="24"/>
        </w:rPr>
      </w:pPr>
      <w:r w:rsidRPr="00DE1EDD">
        <w:rPr>
          <w:szCs w:val="24"/>
        </w:rPr>
        <w:t>Članak 2.</w:t>
      </w:r>
      <w:r w:rsidRPr="00DE1EDD">
        <w:t xml:space="preserve"> </w:t>
      </w:r>
      <w:r w:rsidRPr="00DE1EDD">
        <w:rPr>
          <w:szCs w:val="24"/>
        </w:rPr>
        <w:t>Uredbe o kriterijima i načinu obračuna i plaćanja nagrade stečajnim upraviteljima (Narodne novine broj 105/15, dalje u tekstu Uredba)</w:t>
      </w:r>
      <w:r>
        <w:rPr>
          <w:szCs w:val="24"/>
        </w:rPr>
        <w:t xml:space="preserve"> propisuje da Stečajni upravitelj</w:t>
      </w:r>
      <w:r w:rsidRPr="00DE1EDD">
        <w:rPr>
          <w:szCs w:val="24"/>
        </w:rPr>
        <w:t xml:space="preserve"> </w:t>
      </w:r>
      <w:r>
        <w:rPr>
          <w:szCs w:val="24"/>
        </w:rPr>
        <w:t>ima</w:t>
      </w:r>
      <w:r w:rsidRPr="00DE1EDD">
        <w:rPr>
          <w:szCs w:val="24"/>
        </w:rPr>
        <w:t xml:space="preserve"> pravo na nagradu za obavljene poslove.</w:t>
      </w:r>
    </w:p>
    <w:p w:rsidRDefault="00080ECC" w:rsidP="00D51884" w:rsidR="00080ECC">
      <w:pPr>
        <w:pStyle w:val="Tijeloteksta"/>
        <w:ind w:firstLine="708"/>
        <w:rPr>
          <w:szCs w:val="24"/>
        </w:rPr>
      </w:pPr>
    </w:p>
    <w:p w:rsidRDefault="00080ECC" w:rsidP="00B14637" w:rsidR="00B14637" w:rsidRPr="00B14637">
      <w:pPr>
        <w:ind w:firstLine="708"/>
        <w:jc w:val="both"/>
      </w:pPr>
      <w:r w:rsidRPr="00080ECC">
        <w:t xml:space="preserve">Članak </w:t>
      </w:r>
      <w:r w:rsidR="00A400FC">
        <w:t>7</w:t>
      </w:r>
      <w:r w:rsidRPr="00080ECC">
        <w:t>.</w:t>
      </w:r>
      <w:r>
        <w:t xml:space="preserve"> Uredbe </w:t>
      </w:r>
      <w:r w:rsidR="00A400FC">
        <w:t>n</w:t>
      </w:r>
      <w:r w:rsidR="00A400FC" w:rsidRPr="00A400FC">
        <w:t>agrada stečajnom upravitelju s osnove vrijednosti unovčene stečajne mase obračunava se primjenom tablice vrijednosti unovčene steč</w:t>
      </w:r>
      <w:r w:rsidR="00A400FC">
        <w:t>ajne mase i nagrade u postocima.</w:t>
      </w:r>
      <w:r w:rsidR="004F496B">
        <w:t xml:space="preserve"> </w:t>
      </w:r>
      <w:r w:rsidR="00A400FC">
        <w:t xml:space="preserve"> U ovom stečajnom postupku </w:t>
      </w:r>
      <w:r w:rsidR="00155ABB">
        <w:t>unovčeno je</w:t>
      </w:r>
      <w:r w:rsidR="00A400FC">
        <w:t xml:space="preserve"> stečajne mase u visini </w:t>
      </w:r>
      <w:r w:rsidR="005F433E">
        <w:t xml:space="preserve">115.000,00 </w:t>
      </w:r>
      <w:r w:rsidR="00A400FC">
        <w:t xml:space="preserve">kuna. </w:t>
      </w:r>
      <w:r w:rsidR="00B14637" w:rsidRPr="00B14637">
        <w:t xml:space="preserve">Prema čl. 7 Uredbe stečajnom upravitelju pripada 16 % nagrade do 100.000,00 kuna (dakle iznos od 16.000,00 kuna), na razliku od 100.000,01 do </w:t>
      </w:r>
      <w:r w:rsidR="005F433E" w:rsidRPr="005F433E">
        <w:t xml:space="preserve">115.000,00 </w:t>
      </w:r>
      <w:r w:rsidR="00B14637" w:rsidRPr="00B14637">
        <w:t xml:space="preserve">kuna stečajnom </w:t>
      </w:r>
      <w:r w:rsidR="00B14637" w:rsidRPr="00B14637">
        <w:lastRenderedPageBreak/>
        <w:t xml:space="preserve">upravitelju pripada 12 % nagrade (iznos od </w:t>
      </w:r>
      <w:r w:rsidR="005F433E">
        <w:t>13,8 kuna).</w:t>
      </w:r>
      <w:r w:rsidR="00B14637" w:rsidRPr="00B14637">
        <w:t xml:space="preserve"> Stoga je sud uzimajući u obzir vrijednost unovčene stečajne mase dosudio iznos od </w:t>
      </w:r>
      <w:r w:rsidR="005F433E">
        <w:t>16.013,80</w:t>
      </w:r>
      <w:r w:rsidR="00B14637" w:rsidRPr="00B14637">
        <w:t xml:space="preserve"> kuna i odlučio kao u toč. I izreke.</w:t>
      </w:r>
    </w:p>
    <w:p w:rsidRDefault="00566665" w:rsidP="003E2356" w:rsidR="00566665">
      <w:pPr>
        <w:pStyle w:val="Tijeloteksta"/>
        <w:ind w:firstLine="708"/>
        <w:rPr>
          <w:szCs w:val="24"/>
        </w:rPr>
      </w:pPr>
    </w:p>
    <w:p w:rsidRDefault="002C5B4C" w:rsidP="002C5B4C" w:rsidR="00585162">
      <w:pPr>
        <w:pStyle w:val="Tijeloteksta"/>
        <w:ind w:firstLine="708"/>
        <w:rPr>
          <w:szCs w:val="24"/>
        </w:rPr>
      </w:pPr>
      <w:r w:rsidRPr="00606628">
        <w:rPr>
          <w:szCs w:val="24"/>
        </w:rPr>
        <w:t>Stoga je sud</w:t>
      </w:r>
      <w:r w:rsidR="00585162" w:rsidRPr="00606628">
        <w:rPr>
          <w:szCs w:val="24"/>
        </w:rPr>
        <w:t xml:space="preserve"> sukladno dostavljenom</w:t>
      </w:r>
      <w:r w:rsidR="0009507E">
        <w:rPr>
          <w:szCs w:val="24"/>
        </w:rPr>
        <w:t xml:space="preserve"> zahtjevu</w:t>
      </w:r>
      <w:r w:rsidR="00585162" w:rsidRPr="00606628">
        <w:rPr>
          <w:szCs w:val="24"/>
        </w:rPr>
        <w:t xml:space="preserve"> prema čl. </w:t>
      </w:r>
      <w:r w:rsidR="0009507E">
        <w:rPr>
          <w:szCs w:val="24"/>
        </w:rPr>
        <w:t>94</w:t>
      </w:r>
      <w:r w:rsidR="00585162" w:rsidRPr="00606628">
        <w:rPr>
          <w:szCs w:val="24"/>
        </w:rPr>
        <w:t xml:space="preserve">. u vezi sa čl. </w:t>
      </w:r>
      <w:r w:rsidR="0009507E">
        <w:rPr>
          <w:szCs w:val="24"/>
        </w:rPr>
        <w:t>155</w:t>
      </w:r>
      <w:r w:rsidR="00585162" w:rsidRPr="00606628">
        <w:rPr>
          <w:szCs w:val="24"/>
        </w:rPr>
        <w:t>. SZ,</w:t>
      </w:r>
      <w:r w:rsidR="004F496B">
        <w:rPr>
          <w:szCs w:val="24"/>
        </w:rPr>
        <w:t xml:space="preserve"> te čl. </w:t>
      </w:r>
      <w:r w:rsidR="00F6408B">
        <w:rPr>
          <w:szCs w:val="24"/>
        </w:rPr>
        <w:t>2. i 7</w:t>
      </w:r>
      <w:r w:rsidR="002215D3">
        <w:rPr>
          <w:szCs w:val="24"/>
        </w:rPr>
        <w:t>.</w:t>
      </w:r>
      <w:r w:rsidR="004F496B">
        <w:rPr>
          <w:szCs w:val="24"/>
        </w:rPr>
        <w:t xml:space="preserve"> Uredbe</w:t>
      </w:r>
      <w:r w:rsidR="00585162" w:rsidRPr="00606628">
        <w:rPr>
          <w:szCs w:val="24"/>
        </w:rPr>
        <w:t xml:space="preserve"> riješio kao u </w:t>
      </w:r>
      <w:r w:rsidR="0009507E">
        <w:rPr>
          <w:szCs w:val="24"/>
        </w:rPr>
        <w:t>izreci</w:t>
      </w:r>
      <w:r w:rsidR="00585162" w:rsidRPr="00606628">
        <w:rPr>
          <w:szCs w:val="24"/>
        </w:rPr>
        <w:t>.</w:t>
      </w:r>
    </w:p>
    <w:p w:rsidRDefault="00585162" w:rsidP="009B2B18" w:rsidR="00585162" w:rsidRPr="00606628">
      <w:pPr>
        <w:jc w:val="both"/>
      </w:pPr>
    </w:p>
    <w:p w:rsidRDefault="00585162" w:rsidP="004F496B" w:rsidR="00585162" w:rsidRPr="00606628">
      <w:pPr>
        <w:ind w:firstLine="720"/>
        <w:jc w:val="both"/>
      </w:pPr>
      <w:r w:rsidRPr="00606628">
        <w:t>Zbog navedenog na temelju spomenutih propisa odlučeno je kao u izreci.</w:t>
      </w:r>
    </w:p>
    <w:p w:rsidRDefault="00585162" w:rsidP="002C5B4C" w:rsidR="004E31A9" w:rsidRPr="00606628">
      <w:pPr>
        <w:jc w:val="both"/>
      </w:pPr>
      <w:r w:rsidRPr="00606628">
        <w:rPr>
          <w:b/>
        </w:rPr>
        <w:tab/>
      </w:r>
    </w:p>
    <w:p w:rsidRDefault="009005FF" w:rsidP="002C5B4C" w:rsidR="004E31A9" w:rsidRPr="00606628">
      <w:pPr>
        <w:jc w:val="center"/>
        <w:rPr>
          <w:b/>
        </w:rPr>
      </w:pPr>
      <w:r>
        <w:rPr>
          <w:b/>
        </w:rPr>
        <w:t xml:space="preserve">U </w:t>
      </w:r>
      <w:r w:rsidR="00A4699D">
        <w:rPr>
          <w:b/>
        </w:rPr>
        <w:t>Dubrovnik</w:t>
      </w:r>
      <w:r w:rsidR="004C5535">
        <w:rPr>
          <w:b/>
        </w:rPr>
        <w:t>u</w:t>
      </w:r>
      <w:r w:rsidR="004E31A9" w:rsidRPr="00606628">
        <w:rPr>
          <w:b/>
        </w:rPr>
        <w:t xml:space="preserve">, </w:t>
      </w:r>
      <w:r w:rsidR="005F433E">
        <w:rPr>
          <w:b/>
        </w:rPr>
        <w:t>03. siječnj</w:t>
      </w:r>
      <w:r w:rsidR="0076038E">
        <w:rPr>
          <w:b/>
        </w:rPr>
        <w:t>a</w:t>
      </w:r>
      <w:r w:rsidR="004E31A9" w:rsidRPr="00606628">
        <w:rPr>
          <w:b/>
        </w:rPr>
        <w:t xml:space="preserve"> 201</w:t>
      </w:r>
      <w:r w:rsidR="005F433E">
        <w:rPr>
          <w:b/>
        </w:rPr>
        <w:t>9</w:t>
      </w:r>
      <w:r w:rsidR="004E31A9" w:rsidRPr="00606628">
        <w:rPr>
          <w:b/>
        </w:rPr>
        <w:t>.godine</w:t>
      </w:r>
    </w:p>
    <w:p w:rsidRDefault="004E31A9" w:rsidP="004E31A9" w:rsidR="004E31A9" w:rsidRPr="00606628">
      <w:pPr>
        <w:rPr>
          <w:b/>
        </w:rPr>
      </w:pPr>
    </w:p>
    <w:p w:rsidRDefault="004E31A9" w:rsidP="004E31A9" w:rsidR="004E31A9" w:rsidRPr="00606628"/>
    <w:p w:rsidRDefault="004E31A9" w:rsidP="002C5B4C" w:rsidR="004E31A9" w:rsidRPr="00606628">
      <w:pPr>
        <w:ind w:firstLine="708" w:left="4956"/>
        <w:rPr>
          <w:b/>
        </w:rPr>
      </w:pPr>
      <w:r w:rsidRPr="00606628">
        <w:rPr>
          <w:b/>
        </w:rPr>
        <w:t>Sudac:</w:t>
      </w:r>
    </w:p>
    <w:p w:rsidRDefault="004E31A9" w:rsidP="004E31A9" w:rsidR="004E31A9" w:rsidRPr="00606628">
      <w:pPr>
        <w:rPr>
          <w:b/>
        </w:rPr>
      </w:pPr>
    </w:p>
    <w:p w:rsidRDefault="002C5B4C" w:rsidP="00390CA7" w:rsidR="004E31A9" w:rsidRPr="00606628">
      <w:pPr>
        <w:ind w:left="5664"/>
        <w:rPr>
          <w:b/>
        </w:rPr>
      </w:pPr>
      <w:r w:rsidRPr="00606628">
        <w:rPr>
          <w:b/>
        </w:rPr>
        <w:t>Katarina Franković</w:t>
      </w:r>
    </w:p>
    <w:p w:rsidRDefault="00CF4325" w:rsidP="004E31A9" w:rsidR="00CF4325" w:rsidRPr="00606628">
      <w:pPr>
        <w:rPr>
          <w:b/>
        </w:rPr>
      </w:pPr>
    </w:p>
    <w:p w:rsidRDefault="00040EE3" w:rsidP="004E31A9" w:rsidR="00040EE3">
      <w:pPr>
        <w:rPr>
          <w:b/>
        </w:rPr>
      </w:pPr>
    </w:p>
    <w:p w:rsidRDefault="004E31A9" w:rsidP="004E31A9" w:rsidR="004E31A9" w:rsidRPr="00606628">
      <w:pPr>
        <w:rPr>
          <w:b/>
        </w:rPr>
      </w:pPr>
      <w:r w:rsidRPr="00606628">
        <w:rPr>
          <w:b/>
        </w:rPr>
        <w:t>POUKA O PRAVNOM LIJEKU</w:t>
      </w:r>
    </w:p>
    <w:p w:rsidRDefault="004E31A9" w:rsidP="00F6408B" w:rsidR="004E31A9" w:rsidRPr="00606628">
      <w:pPr>
        <w:jc w:val="both"/>
      </w:pPr>
      <w:r w:rsidRPr="00606628">
        <w:t>Protiv ovog rješenja dopušteno je izjaviti žalbu. Žalba se podnosi Visokom trgovačkom sudu Republike Hrvatske u Zagrebu putem ovog suda u roku od 8 dana u 3 istovjetna primjerka pozivom na gornji poslovni broj spisa.</w:t>
      </w:r>
    </w:p>
    <w:p w:rsidRDefault="004E31A9" w:rsidP="004E31A9" w:rsidR="004E31A9" w:rsidRPr="00606628"/>
    <w:p w:rsidRDefault="004E31A9" w:rsidP="004E31A9" w:rsidR="004E31A9" w:rsidRPr="00606628">
      <w:pPr>
        <w:rPr>
          <w:b/>
        </w:rPr>
      </w:pPr>
      <w:r w:rsidRPr="00606628">
        <w:rPr>
          <w:b/>
        </w:rPr>
        <w:t>DN-a:</w:t>
      </w:r>
    </w:p>
    <w:p w:rsidRDefault="004E31A9" w:rsidP="004E31A9" w:rsidR="004C1A33">
      <w:r w:rsidRPr="00606628">
        <w:t xml:space="preserve">- </w:t>
      </w:r>
      <w:r w:rsidR="00D906B1">
        <w:t xml:space="preserve">mrežna stranica </w:t>
      </w:r>
      <w:r w:rsidR="0009507E">
        <w:t>e-</w:t>
      </w:r>
      <w:r w:rsidRPr="00606628">
        <w:t>oglasna ploča</w:t>
      </w:r>
      <w:r w:rsidR="004F496B">
        <w:t xml:space="preserve"> suda</w:t>
      </w:r>
    </w:p>
    <w:p w:rsidRDefault="00BB77FC" w:rsidP="004E31A9" w:rsidR="00BB77FC" w:rsidRPr="00606628">
      <w:r>
        <w:t>- stečajni upravitelj</w:t>
      </w:r>
      <w:r w:rsidR="009005FF">
        <w:t>, putem e oglasna ploča suda</w:t>
      </w:r>
      <w:r w:rsidR="00B01921">
        <w:t xml:space="preserve"> </w:t>
      </w:r>
    </w:p>
    <w:sectPr w:rsidSect="00B14637" w:rsidR="00BB77FC" w:rsidRPr="00606628">
      <w:headerReference w:type="default" r:id="rId12"/>
      <w:footerReference w:type="even" r:id="rId13"/>
      <w:footerReference w:type="defaul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45E9B" w:rsidR="00645E9B">
      <w:r>
        <w:separator/>
      </w:r>
    </w:p>
  </w:endnote>
  <w:endnote w:id="0" w:type="continuationSeparator">
    <w:p w:rsidRDefault="00645E9B" w:rsidR="00645E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5B4C" w:rsidP="00DA1B37" w:rsidR="002C5B4C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C5B4C" w:rsidP="002C5B4C" w:rsidR="002C5B4C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5B4C" w:rsidP="00DA1B37" w:rsidR="002C5B4C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D102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C5B4C" w:rsidP="002C5B4C" w:rsidR="002C5B4C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45E9B" w:rsidR="00645E9B">
      <w:r>
        <w:separator/>
      </w:r>
    </w:p>
  </w:footnote>
  <w:footnote w:id="0" w:type="continuationSeparator">
    <w:p w:rsidRDefault="00645E9B" w:rsidR="00645E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14637" w:rsidP="00B14637" w:rsidR="002C5B4C">
    <w:pPr>
      <w:pStyle w:val="Zaglavlje"/>
      <w:tabs>
        <w:tab w:pos="7515" w:val="left"/>
      </w:tabs>
    </w:pPr>
    <w:r>
      <w:rPr>
        <w:rFonts w:hAnsi="Book Antiqua" w:ascii="Book Antiqua"/>
        <w:b/>
        <w:sz w:val="22"/>
        <w:szCs w:val="22"/>
      </w:rPr>
      <w:tab/>
    </w:r>
    <w:r w:rsidR="005F433E" w:rsidRPr="005F433E">
      <w:rPr>
        <w:rFonts w:hAnsi="Book Antiqua" w:ascii="Book Antiqua"/>
        <w:b/>
        <w:sz w:val="22"/>
        <w:szCs w:val="22"/>
      </w:rPr>
      <w:t xml:space="preserve">  </w:t>
    </w:r>
    <w:r w:rsidR="005F433E">
      <w:rPr>
        <w:rFonts w:hAnsi="Book Antiqua" w:ascii="Book Antiqua"/>
        <w:b/>
        <w:sz w:val="22"/>
        <w:szCs w:val="22"/>
      </w:rPr>
      <w:t xml:space="preserve">                                                                                               </w:t>
    </w:r>
    <w:r w:rsidR="005F433E" w:rsidRPr="005F433E">
      <w:rPr>
        <w:rFonts w:hAnsi="Book Antiqua" w:ascii="Book Antiqua"/>
        <w:b/>
        <w:sz w:val="22"/>
        <w:szCs w:val="22"/>
      </w:rPr>
      <w:t xml:space="preserve"> Posl. br. 18 St-94/2019         </w:t>
    </w:r>
    <w:r>
      <w:rPr>
        <w:rFonts w:hAnsi="Book Antiqua" w:ascii="Book Antiqua"/>
        <w:b/>
        <w:sz w:val="22"/>
        <w:szCs w:val="22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711002E"/>
    <w:multiLevelType w:val="hybridMultilevel"/>
    <w:tmpl w:val="A67EB0C4"/>
    <w:lvl w:tplc="29A04222" w:ilvl="0"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1">
    <w:nsid w:val="58310E3E"/>
    <w:multiLevelType w:val="hybridMultilevel"/>
    <w:tmpl w:val="036A6952"/>
    <w:lvl w:tplc="7DD6FF84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E31A9"/>
    <w:rsid w:val="00017C16"/>
    <w:rsid w:val="00040EE3"/>
    <w:rsid w:val="00080ECC"/>
    <w:rsid w:val="0009507E"/>
    <w:rsid w:val="00115617"/>
    <w:rsid w:val="00155ABB"/>
    <w:rsid w:val="001B4843"/>
    <w:rsid w:val="001B6E3C"/>
    <w:rsid w:val="00217CDB"/>
    <w:rsid w:val="002215D3"/>
    <w:rsid w:val="00221ED1"/>
    <w:rsid w:val="002809D4"/>
    <w:rsid w:val="00283E52"/>
    <w:rsid w:val="002B3636"/>
    <w:rsid w:val="002C5B4C"/>
    <w:rsid w:val="00305D96"/>
    <w:rsid w:val="00323EC8"/>
    <w:rsid w:val="00390CA7"/>
    <w:rsid w:val="003E2356"/>
    <w:rsid w:val="003F79E3"/>
    <w:rsid w:val="004417B4"/>
    <w:rsid w:val="004563A9"/>
    <w:rsid w:val="00467D95"/>
    <w:rsid w:val="004C1A33"/>
    <w:rsid w:val="004C5535"/>
    <w:rsid w:val="004D1021"/>
    <w:rsid w:val="004E221C"/>
    <w:rsid w:val="004E31A9"/>
    <w:rsid w:val="004F496B"/>
    <w:rsid w:val="005549A9"/>
    <w:rsid w:val="0056071C"/>
    <w:rsid w:val="00566665"/>
    <w:rsid w:val="00575C0E"/>
    <w:rsid w:val="0058069D"/>
    <w:rsid w:val="00585162"/>
    <w:rsid w:val="005F433E"/>
    <w:rsid w:val="00606628"/>
    <w:rsid w:val="00637913"/>
    <w:rsid w:val="00645E9B"/>
    <w:rsid w:val="006A3EF2"/>
    <w:rsid w:val="006A671D"/>
    <w:rsid w:val="00706D07"/>
    <w:rsid w:val="00711495"/>
    <w:rsid w:val="00750ADC"/>
    <w:rsid w:val="0076038E"/>
    <w:rsid w:val="00791621"/>
    <w:rsid w:val="007B5EE9"/>
    <w:rsid w:val="00817535"/>
    <w:rsid w:val="00833792"/>
    <w:rsid w:val="00876AED"/>
    <w:rsid w:val="009005FF"/>
    <w:rsid w:val="00944E2A"/>
    <w:rsid w:val="009600F7"/>
    <w:rsid w:val="00962BF1"/>
    <w:rsid w:val="009B2B18"/>
    <w:rsid w:val="009E2665"/>
    <w:rsid w:val="00A400FC"/>
    <w:rsid w:val="00A4699D"/>
    <w:rsid w:val="00A707AC"/>
    <w:rsid w:val="00A76B90"/>
    <w:rsid w:val="00AA6FA7"/>
    <w:rsid w:val="00B01921"/>
    <w:rsid w:val="00B14637"/>
    <w:rsid w:val="00B2423A"/>
    <w:rsid w:val="00BB179A"/>
    <w:rsid w:val="00BB77FC"/>
    <w:rsid w:val="00BE2C80"/>
    <w:rsid w:val="00C5045B"/>
    <w:rsid w:val="00C5581B"/>
    <w:rsid w:val="00CF4325"/>
    <w:rsid w:val="00D44DB7"/>
    <w:rsid w:val="00D51884"/>
    <w:rsid w:val="00D906B1"/>
    <w:rsid w:val="00DA1B37"/>
    <w:rsid w:val="00DA1F74"/>
    <w:rsid w:val="00DE1EDD"/>
    <w:rsid w:val="00E07FE5"/>
    <w:rsid w:val="00E13E9A"/>
    <w:rsid w:val="00F1763E"/>
    <w:rsid w:val="00F5668D"/>
    <w:rsid w:val="00F6408B"/>
    <w:rsid w:val="00F74737"/>
    <w:rsid w:val="00FA6E2A"/>
    <w:rsid w:val="00FC4695"/>
    <w:rsid w:val="00FD2C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4E31A9"/>
    <w:pPr>
      <w:keepNext/>
      <w:jc w:val="center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4E31A9"/>
    <w:pPr>
      <w:jc w:val="both"/>
    </w:pPr>
    <w:rPr>
      <w:szCs w:val="20"/>
    </w:rPr>
  </w:style>
  <w:style w:styleId="Podnoje" w:type="paragraph">
    <w:name w:val="footer"/>
    <w:basedOn w:val="Normal"/>
    <w:rsid w:val="002C5B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C5B4C"/>
  </w:style>
  <w:style w:styleId="Zaglavlje" w:type="paragraph">
    <w:name w:val="header"/>
    <w:basedOn w:val="Normal"/>
    <w:rsid w:val="002C5B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1B484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B4843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9162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D102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1021"/>
    <w:rPr>
      <w:rFonts w:cs="Times New Roman" w:hAnsi="Times New Roman" w:ascii="Times New Roman"/>
      <w:b/>
      <w:bCs/>
      <w:i/>
      <w:i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1021"/>
    <w:rPr>
      <w:b/>
      <w:bCs/>
      <w:i/>
      <w:i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1021"/>
    <w:rPr>
      <w:rFonts w:cs="Times New Roman" w:hAnsi="Times New Roman" w:ascii="Times New Roman"/>
      <w:b w:val="false"/>
      <w:bCs w:val="false"/>
      <w:i w:val="false"/>
      <w:i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1021"/>
    <w:rPr>
      <w:rFonts w:cs="Times New Roman" w:hAnsi="Times New Roman" w:ascii="Times New Roman"/>
      <w:b w:val="false"/>
      <w:bCs w:val="false"/>
      <w:i w:val="false"/>
      <w:i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4E31A9"/>
    <w:pPr>
      <w:keepNext/>
      <w:jc w:val="center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4E31A9"/>
    <w:pPr>
      <w:jc w:val="both"/>
    </w:pPr>
    <w:rPr>
      <w:szCs w:val="20"/>
    </w:rPr>
  </w:style>
  <w:style w:styleId="Podnoje" w:type="paragraph">
    <w:name w:val="footer"/>
    <w:basedOn w:val="Normal"/>
    <w:rsid w:val="002C5B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C5B4C"/>
  </w:style>
  <w:style w:styleId="Zaglavlje" w:type="paragraph">
    <w:name w:val="header"/>
    <w:basedOn w:val="Normal"/>
    <w:rsid w:val="002C5B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1B484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B4843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9162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D102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1021"/>
    <w:rPr>
      <w:rFonts w:ascii="Times New Roman" w:cs="Times New Roman" w:hAnsi="Times New Roman"/>
      <w:b/>
      <w:bCs/>
      <w:i/>
      <w:i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1021"/>
    <w:rPr>
      <w:b/>
      <w:bCs/>
      <w:i/>
      <w:i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1021"/>
    <w:rPr>
      <w:rFonts w:ascii="Times New Roman" w:cs="Times New Roman" w:hAnsi="Times New Roman"/>
      <w:b w:val="0"/>
      <w:bCs w:val="0"/>
      <w:i w:val="0"/>
      <w:i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1021"/>
    <w:rPr>
      <w:rFonts w:ascii="Times New Roman" w:cs="Times New Roman" w:hAnsi="Times New Roman"/>
      <w:b w:val="0"/>
      <w:bCs w:val="0"/>
      <w:i w:val="0"/>
      <w:i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siječnja 2019.</izvorni_sadrzaj>
    <derivirana_varijabla naziv="DomainObject.DatumDonosenjaOdluke_1">3.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</izvorni_sadrzaj>
    <derivirana_varijabla naziv="DomainObject.Predmet.Broj_1">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2019.</izvorni_sadrzaj>
    <derivirana_varijabla naziv="DomainObject.Predmet.DatumOsnivanja_1">1.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4 zaposlenika</izvorni_sadrzaj>
    <derivirana_varijabla naziv="DomainObject.Predmet.Opis_1">4 zaposlenika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St-94/2019</izvorni_sadrzaj>
    <derivirana_varijabla naziv="DomainObject.Predmet.OznakaBroj_1">St-94/2019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110. st. 1. SZ</izvorni_sadrzaj>
    <derivirana_varijabla naziv="DomainObject.Predmet.PrimjedbaSuca_1">Čl. 110. st. 1. SZ</derivirana_varijabla>
  </DomainObject.Predmet.PrimjedbaSuca>
  <DomainObject.Predmet.ProtustrankaFormated>
    <izvorni_sadrzaj>  ŠIŠKO, d.o.o. za građevinarstvo</izvorni_sadrzaj>
    <derivirana_varijabla naziv="DomainObject.Predmet.ProtustrankaFormated_1">  ŠIŠKO, d.o.o. za građevinarstvo</derivirana_varijabla>
  </DomainObject.Predmet.ProtustrankaFormated>
  <DomainObject.Predmet.ProtustrankaFormatedOIB>
    <izvorni_sadrzaj>  ŠIŠKO, d.o.o. za građevinarstvo, OIB 14620596798</izvorni_sadrzaj>
    <derivirana_varijabla naziv="DomainObject.Predmet.ProtustrankaFormatedOIB_1">  ŠIŠKO, d.o.o. za građevinarstvo, OIB 14620596798</derivirana_varijabla>
  </DomainObject.Predmet.ProtustrankaFormatedOIB>
  <DomainObject.Predmet.ProtustrankaFormatedWithAdress>
    <izvorni_sadrzaj> ŠIŠKO, d.o.o. za građevinarstvo, Klanci 22, 21311 Stobreč</izvorni_sadrzaj>
    <derivirana_varijabla naziv="DomainObject.Predmet.ProtustrankaFormatedWithAdress_1"> ŠIŠKO, d.o.o. za građevinarstvo, Klanci 22, 21311 Stobreč</derivirana_varijabla>
  </DomainObject.Predmet.ProtustrankaFormatedWithAdress>
  <DomainObject.Predmet.ProtustrankaFormatedWithAdressOIB>
    <izvorni_sadrzaj> ŠIŠKO, d.o.o. za građevinarstvo, OIB 14620596798, Klanci 22, 21311 Stobreč</izvorni_sadrzaj>
    <derivirana_varijabla naziv="DomainObject.Predmet.ProtustrankaFormatedWithAdressOIB_1"> ŠIŠKO, d.o.o. za građevinarstvo, OIB 14620596798, Klanci 22, 21311 Stobreč</derivirana_varijabla>
  </DomainObject.Predmet.ProtustrankaFormatedWithAdressOIB>
  <DomainObject.Predmet.ProtustrankaWithAdress>
    <izvorni_sadrzaj>ŠIŠKO, d.o.o. za građevinarstvo Klanci 22, 21311 Stobreč</izvorni_sadrzaj>
    <derivirana_varijabla naziv="DomainObject.Predmet.ProtustrankaWithAdress_1">ŠIŠKO, d.o.o. za građevinarstvo Klanci 22, 21311 Stobreč</derivirana_varijabla>
  </DomainObject.Predmet.ProtustrankaWithAdress>
  <DomainObject.Predmet.ProtustrankaWithAdressOIB>
    <izvorni_sadrzaj>ŠIŠKO, d.o.o. za građevinarstvo, OIB 14620596798, Klanci 22, 21311 Stobreč</izvorni_sadrzaj>
    <derivirana_varijabla naziv="DomainObject.Predmet.ProtustrankaWithAdressOIB_1">ŠIŠKO, d.o.o. za građevinarstvo, OIB 14620596798, Klanci 22, 21311 Stobreč</derivirana_varijabla>
  </DomainObject.Predmet.ProtustrankaWithAdressOIB>
  <DomainObject.Predmet.ProtustrankaNazivFormated>
    <izvorni_sadrzaj>ŠIŠKO, d.o.o. za građevinarstvo</izvorni_sadrzaj>
    <derivirana_varijabla naziv="DomainObject.Predmet.ProtustrankaNazivFormated_1">ŠIŠKO, d.o.o. za građevinarstvo</derivirana_varijabla>
  </DomainObject.Predmet.ProtustrankaNazivFormated>
  <DomainObject.Predmet.ProtustrankaNazivFormatedOIB>
    <izvorni_sadrzaj>ŠIŠKO, d.o.o. za građevinarstvo, OIB 14620596798</izvorni_sadrzaj>
    <derivirana_varijabla naziv="DomainObject.Predmet.ProtustrankaNazivFormatedOIB_1">ŠIŠKO, d.o.o. za građevinarstvo, OIB 14620596798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Franković</izvorni_sadrzaj>
    <derivirana_varijabla naziv="DomainObject.Predmet.Referada.Naziv_1">Referada 18 Franković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>Soba 34</izvorni_sadrzaj>
    <derivirana_varijabla naziv="DomainObject.Predmet.Referada.Prostorija.Naziv_1">Soba 34</derivirana_varijabla>
  </DomainObject.Predmet.Referada.Prostorija.Naziv>
  <DomainObject.Predmet.Referada.Prostorija.Oznaka>
    <izvorni_sadrzaj>34</izvorni_sadrzaj>
    <derivirana_varijabla naziv="DomainObject.Predmet.Referada.Prostorija.Oznaka_1">34</derivirana_varijabla>
  </DomainObject.Predmet.Referada.Prostorija.Oznaka>
  <DomainObject.Predmet.Referada.Sud.Naziv>
    <izvorni_sadrzaj>Trgovački sud u Dubrovniku</izvorni_sadrzaj>
    <derivirana_varijabla naziv="DomainObject.Predmet.Referada.Sud.Naziv_1">Trgovački sud u Dubrovniku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Dubrovniku</izvorni_sadrzaj>
    <derivirana_varijabla naziv="DomainObject.Predmet.Sud.Naziv_1">Trgovački sud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Franković</izvorni_sadrzaj>
    <derivirana_varijabla naziv="DomainObject.Predmet.TrenutnaLokacijaSpisa.Naziv_1">Referada 18 Franković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Dubrovniku</izvorni_sadrzaj>
    <derivirana_varijabla naziv="DomainObject.Predmet.TrenutnaLokacijaSpisa.Sud.Naziv_1">Trgovački sud u Dubrovniku</derivirana_varijabla>
  </DomainObject.Predmet.TrenutnaLokacijaSpisa.Sud.Naziv>
  <DomainObject.Predmet.TrenutnaVrijednost>
    <izvorni_sadrzaj>237848.30</izvorni_sadrzaj>
    <derivirana_varijabla naziv="DomainObject.Predmet.TrenutnaVrijednost_1">237848.30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Dubrovniku</izvorni_sadrzaj>
    <derivirana_varijabla naziv="DomainObject.Predmet.UstrojstvenaJedinicaVodi.Sud.Naziv_1">Trgovački sud u Dubrovniku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Jadranka Cibilić</izvorni_sadrzaj>
    <derivirana_varijabla naziv="DomainObject.Predmet.Zapisnicar_1">Jadranka Cibilić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ŠIŠKO, d.o.o. za građevinarstvo</item>
    </izvorni_sadrzaj>
    <derivirana_varijabla naziv="DomainObject.Predmet.ProtuStrankaListFormated_1">
      <item>ŠIŠKO, d.o.o. za građevinarstvo</item>
    </derivirana_varijabla>
  </DomainObject.Predmet.ProtuStrankaListFormated>
  <DomainObject.Predmet.ProtuStrankaListFormatedOIB>
    <izvorni_sadrzaj>
      <item>ŠIŠKO, d.o.o. za građevinarstvo, OIB 14620596798</item>
    </izvorni_sadrzaj>
    <derivirana_varijabla naziv="DomainObject.Predmet.ProtuStrankaListFormatedOIB_1">
      <item>ŠIŠKO, d.o.o. za građevinarstvo, OIB 14620596798</item>
    </derivirana_varijabla>
  </DomainObject.Predmet.ProtuStrankaListFormatedOIB>
  <DomainObject.Predmet.ProtuStrankaListFormatedWithAdress>
    <izvorni_sadrzaj>
      <item>ŠIŠKO, d.o.o. za građevinarstvo, Klanci 22, 21311 Stobreč</item>
    </izvorni_sadrzaj>
    <derivirana_varijabla naziv="DomainObject.Predmet.ProtuStrankaListFormatedWithAdress_1">
      <item>ŠIŠKO, d.o.o. za građevinarstvo, Klanci 22, 21311 Stobreč</item>
    </derivirana_varijabla>
  </DomainObject.Predmet.ProtuStrankaListFormatedWithAdress>
  <DomainObject.Predmet.ProtuStrankaListFormatedWithAdressOIB>
    <izvorni_sadrzaj>
      <item>ŠIŠKO, d.o.o. za građevinarstvo, OIB 14620596798, Klanci 22, 21311 Stobreč</item>
    </izvorni_sadrzaj>
    <derivirana_varijabla naziv="DomainObject.Predmet.ProtuStrankaListFormatedWithAdressOIB_1">
      <item>ŠIŠKO, d.o.o. za građevinarstvo, OIB 14620596798, Klanci 22, 21311 Stobreč</item>
    </derivirana_varijabla>
  </DomainObject.Predmet.ProtuStrankaListFormatedWithAdressOIB>
  <DomainObject.Predmet.ProtuStrankaListNazivFormated>
    <izvorni_sadrzaj>
      <item>ŠIŠKO, d.o.o. za građevinarstvo</item>
    </izvorni_sadrzaj>
    <derivirana_varijabla naziv="DomainObject.Predmet.ProtuStrankaListNazivFormated_1">
      <item>ŠIŠKO, d.o.o. za građevinarstvo</item>
    </derivirana_varijabla>
  </DomainObject.Predmet.ProtuStrankaListNazivFormated>
  <DomainObject.Predmet.ProtuStrankaListNazivFormatedOIB>
    <izvorni_sadrzaj>
      <item>ŠIŠKO, d.o.o. za građevinarstvo, OIB 14620596798</item>
    </izvorni_sadrzaj>
    <derivirana_varijabla naziv="DomainObject.Predmet.ProtuStrankaListNazivFormatedOIB_1">
      <item>ŠIŠKO, d.o.o. za građevinarstvo, OIB 14620596798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siječnja 2019.</izvorni_sadrzaj>
    <derivirana_varijabla naziv="DomainObject.Datum_1">3.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ŠIŠKO, d.o.o. za građevinarstvo</izvorni_sadrzaj>
    <derivirana_varijabla naziv="DomainObject.Predmet.ProtustrankaIDrugi_1">ŠIŠKO, d.o.o. za građevinarstvo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ŠIŠKO, d.o.o. za građevinarstvo, OIB 14620596798, Klanci 22, 21311 Stobreč</izvorni_sadrzaj>
    <derivirana_varijabla naziv="DomainObject.Predmet.ProtustrankaIDrugiAdressOIB_1">ŠIŠKO, d.o.o. za građevinarstvo, OIB 14620596798, Klanci 22, 21311 Stobreč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ŠIŠKO, d.o.o. za građevinarstvo</item>
      <item>FINANCIJSKA AGENCIJA, RC SPLIT</item>
    </izvorni_sadrzaj>
    <derivirana_varijabla naziv="DomainObject.Predmet.SudioniciListNaziv_1">
      <item>ŠIŠKO, d.o.o. za građevinarstvo</item>
      <item>FINANCIJSKA AGENCIJA, RC SPLIT</item>
    </derivirana_varijabla>
  </DomainObject.Predmet.SudioniciListNaziv>
  <DomainObject.Predmet.SudioniciListAdressOIB>
    <izvorni_sadrzaj>
      <item>ŠIŠKO, d.o.o. za građevinarstvo, OIB 14620596798, Klanci 22,21311 Stobreč</item>
      <item>FINANCIJSKA AGENCIJA, RC SPLIT, OIB 85821130368, Mažuranićevo šetalište 24 b,21000 Split</item>
    </izvorni_sadrzaj>
    <derivirana_varijabla naziv="DomainObject.Predmet.SudioniciListAdressOIB_1">
      <item>ŠIŠKO, d.o.o. za građevinarstvo, OIB 14620596798, Klanci 22,21311 Stobreč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14620596798</item>
      <item>, OIB 85821130368</item>
    </izvorni_sadrzaj>
    <derivirana_varijabla naziv="DomainObject.Predmet.SudioniciListNazivOIB_1">
      <item>, OIB 14620596798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408</properties:Words>
  <properties:Characters>2314</properties:Characters>
  <properties:Lines>69</properties:Lines>
  <properties:Paragraphs>25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2019-01-03T07:29:00Z</dcterms:created>
  <dc:creator>kfrankovic</dc:creator>
  <cp:lastModifiedBy>Katarina Franković</cp:lastModifiedBy>
  <cp:lastPrinted>2018-09-07T07:47:00Z</cp:lastPrinted>
  <dcterms:modified xmlns:xsi="http://www.w3.org/2001/XMLSchema-instance" xsi:type="dcterms:W3CDTF">2019-01-03T07:31:00Z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Odluka - Rješenje - određivanje nagrade stečajnom upravitelju (nagrada stečajnom upravitelju 1134 2016  94 2019.docx)</vt:lpwstr>
  </prop:property>
  <prop:property name="CC_coloring" pid="5" fmtid="{D5CDD505-2E9C-101B-9397-08002B2CF9AE}">
    <vt:bool>false</vt:bool>
  </prop:property>
</prop:Properties>
</file>