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1d5f" w14:paraId="4b11d5f" w:rsidRDefault="00384681" w:rsidP="00384681" w:rsidR="0038468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REPUBLIKA HRVATSKA 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Zagreb, Amruševa 2/II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760DFC" w:rsidP="00384681" w:rsidR="00760DF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 </w:t>
      </w:r>
    </w:p>
    <w:p w:rsidRDefault="00384681" w:rsidP="00384681" w:rsidR="00384681">
      <w:pPr>
        <w:jc w:val="both"/>
      </w:pPr>
      <w:r>
        <w:rPr>
          <w:noProof w:val="false"/>
        </w:rPr>
        <w:t>        </w:t>
      </w:r>
      <w:r>
        <w:t xml:space="preserve">TRGOVAČKI SUD U ZAGREBU po stečajnom sucu Mirjani Chour Hršak postupajući po prijedlogu predlagatelja FINA-Regionalni centar Zagreb za pokretanje stečajnog postupka nad dužnikom </w:t>
      </w:r>
      <w:r w:rsidR="00B91AEC">
        <w:t>SVJETLOVOD-MILENIJ d.o.o., Zagreb, Gorenska 42, OIB: 04605111780</w:t>
      </w:r>
      <w:r w:rsidR="0038492E">
        <w:t>, dana 22</w:t>
      </w:r>
      <w:r>
        <w:t xml:space="preserve">. veljače 2018. godine </w:t>
      </w:r>
    </w:p>
    <w:p w:rsidRDefault="00384681" w:rsidP="00384681" w:rsidR="00384681">
      <w:pPr>
        <w:overflowPunct w:val="false"/>
        <w:jc w:val="both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384681" w:rsidP="00384681" w:rsidR="00384681" w:rsidRPr="00B96A0C">
      <w:pPr>
        <w:overflowPunct w:val="false"/>
        <w:rPr>
          <w:noProof w:val="false"/>
        </w:rPr>
      </w:pPr>
    </w:p>
    <w:p w:rsidRDefault="00384681" w:rsidP="00D22513" w:rsidR="00384681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 w:rsidRPr="00B96A0C">
        <w:rPr>
          <w:noProof w:val="false"/>
        </w:rPr>
        <w:t xml:space="preserve">Otvara se stečajni postupak nad dužnikom </w:t>
      </w:r>
      <w:r w:rsidR="00B91AEC">
        <w:t>SVJETLOVOD-MILENIJ d.o.o., Zagreb, Gorenska 42, OIB: 04605111780</w:t>
      </w:r>
      <w:r w:rsidR="00B96A0C">
        <w:t>.</w:t>
      </w:r>
    </w:p>
    <w:p w:rsidRDefault="00B96A0C" w:rsidP="00D22513" w:rsidR="00B96A0C">
      <w:pPr>
        <w:overflowPunct w:val="false"/>
        <w:jc w:val="both"/>
        <w:rPr>
          <w:noProof w:val="false"/>
        </w:rPr>
      </w:pPr>
    </w:p>
    <w:p w:rsidRDefault="00B96A0C" w:rsidP="00D22513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Za stečajnog upravitelja imenuje se</w:t>
      </w:r>
      <w:r w:rsidR="00760DFC">
        <w:rPr>
          <w:noProof w:val="false"/>
        </w:rPr>
        <w:t xml:space="preserve"> </w:t>
      </w:r>
      <w:r w:rsidR="00B91AEC">
        <w:rPr>
          <w:noProof w:val="false"/>
        </w:rPr>
        <w:t>KORANA FERDELJI, Zagreb, Biskupa J. Galjufa 7a, OIB: 74691192835</w:t>
      </w:r>
      <w:r w:rsidR="00760DFC">
        <w:rPr>
          <w:noProof w:val="false"/>
        </w:rPr>
        <w:t>.</w:t>
      </w:r>
    </w:p>
    <w:p w:rsidRDefault="00B96A0C" w:rsidP="00D22513" w:rsidR="00B96A0C">
      <w:pPr>
        <w:pStyle w:val="Odlomakpopisa"/>
        <w:jc w:val="both"/>
        <w:rPr>
          <w:noProof w:val="false"/>
        </w:rPr>
      </w:pPr>
    </w:p>
    <w:p w:rsidRDefault="00B96A0C" w:rsidP="00D22513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 xml:space="preserve">Zaključuje se stečajni postupak nad dužnikom </w:t>
      </w:r>
      <w:r w:rsidR="00B91AEC">
        <w:t>SVJETLOVOD-MILENIJ d.o.o., Zagreb, Gorenska 42, OIB: 04605111780</w:t>
      </w:r>
      <w:r>
        <w:t>.</w:t>
      </w:r>
    </w:p>
    <w:p w:rsidRDefault="00B96A0C" w:rsidP="00D22513" w:rsidR="00B96A0C">
      <w:pPr>
        <w:overflowPunct w:val="false"/>
        <w:jc w:val="both"/>
        <w:rPr>
          <w:noProof w:val="false"/>
        </w:rPr>
      </w:pPr>
    </w:p>
    <w:p w:rsidRDefault="00B96A0C" w:rsidP="00D22513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Ovlašćuje se stečajni upravitelj zastupati stečajnu masu, te pokrenuti i voditi u ime stečajne mase postupke radi prikupljanja imovine koja ulazi u stečajnu masu.</w:t>
      </w:r>
    </w:p>
    <w:p w:rsidRDefault="00B96A0C" w:rsidP="00D22513" w:rsidR="00B96A0C">
      <w:pPr>
        <w:pStyle w:val="Odlomakpopisa"/>
        <w:jc w:val="both"/>
        <w:rPr>
          <w:noProof w:val="false"/>
        </w:rPr>
      </w:pPr>
    </w:p>
    <w:p w:rsidRDefault="00B96A0C" w:rsidP="00D22513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Ovo rješenje objavljuje se na e-oglasna ploča suda i dostavlja Sudskom registru ovog Suda radi brisanja dužnika iz registra.</w:t>
      </w:r>
    </w:p>
    <w:p w:rsidRDefault="00B96A0C" w:rsidP="00D22513" w:rsidR="00B96A0C">
      <w:pPr>
        <w:pStyle w:val="Odlomakpopisa"/>
        <w:jc w:val="both"/>
        <w:rPr>
          <w:noProof w:val="false"/>
        </w:rPr>
      </w:pPr>
    </w:p>
    <w:p w:rsidRDefault="00B96A0C" w:rsidP="00D22513" w:rsidR="00B96A0C">
      <w:pPr>
        <w:overflowPunct w:val="false"/>
        <w:jc w:val="both"/>
        <w:rPr>
          <w:noProof w:val="false"/>
        </w:rPr>
      </w:pPr>
      <w:r>
        <w:rPr>
          <w:noProof w:val="false"/>
        </w:rPr>
        <w:t>Obrazloženje</w:t>
      </w:r>
    </w:p>
    <w:p w:rsidRDefault="00B96A0C" w:rsidP="00D22513" w:rsidR="00B96A0C">
      <w:pPr>
        <w:overflowPunct w:val="false"/>
        <w:jc w:val="both"/>
        <w:rPr>
          <w:noProof w:val="false"/>
        </w:rPr>
      </w:pPr>
    </w:p>
    <w:p w:rsidRDefault="00B96A0C" w:rsidP="00D22513" w:rsidR="00B96A0C">
      <w:pPr>
        <w:overflowPunct w:val="false"/>
        <w:jc w:val="both"/>
        <w:rPr>
          <w:bCs/>
        </w:rPr>
      </w:pPr>
      <w:r>
        <w:rPr>
          <w:noProof w:val="false"/>
        </w:rPr>
        <w:tab/>
        <w:t xml:space="preserve">FINA je podnijela prijedlog za otvaranje stečajnog postupka nad dužnikom </w:t>
      </w:r>
      <w:r w:rsidR="00B91AEC">
        <w:t>SVJETLOVOD-MILENIJ d.o.o., Zagreb, Gorenska 42, OIB: 04605111780</w:t>
      </w:r>
      <w:r>
        <w:t xml:space="preserve">, a temeljem čl. </w:t>
      </w:r>
      <w:r w:rsidR="00B91AEC">
        <w:t>444</w:t>
      </w:r>
      <w:r>
        <w:t xml:space="preserve">. st. </w:t>
      </w:r>
      <w:r w:rsidR="00B91AEC">
        <w:t>2</w:t>
      </w:r>
      <w:r>
        <w:t xml:space="preserve">. </w:t>
      </w:r>
      <w:r>
        <w:rPr>
          <w:bCs/>
        </w:rPr>
        <w:t xml:space="preserve">Stečajnog zakona (Narodne novine 71/15, 104/17; dalje: SZ), u kojem navodi da stečajni dužnik u Očevidniku redoslijeda osnove za plaćanje ima evidentirane neizvršene osnove za plaćanje u neprekinutom razdoblju od </w:t>
      </w:r>
      <w:r w:rsidR="00B91AEC">
        <w:rPr>
          <w:bCs/>
        </w:rPr>
        <w:t>2156</w:t>
      </w:r>
      <w:r w:rsidR="00191B6F">
        <w:rPr>
          <w:bCs/>
        </w:rPr>
        <w:t xml:space="preserve"> dana, te da </w:t>
      </w:r>
      <w:r w:rsidR="00B91AEC">
        <w:rPr>
          <w:bCs/>
        </w:rPr>
        <w:t>ne</w:t>
      </w:r>
      <w:r w:rsidR="00191B6F">
        <w:rPr>
          <w:bCs/>
        </w:rPr>
        <w:t>ma zaposlen</w:t>
      </w:r>
      <w:r w:rsidR="0035380F">
        <w:rPr>
          <w:bCs/>
        </w:rPr>
        <w:t>ih</w:t>
      </w:r>
      <w:r>
        <w:rPr>
          <w:bCs/>
        </w:rPr>
        <w:t>.</w:t>
      </w:r>
      <w:r w:rsidR="0038492E">
        <w:rPr>
          <w:bCs/>
        </w:rPr>
        <w:t xml:space="preserve"> </w:t>
      </w:r>
    </w:p>
    <w:p w:rsidRDefault="00B96A0C" w:rsidP="00D22513" w:rsidR="00B96A0C">
      <w:pPr>
        <w:overflowPunct w:val="false"/>
        <w:jc w:val="both"/>
        <w:rPr>
          <w:bCs/>
        </w:rPr>
      </w:pPr>
      <w:r>
        <w:rPr>
          <w:bCs/>
        </w:rPr>
        <w:tab/>
        <w:t>Na teme</w:t>
      </w:r>
      <w:r w:rsidR="00B91AEC">
        <w:rPr>
          <w:bCs/>
        </w:rPr>
        <w:t>lju prijedloga je rješenjem od 21</w:t>
      </w:r>
      <w:r>
        <w:rPr>
          <w:bCs/>
        </w:rPr>
        <w:t xml:space="preserve">. </w:t>
      </w:r>
      <w:r w:rsidR="00B91AEC">
        <w:rPr>
          <w:bCs/>
        </w:rPr>
        <w:t>veljače</w:t>
      </w:r>
      <w:r>
        <w:rPr>
          <w:bCs/>
        </w:rPr>
        <w:t xml:space="preserve"> 201</w:t>
      </w:r>
      <w:r w:rsidR="00B91AEC">
        <w:rPr>
          <w:bCs/>
        </w:rPr>
        <w:t>7</w:t>
      </w:r>
      <w:r>
        <w:rPr>
          <w:bCs/>
        </w:rPr>
        <w:t>. godine pokrenut prethodni postupak radi utvrđivanja uvjeta za otvaranje stečajnog postupka te naloženo zakonskom zastupniku da dostavi sudu popis imovine (prokazni popis imovine), a iz navedenog postupka proizlazi da je imovina dužnika neznatne vrijednosti.</w:t>
      </w:r>
    </w:p>
    <w:p w:rsidRDefault="00B96A0C" w:rsidP="00D22513" w:rsidR="00B96A0C">
      <w:pPr>
        <w:overflowPunct w:val="false"/>
        <w:jc w:val="both"/>
        <w:rPr>
          <w:bCs/>
        </w:rPr>
      </w:pPr>
      <w:r>
        <w:rPr>
          <w:bCs/>
        </w:rPr>
        <w:tab/>
        <w:t>Prema odredbama čl. 132. st.</w:t>
      </w:r>
      <w:r w:rsidR="00CA7366">
        <w:rPr>
          <w:bCs/>
        </w:rPr>
        <w:t xml:space="preserve"> 1. SZ-a propisano je da ako prije otvaranja stečajnog postupka sud utvrdi da imovina dužnika koja bi ušla u stečajnu masu nije dovoljna ni za namirenje troškova toga postupka ili je neznatne vrijednosti, rješenjem će pozvati osobe koje </w:t>
      </w:r>
      <w:r w:rsidR="00CA7366">
        <w:rPr>
          <w:bCs/>
        </w:rPr>
        <w:lastRenderedPageBreak/>
        <w:t>imaju pravni interes za provedbom stečajnom postupka da u roku 15 dana uplate predujam za namirenje troškova prethodnoga i otvorenoga stečajnog postupka.</w:t>
      </w:r>
    </w:p>
    <w:p w:rsidRDefault="00B91AEC" w:rsidP="00D22513" w:rsidR="00CA7366">
      <w:pPr>
        <w:overflowPunct w:val="false"/>
        <w:jc w:val="both"/>
        <w:rPr>
          <w:bCs/>
        </w:rPr>
      </w:pPr>
      <w:r>
        <w:rPr>
          <w:bCs/>
        </w:rPr>
        <w:tab/>
        <w:t>Rješenjem od 24</w:t>
      </w:r>
      <w:r w:rsidR="00CA7366">
        <w:rPr>
          <w:bCs/>
        </w:rPr>
        <w:t xml:space="preserve">. </w:t>
      </w:r>
      <w:r>
        <w:rPr>
          <w:bCs/>
        </w:rPr>
        <w:t>travnja</w:t>
      </w:r>
      <w:r w:rsidR="00CA7366">
        <w:rPr>
          <w:bCs/>
        </w:rPr>
        <w:t xml:space="preserve"> 2017. godine pozivani su vjerovnici stečajnog dužnika u roku 15 dana predujmiti iznos od 50.000,00 kn za pokriće troškova prethodnog i stečajnog postuka, te su upozoreni u smislu čl. 132. st. 2. SZ-a.</w:t>
      </w:r>
    </w:p>
    <w:p w:rsidRDefault="00CA7366" w:rsidP="00D22513" w:rsidR="00CA7366">
      <w:pPr>
        <w:overflowPunct w:val="false"/>
        <w:jc w:val="both"/>
        <w:rPr>
          <w:bCs/>
        </w:rPr>
      </w:pPr>
      <w:r>
        <w:rPr>
          <w:bCs/>
        </w:rP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CA7366" w:rsidP="00D22513" w:rsidR="00CA7366">
      <w:pPr>
        <w:ind w:firstLine="720"/>
        <w:jc w:val="both"/>
      </w:pPr>
      <w:r>
        <w:rPr>
          <w:bCs/>
        </w:rPr>
        <w:tab/>
      </w:r>
      <w:r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− 292. SZ-a.</w:t>
      </w:r>
    </w:p>
    <w:p w:rsidRDefault="00CA7366" w:rsidP="00D22513" w:rsidR="00CA7366">
      <w:pPr>
        <w:ind w:firstLine="720"/>
        <w:jc w:val="both"/>
      </w:pPr>
      <w:r>
        <w:t xml:space="preserve">Slijedom navedenog odlučeno je kao u izreci rješenja. </w:t>
      </w:r>
    </w:p>
    <w:p w:rsidRDefault="00CA7366" w:rsidP="00D22513" w:rsidR="00CA7366">
      <w:pPr>
        <w:overflowPunct w:val="false"/>
        <w:jc w:val="both"/>
        <w:rPr>
          <w:noProof w:val="false"/>
        </w:rPr>
      </w:pPr>
    </w:p>
    <w:p w:rsidRDefault="0038492E" w:rsidP="00CA7366" w:rsidR="00CA7366">
      <w:pPr>
        <w:overflowPunct w:val="false"/>
        <w:jc w:val="center"/>
        <w:rPr>
          <w:noProof w:val="false"/>
        </w:rPr>
      </w:pPr>
      <w:r>
        <w:rPr>
          <w:noProof w:val="false"/>
        </w:rPr>
        <w:t>Zagreb, 22</w:t>
      </w:r>
      <w:r w:rsidR="00CA7366">
        <w:rPr>
          <w:noProof w:val="false"/>
        </w:rPr>
        <w:t>. veljače 2018.</w:t>
      </w:r>
    </w:p>
    <w:p w:rsidRDefault="00CA7366" w:rsidP="00CA7366" w:rsidR="00CA7366">
      <w:pPr>
        <w:overflowPunct w:val="false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>
        <w:rPr>
          <w:noProof w:val="false"/>
        </w:rPr>
        <w:tab/>
        <w:t>S U D A C :</w:t>
      </w: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right"/>
        <w:rPr>
          <w:noProof w:val="false"/>
        </w:rPr>
      </w:pPr>
      <w:r>
        <w:rPr>
          <w:noProof w:val="false"/>
        </w:rPr>
        <w:t>MIRJANA CHOUR HRŠAK</w:t>
      </w:r>
      <w:r w:rsidR="000D4AE9">
        <w:rPr>
          <w:noProof w:val="false"/>
        </w:rPr>
        <w:t>, v.r.</w:t>
      </w:r>
    </w:p>
    <w:p w:rsidRDefault="00CA7366" w:rsidP="00CA7366" w:rsidR="00CA7366">
      <w:pPr>
        <w:overflowPunct w:val="false"/>
        <w:ind w:firstLine="708" w:left="4248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center"/>
      </w:pPr>
    </w:p>
    <w:p w:rsidRDefault="00CA7366" w:rsidP="00CA7366" w:rsidR="00CA7366">
      <w:r>
        <w:t>UPUTA O PRAVNOM LIJEKU:</w:t>
      </w:r>
    </w:p>
    <w:p w:rsidRDefault="00CA7366" w:rsidP="00CA7366" w:rsidR="00CA7366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0D4AE9" w:rsidP="00CA7366" w:rsidR="000D4AE9">
      <w:pPr>
        <w:jc w:val="both"/>
      </w:pPr>
    </w:p>
    <w:p w:rsidRDefault="000D4AE9" w:rsidP="00410890" w:rsidR="000D4AE9">
      <w:pPr>
        <w:ind w:left="4962"/>
        <w:jc w:val="center"/>
      </w:pPr>
      <w:r>
        <w:t>Za točnost otpravka – ovlašteni službenik</w:t>
      </w:r>
    </w:p>
    <w:p w:rsidRDefault="000D4AE9" w:rsidP="00410890" w:rsidR="000D4AE9">
      <w:pPr>
        <w:ind w:left="4962"/>
        <w:jc w:val="center"/>
      </w:pPr>
      <w:r>
        <w:t>Valentina Kučiš</w:t>
      </w:r>
    </w:p>
    <w:p w:rsidRDefault="000D4AE9" w:rsidR="000D4AE9"/>
    <w:p w:rsidRDefault="000D4AE9" w:rsidP="00CA7366" w:rsidR="000D4AE9">
      <w:pPr>
        <w:jc w:val="both"/>
      </w:pPr>
    </w:p>
    <w:sectPr w:rsidR="000D4AE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FC" w:rsidP="00760DFC" w:rsidR="00760DFC">
      <w:r>
        <w:separator/>
      </w:r>
    </w:p>
  </w:endnote>
  <w:endnote w:id="0" w:type="continuationSeparator">
    <w:p w:rsidRDefault="00760DFC" w:rsidP="00760DFC" w:rsidR="00760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FC" w:rsidP="00760DFC" w:rsidR="00760DFC">
      <w:r>
        <w:separator/>
      </w:r>
    </w:p>
  </w:footnote>
  <w:footnote w:id="0" w:type="continuationSeparator">
    <w:p w:rsidRDefault="00760DFC" w:rsidP="00760DFC" w:rsidR="00760D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DFC" w:rsidP="00760DFC" w:rsidR="00760DFC">
    <w:pPr>
      <w:pStyle w:val="Zaglavlje"/>
      <w:jc w:val="right"/>
    </w:pPr>
    <w:r>
      <w:t>34. St-</w:t>
    </w:r>
    <w:r w:rsidR="00B91AEC">
      <w:t>491</w:t>
    </w:r>
    <w:r w:rsidR="009208ED">
      <w:t>/</w:t>
    </w:r>
    <w:r w:rsidR="00B91AEC">
      <w:t>2017</w:t>
    </w:r>
    <w:r>
      <w:t>-</w:t>
    </w:r>
    <w:r w:rsidR="00B91AEC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C9206B"/>
    <w:multiLevelType w:val="hybridMultilevel"/>
    <w:tmpl w:val="CFCA0B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305357"/>
    <w:multiLevelType w:val="hybridMultilevel"/>
    <w:tmpl w:val="255A730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681"/>
    <w:rsid w:val="000D4AE9"/>
    <w:rsid w:val="00191B6F"/>
    <w:rsid w:val="0035380F"/>
    <w:rsid w:val="00384681"/>
    <w:rsid w:val="0038492E"/>
    <w:rsid w:val="00386F2F"/>
    <w:rsid w:val="005D67F5"/>
    <w:rsid w:val="005D73EF"/>
    <w:rsid w:val="00613B07"/>
    <w:rsid w:val="006A1DB8"/>
    <w:rsid w:val="00751570"/>
    <w:rsid w:val="00760DFC"/>
    <w:rsid w:val="009208ED"/>
    <w:rsid w:val="00B91AEC"/>
    <w:rsid w:val="00B96A0C"/>
    <w:rsid w:val="00BF72CA"/>
    <w:rsid w:val="00C966A9"/>
    <w:rsid w:val="00CA7366"/>
    <w:rsid w:val="00D22513"/>
    <w:rsid w:val="00ED55BD"/>
    <w:rsid w:val="00FA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38468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cs="Tahoma" w:eastAsia="Times New Roman" w:hAnsi="Tahoma" w:asci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4A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A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AE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A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A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38468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ascii="Tahoma" w:cs="Tahoma" w:eastAsia="Times New Roman" w:hAns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4A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A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AE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A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A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644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05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148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St-491/2017</izvorni_sadrzaj>
    <derivirana_varijabla naziv="DomainObject.Predmet.OznakaBroj_1">St-491/2017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SVJETLOVOD-MILENIJ d.o.o.</izvorni_sadrzaj>
    <derivirana_varijabla naziv="DomainObject.Predmet.ProtustrankaFormated_1">  SVJETLOVOD-MILENIJ d.o.o.</derivirana_varijabla>
  </DomainObject.Predmet.ProtustrankaFormated>
  <DomainObject.Predmet.ProtustrankaFormatedOIB>
    <izvorni_sadrzaj>  SVJETLOVOD-MILENIJ d.o.o., OIB 04605111780</izvorni_sadrzaj>
    <derivirana_varijabla naziv="DomainObject.Predmet.ProtustrankaFormatedOIB_1">  SVJETLOVOD-MILENIJ d.o.o., OIB 04605111780</derivirana_varijabla>
  </DomainObject.Predmet.ProtustrankaFormatedOIB>
  <DomainObject.Predmet.ProtustrankaFormatedWithAdress>
    <izvorni_sadrzaj> SVJETLOVOD-MILENIJ d.o.o., Gorenska 42, 10000 Zagreb</izvorni_sadrzaj>
    <derivirana_varijabla naziv="DomainObject.Predmet.ProtustrankaFormatedWithAdress_1"> SVJETLOVOD-MILENIJ d.o.o., Gorenska 42, 10000 Zagreb</derivirana_varijabla>
  </DomainObject.Predmet.ProtustrankaFormatedWithAdress>
  <DomainObject.Predmet.ProtustrankaFormatedWithAdressOIB>
    <izvorni_sadrzaj> SVJETLOVOD-MILENIJ d.o.o., OIB 04605111780, Gorenska 42, 10000 Zagreb</izvorni_sadrzaj>
    <derivirana_varijabla naziv="DomainObject.Predmet.ProtustrankaFormatedWithAdressOIB_1"> SVJETLOVOD-MILENIJ d.o.o., OIB 04605111780, Gorenska 42, 10000 Zagreb</derivirana_varijabla>
  </DomainObject.Predmet.ProtustrankaFormatedWithAdressOIB>
  <DomainObject.Predmet.ProtustrankaWithAdress>
    <izvorni_sadrzaj>SVJETLOVOD-MILENIJ d.o.o. Gorenska 42, 10000 Zagreb</izvorni_sadrzaj>
    <derivirana_varijabla naziv="DomainObject.Predmet.ProtustrankaWithAdress_1">SVJETLOVOD-MILENIJ d.o.o. Gorenska 42, 10000 Zagreb</derivirana_varijabla>
  </DomainObject.Predmet.ProtustrankaWithAdress>
  <DomainObject.Predmet.ProtustrankaWithAdressOIB>
    <izvorni_sadrzaj>SVJETLOVOD-MILENIJ d.o.o., OIB 04605111780, Gorenska 42, 10000 Zagreb</izvorni_sadrzaj>
    <derivirana_varijabla naziv="DomainObject.Predmet.ProtustrankaWithAdressOIB_1">SVJETLOVOD-MILENIJ d.o.o., OIB 04605111780, Gorenska 42, 10000 Zagreb</derivirana_varijabla>
  </DomainObject.Predmet.ProtustrankaWithAdressOIB>
  <DomainObject.Predmet.ProtustrankaNazivFormated>
    <izvorni_sadrzaj>SVJETLOVOD-MILENIJ d.o.o.</izvorni_sadrzaj>
    <derivirana_varijabla naziv="DomainObject.Predmet.ProtustrankaNazivFormated_1">SVJETLOVOD-MILENIJ d.o.o.</derivirana_varijabla>
  </DomainObject.Predmet.ProtustrankaNazivFormated>
  <DomainObject.Predmet.ProtustrankaNazivFormatedOIB>
    <izvorni_sadrzaj>SVJETLOVOD-MILENIJ d.o.o., OIB 04605111780</izvorni_sadrzaj>
    <derivirana_varijabla naziv="DomainObject.Predmet.ProtustrankaNazivFormatedOIB_1">SVJETLOVOD-MILENIJ d.o.o., OIB 04605111780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Gorici; VJEROVNICI</izvorni_sadrzaj>
    <derivirana_varijabla naziv="DomainObject.Predmet.StrankaFormated_1">  FINA Regionalni centar Zagreb; RH MF Porezna uprava zastupanog po punomoćniku ŽDO u Velikoj Gorici; VJEROVNICI</derivirana_varijabla>
  </DomainObject.Predmet.StrankaFormated>
  <DomainObject.Predmet.StrankaFormatedOIB>
    <izvorni_sadrzaj>  FINA Regionalni centar Zagreb, OIB 85821130368; RH MF Porezna uprava, OIB 18683136487 zastupanog po punomoćniku ŽDO u Velikoj Gorici; VJEROVNICI</izvorni_sadrzaj>
    <derivirana_varijabla naziv="DomainObject.Predmet.StrankaFormatedOIB_1">  FINA Regionalni centar Zagreb, OIB 85821130368; RH MF Porezna uprava, OIB 18683136487 zastupanog po punomoćniku ŽDO u Velikoj Gorici; VJEROVNICI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Gorici; VJEROVNICI</izvorni_sadrzaj>
    <derivirana_varijabla naziv="DomainObject.Predmet.StrankaFormatedWithAdress_1"> FINA Regionalni centar Zagreb, Trg svibanjskih žrtava 1995. 1, 10000 Zagreb; RH MF Porezna uprava zastupanog po punomoćniku ŽDO u Velikoj Gorici; VJEROVNICI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Gorici; VJEROVNICI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Gorici; VJEROVNICI</derivirana_varijabla>
  </DomainObject.Predmet.StrankaFormatedWithAdressOIB>
  <DomainObject.Predmet.StrankaWithAdress>
    <izvorni_sadrzaj>FINA Regionalni centar Zagreb Trg svibanjskih žrtava 1995. 1,10000 Zagreb,RH MF Porezna uprava ,VJEROVNICI </izvorni_sadrzaj>
    <derivirana_varijabla naziv="DomainObject.Predmet.StrankaWithAdress_1">FINA Regionalni centar Zagreb Trg svibanjskih žrtava 1995. 1,10000 Zagreb,RH MF Porezna uprava ,VJEROVNICI </derivirana_varijabla>
  </DomainObject.Predmet.StrankaWithAdress>
  <DomainObject.Predmet.StrankaWithAdressOIB>
    <izvorni_sadrzaj>FINA Regionalni centar Zagreb, OIB 85821130368, Trg svibanjskih žrtava 1995. 1,10000 Zagreb,RH MF Porezna uprava, OIB 18683136487,VJEROVNICI</izvorni_sadrzaj>
    <derivirana_varijabla naziv="DomainObject.Predmet.StrankaWithAdressOIB_1">FINA Regionalni centar Zagreb, OIB 85821130368, Trg svibanjskih žrtava 1995. 1,10000 Zagreb,RH MF Porezna uprava, OIB 18683136487,VJEROVNICI</derivirana_varijabla>
  </DomainObject.Predmet.StrankaWithAdressOIB>
  <DomainObject.Predmet.StrankaNazivFormated>
    <izvorni_sadrzaj>FINA Regionalni centar Zagreb,RH MF Porezna uprava,VJEROVNICI</izvorni_sadrzaj>
    <derivirana_varijabla naziv="DomainObject.Predmet.StrankaNazivFormated_1">FINA Regionalni centar Zagreb,RH MF Porezna uprava,VJEROVNICI</derivirana_varijabla>
  </DomainObject.Predmet.StrankaNazivFormated>
  <DomainObject.Predmet.StrankaNazivFormatedOIB>
    <izvorni_sadrzaj>FINA Regionalni centar Zagreb, OIB 85821130368,RH MF Porezna uprava, OIB 18683136487,VJEROVNICI</izvorni_sadrzaj>
    <derivirana_varijabla naziv="DomainObject.Predmet.StrankaNazivFormatedOIB_1">FINA Regionalni centar Zagreb, OIB 85821130368,RH MF Porezna uprava,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</item>
      <item>RH MF Porezna uprava zastupanog po punomoćniku ŽDO u Velikoj Gorici</item>
      <item>VJEROVNICI</item>
    </izvorni_sadrzaj>
    <derivirana_varijabla naziv="DomainObject.Predmet.StrankaListFormated_1">
      <item>FINA Regionalni centar Zagreb</item>
      <item>RH MF Porezna uprava zastupanog po punomoćniku ŽDO u Velikoj Gorici</item>
      <item>VJEROVNICI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  <item>VJEROVNICI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  <item>VJEROVNICI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  <item>VJEROVNICI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  <item>VJEROVNICI</item>
    </derivirana_varijabla>
  </DomainObject.Predmet.StrankaListFormatedWithAdressOIB>
  <DomainObject.Predmet.StrankaListNazivFormated>
    <izvorni_sadrzaj>
      <item>FINA Regionalni centar Zagreb</item>
      <item>RH MF Porezna uprava</item>
      <item>VJEROVNICI</item>
    </izvorni_sadrzaj>
    <derivirana_varijabla naziv="DomainObject.Predmet.StrankaListNazivFormated_1">
      <item>FINA Regionalni centar Zagreb</item>
      <item>RH MF Porezna uprava</item>
      <item>VJEROVNICI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  <item>VJEROVNICI</item>
    </izvorni_sadrzaj>
    <derivirana_varijabla naziv="DomainObject.Predmet.StrankaListNazivFormatedOIB_1">
      <item>FINA Regionalni centar Zagreb, OIB 85821130368</item>
      <item>RH MF Porezna uprava, OIB 18683136487</item>
      <item>VJEROVNICI</item>
    </derivirana_varijabla>
  </DomainObject.Predmet.StrankaListNazivFormatedOIB>
  <DomainObject.Predmet.ProtuStrankaListFormated>
    <izvorni_sadrzaj>
      <item>SVJETLOVOD-MILENIJ d.o.o.</item>
    </izvorni_sadrzaj>
    <derivirana_varijabla naziv="DomainObject.Predmet.ProtuStrankaListFormated_1">
      <item>SVJETLOVOD-MILENIJ d.o.o.</item>
    </derivirana_varijabla>
  </DomainObject.Predmet.ProtuStrankaListFormated>
  <DomainObject.Predmet.ProtuStrankaListFormatedOIB>
    <izvorni_sadrzaj>
      <item>SVJETLOVOD-MILENIJ d.o.o., OIB 04605111780</item>
    </izvorni_sadrzaj>
    <derivirana_varijabla naziv="DomainObject.Predmet.ProtuStrankaListFormatedOIB_1">
      <item>SVJETLOVOD-MILENIJ d.o.o., OIB 04605111780</item>
    </derivirana_varijabla>
  </DomainObject.Predmet.ProtuStrankaListFormatedOIB>
  <DomainObject.Predmet.ProtuStrankaListFormatedWithAdress>
    <izvorni_sadrzaj>
      <item>SVJETLOVOD-MILENIJ d.o.o., Gorenska 42, 10000 Zagreb</item>
    </izvorni_sadrzaj>
    <derivirana_varijabla naziv="DomainObject.Predmet.ProtuStrankaListFormatedWithAdress_1">
      <item>SVJETLOVOD-MILENIJ d.o.o., Gorenska 42, 10000 Zagreb</item>
    </derivirana_varijabla>
  </DomainObject.Predmet.ProtuStrankaListFormatedWithAdress>
  <DomainObject.Predmet.ProtuStrankaListFormatedWithAdressOIB>
    <izvorni_sadrzaj>
      <item>SVJETLOVOD-MILENIJ d.o.o., OIB 04605111780, Gorenska 42, 10000 Zagreb</item>
    </izvorni_sadrzaj>
    <derivirana_varijabla naziv="DomainObject.Predmet.ProtuStrankaListFormatedWithAdressOIB_1">
      <item>SVJETLOVOD-MILENIJ d.o.o., OIB 04605111780, Gorenska 42, 10000 Zagreb</item>
    </derivirana_varijabla>
  </DomainObject.Predmet.ProtuStrankaListFormatedWithAdressOIB>
  <DomainObject.Predmet.ProtuStrankaListNazivFormated>
    <izvorni_sadrzaj>
      <item>SVJETLOVOD-MILENIJ d.o.o.</item>
    </izvorni_sadrzaj>
    <derivirana_varijabla naziv="DomainObject.Predmet.ProtuStrankaListNazivFormated_1">
      <item>SVJETLOVOD-MILENIJ d.o.o.</item>
    </derivirana_varijabla>
  </DomainObject.Predmet.ProtuStrankaListNazivFormated>
  <DomainObject.Predmet.ProtuStrankaListNazivFormatedOIB>
    <izvorni_sadrzaj>
      <item>SVJETLOVOD-MILENIJ d.o.o., OIB 04605111780</item>
    </izvorni_sadrzaj>
    <derivirana_varijabla naziv="DomainObject.Predmet.ProtuStrankaListNazivFormatedOIB_1">
      <item>SVJETLOVOD-MILENIJ d.o.o., OIB 04605111780</item>
    </derivirana_varijabla>
  </DomainObject.Predmet.ProtuStrankaListNazivFormatedOIB>
  <DomainObject.Predmet.OstaliListFormated>
    <izvorni_sadrzaj>
      <item>ŽDO u Velikoj Gorici punomoćnik sudionika u postupku RH MF Porezna uprava</item>
      <item>Željko Juriček</item>
    </izvorni_sadrzaj>
    <derivirana_varijabla naziv="DomainObject.Predmet.OstaliListFormated_1">
      <item>ŽDO u Velikoj Gorici punomoćnik sudionika u postupku RH MF Porezna uprava</item>
      <item>Željko Juriček</item>
    </derivirana_varijabla>
  </DomainObject.Predmet.OstaliListFormated>
  <DomainObject.Predmet.OstaliListFormatedOIB>
    <izvorni_sadrzaj>
      <item>ŽDO u Velikoj Gorici, OIB 96292040276 punomoćnik sudionika u postupku RH MF Porezna uprava</item>
      <item>Željko Juriček, OIB 23437530786</item>
    </izvorni_sadrzaj>
    <derivirana_varijabla naziv="DomainObject.Predmet.OstaliListFormatedOIB_1">
      <item>ŽDO u Velikoj Gorici, OIB 96292040276 punomoćnik sudionika u postupku RH MF Porezna uprava</item>
      <item>Željko Juriček, OIB 23437530786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</item>
      <item>Željko Juriček, Stjepana Podhorskog 37, 10000 Zagreb</item>
    </izvorni_sadrzaj>
    <derivirana_varijabla naziv="DomainObject.Predmet.OstaliListFormatedWithAdress_1">
      <item>ŽDO u Velikoj Gorici, Trg kralja Tomislava 36, 10410 Velika Gorica punomoćnik sudionika u postupku RH MF Porezna uprava</item>
      <item>Željko Juriček, Stjepana Podhorskog 37, 10000 Zagreb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</item>
      <item>Željko Juriček, OIB 23437530786, Stjepana Podhorskog 37, 10000 Zagreb</item>
    </izvorni_sadrzaj>
    <derivirana_varijabla naziv="DomainObject.Predmet.OstaliListFormatedWithAdressOIB_1">
      <item>ŽDO u Velikoj Gorici, OIB 96292040276, Trg kralja Tomislava 36, 10410 Velika Gorica punomoćnik sudionika u postupku RH MF Porezna uprava</item>
      <item>Željko Juriček, OIB 23437530786, Stjepana Podhorskog 37, 10000 Zagreb</item>
    </derivirana_varijabla>
  </DomainObject.Predmet.OstaliListFormatedWithAdressOIB>
  <DomainObject.Predmet.OstaliListNazivFormated>
    <izvorni_sadrzaj>
      <item>ŽDO u Velikoj Gorici</item>
      <item>Željko Juriček</item>
    </izvorni_sadrzaj>
    <derivirana_varijabla naziv="DomainObject.Predmet.OstaliListNazivFormated_1">
      <item>ŽDO u Velikoj Gorici</item>
      <item>Željko Juriček</item>
    </derivirana_varijabla>
  </DomainObject.Predmet.OstaliListNazivFormated>
  <DomainObject.Predmet.OstaliListNazivFormatedOIB>
    <izvorni_sadrzaj>
      <item>ŽDO u Velikoj Gorici, OIB 96292040276</item>
      <item>Željko Juriček, OIB 23437530786</item>
    </izvorni_sadrzaj>
    <derivirana_varijabla naziv="DomainObject.Predmet.OstaliListNazivFormatedOIB_1">
      <item>ŽDO u Velikoj Gorici, OIB 96292040276</item>
      <item>Željko Juriček, OIB 23437530786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SVJETLOVOD-MILENIJ d.o.o.</izvorni_sadrzaj>
    <derivirana_varijabla naziv="DomainObject.Predmet.ProtustrankaIDrugi_1">SVJETLOVOD-MILENIJ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SVJETLOVOD-MILENIJ d.o.o., OIB 04605111780, Gorenska 42, 10000 Zagreb</izvorni_sadrzaj>
    <derivirana_varijabla naziv="DomainObject.Predmet.ProtustrankaIDrugiAdressOIB_1">SVJETLOVOD-MILENIJ d.o.o., OIB 04605111780, Gorenska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SVJETLOVOD-MILENIJ d.o.o.</item>
      <item>RH MF Porezna uprava</item>
      <item>ŽDO u Velikoj Gorici</item>
      <item>Željko Juriček</item>
      <item>VJEROVNICI</item>
    </izvorni_sadrzaj>
    <derivirana_varijabla naziv="DomainObject.Predmet.SudioniciListNaziv_1">
      <item>FINA Regionalni centar Zagreb</item>
      <item>SVJETLOVOD-MILENIJ d.o.o.</item>
      <item>RH MF Porezna uprava</item>
      <item>ŽDO u Velikoj Gorici</item>
      <item>Željko Juriček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SVJETLOVOD-MILENIJ d.o.o., OIB 04605111780, Gorenska 42,10000 Zagreb</item>
      <item>RH MF Porezna uprava, OIB 18683136487</item>
      <item>ŽDO u Velikoj Gorici, OIB 96292040276, Trg kralja Tomislava 36,10410 Velika Gorica</item>
      <item>Željko Juriček, OIB 23437530786, Stjepana Podhorskog 37,10000 Zagreb</item>
      <item>VJEROVNICI</item>
    </izvorni_sadrzaj>
    <derivirana_varijabla naziv="DomainObject.Predmet.SudioniciListAdressOIB_1">
      <item>FINA Regionalni centar Zagreb, OIB 85821130368, Trg svibanjskih žrtava 1995. 1,10000 Zagreb</item>
      <item>SVJETLOVOD-MILENIJ d.o.o., OIB 04605111780, Gorenska 42,10000 Zagreb</item>
      <item>RH MF Porezna uprava, OIB 18683136487</item>
      <item>ŽDO u Velikoj Gorici, OIB 96292040276, Trg kralja Tomislava 36,10410 Velika Gorica</item>
      <item>Željko Juriček, OIB 23437530786, Stjepana Podhorskog 37,10000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04605111780</item>
      <item>, OIB 18683136487</item>
      <item>, OIB 96292040276</item>
      <item>, OIB 23437530786</item>
      <item>, OIB null</item>
    </izvorni_sadrzaj>
    <derivirana_varijabla naziv="DomainObject.Predmet.SudioniciListNazivOIB_1">
      <item>, OIB 85821130368</item>
      <item>, OIB 04605111780</item>
      <item>, OIB 18683136487</item>
      <item>, OIB 96292040276</item>
      <item>, OIB 23437530786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2829</properties:Characters>
  <properties:Lines>74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2018-02-21T13:07:00Z</dcterms:created>
  <dc:creator>Valentina Kučiš</dc:creator>
  <cp:lastModifiedBy>Valentina Kučiš</cp:lastModifiedBy>
  <cp:lastPrinted>2018-02-21T13:36:00Z</cp:lastPrinted>
  <dcterms:modified xmlns:xsi="http://www.w3.org/2001/XMLSchema-instance" xsi:type="dcterms:W3CDTF">2018-02-22T08:27:00Z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St-491_17 otvaranje zatvaranje čl 132 prijedlog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