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b822" w14:paraId="1a7b822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550F81" w:rsidP="0086140E" w:rsidR="00550F81">
      <w:pPr>
        <w:jc w:val="right"/>
        <w:rPr>
          <w:rFonts w:hAnsi="Times New Roman" w:ascii="Times New Roman"/>
          <w:szCs w:val="24"/>
        </w:rPr>
      </w:pPr>
    </w:p>
    <w:p w:rsidRDefault="00550F81" w:rsidP="0086140E" w:rsidR="00550F81">
      <w:pPr>
        <w:jc w:val="right"/>
        <w:rPr>
          <w:rFonts w:hAnsi="Times New Roman" w:ascii="Times New Roman"/>
          <w:szCs w:val="24"/>
        </w:rPr>
      </w:pPr>
    </w:p>
    <w:p w:rsidRDefault="00FF649E" w:rsidP="0086140E" w:rsidR="0037504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521FF">
        <w:rPr>
          <w:rFonts w:hAnsi="Times New Roman" w:ascii="Times New Roman"/>
          <w:szCs w:val="24"/>
        </w:rPr>
        <w:t>2380</w:t>
      </w:r>
      <w:r w:rsidR="00E72152">
        <w:rPr>
          <w:rFonts w:hAnsi="Times New Roman" w:ascii="Times New Roman"/>
          <w:szCs w:val="24"/>
        </w:rPr>
        <w:t>/15</w:t>
      </w:r>
    </w:p>
    <w:p w:rsidRDefault="00550F81" w:rsidP="0086140E" w:rsidR="00550F81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37504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550F81" w:rsidP="0086140E" w:rsidR="00550F81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375043" w:rsidP="0086140E" w:rsidR="00375043">
      <w:pPr>
        <w:jc w:val="center"/>
        <w:rPr>
          <w:rFonts w:hAnsi="Times New Roman" w:ascii="Times New Roman"/>
          <w:szCs w:val="24"/>
        </w:rPr>
      </w:pPr>
    </w:p>
    <w:p w:rsidRDefault="00550F81" w:rsidP="0086140E" w:rsidR="00550F81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C521FF">
        <w:rPr>
          <w:rFonts w:hAnsi="Times New Roman" w:ascii="Times New Roman"/>
        </w:rPr>
        <w:t>INTER UGOSTITELJSTVO d.o.o., Zagreb, Savska cesta 56, OIB: 39687891821</w:t>
      </w:r>
      <w:r w:rsidR="008542C1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C521FF">
        <w:rPr>
          <w:rFonts w:hAnsi="Times New Roman" w:ascii="Times New Roman"/>
          <w:szCs w:val="24"/>
        </w:rPr>
        <w:t xml:space="preserve"> 14. srpnja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550F81" w:rsidP="00FF649E" w:rsidR="00550F81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375043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375043" w:rsidP="00FF649E" w:rsidR="00FF649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50F81" w:rsidP="00FF649E" w:rsidR="00550F81" w:rsidRPr="00840E3D">
      <w:pPr>
        <w:jc w:val="center"/>
        <w:rPr>
          <w:rFonts w:hAnsi="Times New Roman" w:ascii="Times New Roman"/>
          <w:szCs w:val="24"/>
        </w:rPr>
      </w:pP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C521FF">
        <w:rPr>
          <w:rFonts w:hAnsi="Times New Roman" w:ascii="Times New Roman"/>
        </w:rPr>
        <w:t>INTER UGOSTITELJSTVO d.o.o., Zagreb, Savska cesta 56, OIB: 39687891821</w:t>
      </w:r>
      <w:r>
        <w:rPr>
          <w:rFonts w:hAnsi="Times New Roman" w:ascii="Times New Roman"/>
          <w:szCs w:val="24"/>
        </w:rPr>
        <w:t>.</w:t>
      </w:r>
    </w:p>
    <w:p w:rsidRDefault="00375043" w:rsidP="00FF649E" w:rsidR="00375043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50F81" w:rsidP="00FF649E" w:rsidR="00550F81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p w:rsidRDefault="00550F81" w:rsidP="00FF649E" w:rsidR="00550F81" w:rsidRPr="00840E3D">
      <w:pPr>
        <w:jc w:val="both"/>
        <w:rPr>
          <w:rFonts w:hAnsi="Times New Roman" w:ascii="Times New Roman"/>
          <w:szCs w:val="24"/>
        </w:rPr>
      </w:pPr>
    </w:p>
    <w:p w:rsidRDefault="00FF649E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75043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375043">
        <w:rPr>
          <w:rFonts w:hAnsi="Times New Roman" w:ascii="Times New Roman"/>
          <w:szCs w:val="24"/>
        </w:rPr>
        <w:t xml:space="preserve">nad gore navedenom pravnom osobom </w:t>
      </w:r>
      <w:r w:rsidR="00375043" w:rsidRPr="0042162E">
        <w:rPr>
          <w:rFonts w:hAnsi="Times New Roman" w:ascii="Times New Roman"/>
          <w:szCs w:val="24"/>
        </w:rPr>
        <w:t xml:space="preserve">podnijela je </w:t>
      </w:r>
      <w:r w:rsidR="00375043">
        <w:rPr>
          <w:rFonts w:hAnsi="Times New Roman" w:ascii="Times New Roman"/>
          <w:szCs w:val="24"/>
        </w:rPr>
        <w:t>ovome sudu Financijska agencija, RC Zagreb (dalje: FINA)</w:t>
      </w:r>
      <w:r w:rsidR="00375043" w:rsidRPr="0042162E">
        <w:rPr>
          <w:rFonts w:hAnsi="Times New Roman" w:ascii="Times New Roman"/>
          <w:szCs w:val="24"/>
        </w:rPr>
        <w:t xml:space="preserve">, temeljem odredbe čl. 429. </w:t>
      </w:r>
      <w:r w:rsidR="00375043" w:rsidRPr="0042162E">
        <w:rPr>
          <w:rFonts w:hAnsi="Times New Roman" w:ascii="Times New Roman"/>
        </w:rPr>
        <w:t>Stečajnog zakona (NN 71/15, dalje SZ)</w:t>
      </w:r>
      <w:r w:rsidR="00375043"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521FF">
        <w:rPr>
          <w:rFonts w:hAnsi="Times New Roman" w:ascii="Times New Roman"/>
        </w:rPr>
        <w:t>Zaključkom</w:t>
      </w:r>
      <w:r>
        <w:rPr>
          <w:rFonts w:hAnsi="Times New Roman" w:ascii="Times New Roman"/>
        </w:rPr>
        <w:t xml:space="preserve"> ovog suda br. St-</w:t>
      </w:r>
      <w:r w:rsidR="00C521FF">
        <w:rPr>
          <w:rFonts w:hAnsi="Times New Roman" w:ascii="Times New Roman"/>
        </w:rPr>
        <w:t>2380/15 od 10.3.2016.</w:t>
      </w:r>
      <w:r>
        <w:rPr>
          <w:rFonts w:hAnsi="Times New Roman" w:ascii="Times New Roman"/>
        </w:rPr>
        <w:t xml:space="preserve"> pozvani su vjerovnici dužnika da u roku od 45 dana od isteka osmog dana od objave </w:t>
      </w:r>
      <w:r w:rsidR="00C521FF">
        <w:rPr>
          <w:rFonts w:hAnsi="Times New Roman" w:ascii="Times New Roman"/>
        </w:rPr>
        <w:t>oglasa</w:t>
      </w:r>
      <w:r>
        <w:rPr>
          <w:rFonts w:hAnsi="Times New Roman" w:ascii="Times New Roman"/>
        </w:rPr>
        <w:t xml:space="preserve"> na mrežnoj stranici e-Oglasne ploče ovog suda predlože otvaranje stečajnog postupka nad ovim dužnikom.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</w:t>
      </w:r>
      <w:r w:rsidR="00C521FF">
        <w:rPr>
          <w:rFonts w:hAnsi="Times New Roman" w:ascii="Times New Roman"/>
        </w:rPr>
        <w:t>nije dostavio</w:t>
      </w:r>
      <w:r>
        <w:rPr>
          <w:rFonts w:hAnsi="Times New Roman" w:ascii="Times New Roman"/>
        </w:rPr>
        <w:t xml:space="preserve"> prokazni popis imovine</w:t>
      </w:r>
      <w:r w:rsidR="00C521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 2</w:t>
      </w:r>
      <w:r w:rsidR="00C521FF">
        <w:rPr>
          <w:rFonts w:hAnsi="Times New Roman" w:ascii="Times New Roman"/>
        </w:rPr>
        <w:t>2.4.</w:t>
      </w:r>
      <w:r>
        <w:rPr>
          <w:rFonts w:hAnsi="Times New Roman" w:ascii="Times New Roman"/>
        </w:rPr>
        <w:t>2016. prijedlog za otvaranje stečajnog postupka podnio je</w:t>
      </w:r>
      <w:r w:rsidR="00C521FF">
        <w:rPr>
          <w:rFonts w:hAnsi="Times New Roman" w:ascii="Times New Roman"/>
        </w:rPr>
        <w:t xml:space="preserve"> vjerovnik Jadranka banka d.d., Šibenik.</w:t>
      </w:r>
      <w:r>
        <w:rPr>
          <w:rFonts w:hAnsi="Times New Roman" w:ascii="Times New Roman"/>
        </w:rPr>
        <w:t xml:space="preserve">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Zaključkom suda br. St-</w:t>
      </w:r>
      <w:r w:rsidR="00C521FF">
        <w:rPr>
          <w:rFonts w:hAnsi="Times New Roman" w:ascii="Times New Roman"/>
        </w:rPr>
        <w:t>2380/15 od 3.6.2016.</w:t>
      </w:r>
      <w:r>
        <w:rPr>
          <w:rFonts w:hAnsi="Times New Roman" w:ascii="Times New Roman"/>
        </w:rPr>
        <w:t xml:space="preserve"> pozvan</w:t>
      </w:r>
      <w:r w:rsidR="00C521FF">
        <w:rPr>
          <w:rFonts w:hAnsi="Times New Roman" w:ascii="Times New Roman"/>
        </w:rPr>
        <w:t xml:space="preserve"> je vjerovnik da uplati </w:t>
      </w:r>
      <w:r>
        <w:rPr>
          <w:rFonts w:hAnsi="Times New Roman" w:ascii="Times New Roman"/>
        </w:rPr>
        <w:t>predujam za namirenje troškova stečajnog postupka.</w:t>
      </w:r>
    </w:p>
    <w:p w:rsidRDefault="00C521FF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4.7.2016. vjerovnik je dostavio </w:t>
      </w:r>
      <w:r w:rsidR="00375043">
        <w:rPr>
          <w:rFonts w:hAnsi="Times New Roman" w:ascii="Times New Roman"/>
        </w:rPr>
        <w:t xml:space="preserve">dokaz o uplati predujma za namirenje troškova stečajnog postupka.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 obzirom da nisu ispunjene pretpostavke za istodobno otvaranje i zaključenje skraćenog stečajnog postupka sukladno čl. 431. SZ-a sud je obustavio skraćeni stečajni postupak.</w:t>
      </w:r>
    </w:p>
    <w:p w:rsidRDefault="0027631B" w:rsidP="00375043" w:rsidR="0027631B" w:rsidRPr="002A7ADF">
      <w:pPr>
        <w:jc w:val="both"/>
        <w:rPr>
          <w:rFonts w:hAnsi="Times New Roman" w:ascii="Times New Roman"/>
          <w:szCs w:val="24"/>
        </w:rPr>
      </w:pPr>
    </w:p>
    <w:p w:rsidRDefault="00C521FF" w:rsidP="0027631B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14. srpnja</w:t>
      </w:r>
      <w:r w:rsidR="000560B4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375043" w:rsidP="000E29AD" w:rsidR="00375043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C521FF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520F6D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375043" w:rsidP="00E72152" w:rsidR="00375043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520F6D" w:rsidR="00520F6D" w:rsidRPr="00520F6D">
      <w:pPr>
        <w:ind w:left="4320"/>
        <w:rPr>
          <w:rFonts w:hAnsi="Times New Roman" w:ascii="Times New Roman"/>
        </w:rPr>
      </w:pPr>
      <w:r w:rsidRPr="00520F6D">
        <w:rPr>
          <w:rFonts w:hAnsi="Times New Roman" w:ascii="Times New Roman"/>
        </w:rPr>
        <w:t>Za točnost otpravka-ovlašteni službenik:</w:t>
      </w:r>
    </w:p>
    <w:p w:rsidRDefault="00520F6D" w:rsidR="00520F6D" w:rsidRPr="00520F6D">
      <w:pPr>
        <w:ind w:left="5040"/>
        <w:rPr>
          <w:rFonts w:hAnsi="Times New Roman" w:ascii="Times New Roman"/>
        </w:rPr>
      </w:pPr>
      <w:r w:rsidRPr="00520F6D">
        <w:rPr>
          <w:rFonts w:hAnsi="Times New Roman" w:ascii="Times New Roman"/>
        </w:rPr>
        <w:t xml:space="preserve">         (Katarina Babić)</w:t>
      </w:r>
    </w:p>
    <w:p w:rsidRDefault="00520F6D" w:rsidP="00FF649E" w:rsidR="00520F6D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sectPr w:rsidSect="006300BC" w:rsidR="00375043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F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C521FF">
      <w:rPr>
        <w:rFonts w:hAnsi="Times New Roman" w:ascii="Times New Roman"/>
        <w:szCs w:val="24"/>
      </w:rPr>
      <w:t>2380</w:t>
    </w:r>
    <w:r w:rsidR="00E72152">
      <w:rPr>
        <w:rFonts w:hAnsi="Times New Roman" w:ascii="Times New Roman"/>
        <w:szCs w:val="24"/>
      </w:rPr>
      <w:t>/15</w:t>
    </w:r>
  </w:p>
  <w:p w:rsidRDefault="00375043" w:rsidP="006300BC" w:rsidR="00375043">
    <w:pPr>
      <w:pStyle w:val="Zaglavlje"/>
      <w:jc w:val="right"/>
      <w:rPr>
        <w:rFonts w:hAnsi="Times New Roman" w:ascii="Times New Roman"/>
        <w:szCs w:val="24"/>
      </w:rPr>
    </w:pPr>
  </w:p>
  <w:p w:rsidRDefault="00375043" w:rsidP="006300BC" w:rsidR="00375043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53198"/>
    <w:multiLevelType w:val="hybridMultilevel"/>
    <w:tmpl w:val="BF2480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1816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75043"/>
    <w:rsid w:val="003B6619"/>
    <w:rsid w:val="003C11D9"/>
    <w:rsid w:val="003E7D20"/>
    <w:rsid w:val="00400252"/>
    <w:rsid w:val="004749B4"/>
    <w:rsid w:val="004A06A9"/>
    <w:rsid w:val="004E4053"/>
    <w:rsid w:val="005043CF"/>
    <w:rsid w:val="00520F6D"/>
    <w:rsid w:val="00527D12"/>
    <w:rsid w:val="00535D64"/>
    <w:rsid w:val="00542926"/>
    <w:rsid w:val="00550F81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A7C15"/>
    <w:rsid w:val="007C1CE1"/>
    <w:rsid w:val="007C70EF"/>
    <w:rsid w:val="007F1B5B"/>
    <w:rsid w:val="00820E1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521FF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F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F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F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F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F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F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F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F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St-2380/2015</izvorni_sadrzaj>
    <derivirana_varijabla naziv="DomainObject.Predmet.OznakaBroj_1">St-2380/2015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HRVATSKI ZAVOD ZA MIROVINSKO OSIGURANJE</item>
      <item>BRUNO LUČEV punomoćnik sudionika u postupku INTER UGOSTITELJSTVO d.o.o.</item>
      <item>Ivan Tomljenović</item>
    </izvorni_sadrzaj>
    <derivirana_varijabla naziv="DomainObject.Predmet.OstaliListFormated_1">
      <item>HRVATSKI ZAVOD ZA MIROVINSKO OSIGURANJE</item>
      <item>BRUNO LUČEV punomoćnik sudionika u postupku INTER UGOSTITELJSTVO d.o.o.</item>
      <item>Ivan Tomljenović</item>
    </derivirana_varijabla>
  </DomainObject.Predmet.OstaliListFormated>
  <DomainObject.Predmet.OstaliListFormatedOIB>
    <izvorni_sadrzaj>
      <item>HRVATSKI ZAVOD ZA MIROVINSKO OSIGURANJE, OIB 84397956623</item>
      <item>BRUNO LUČEV, OIB 09712117538 punomoćnik sudionika u postupku INTER UGOSTITELJSTVO d.o.o.</item>
      <item>Ivan Tomljenović</item>
    </izvorni_sadrzaj>
    <derivirana_varijabla naziv="DomainObject.Predmet.OstaliListFormatedOIB_1">
      <item>HRVATSKI ZAVOD ZA MIROVINSKO OSIGURANJE, OIB 84397956623</item>
      <item>BRUNO LUČEV, OIB 09712117538 punomoćnik sudionika u postupku INTER UGOSTITELJSTVO d.o.o.</item>
      <item>Ivan Tomljenović</item>
    </derivirana_varijabla>
  </DomainObject.Predmet.OstaliListFormatedOIB>
  <DomainObject.Predmet.OstaliListFormatedWithAdress>
    <izvorni_sadrzaj>
      <item>HRVATSKI ZAVOD ZA MIROVINSKO OSIGURANJE, Trpimirova 4, 10000 Zagreb</item>
      <item>BRUNO LUČEV, UL. II br. 3, 22000 Krapanj punomoćnik sudionika u postupku INTER UGOSTITELJSTVO d.o.o.</item>
      <item>Ivan Tomljenović, Karlovačka 27, 10360 Sesvete</item>
    </izvorni_sadrzaj>
    <derivirana_varijabla naziv="DomainObject.Predmet.OstaliListFormatedWithAdress_1">
      <item>HRVATSKI ZAVOD ZA MIROVINSKO OSIGURANJE, Trpimirova 4, 10000 Zagreb</item>
      <item>BRUNO LUČEV, UL. II br. 3, 22000 Krapanj punomoćnik sudionika u postupku INTER UGOSTITELJSTVO d.o.o.</item>
      <item>Ivan Tomljenović, Karlovačka 27, 10360 Sesvete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BRUNO LUČEV, OIB 09712117538, UL. II br. 3, 22000 Krapanj punomoćnik sudionika u postupku INTER UGOSTITELJSTVO d.o.o.</item>
      <item>Ivan Tomljenović, Karlovačka 27, 10360 Sesvete</item>
    </izvorni_sadrzaj>
    <derivirana_varijabla naziv="DomainObject.Predmet.OstaliListFormatedWithAdressOIB_1">
      <item>HRVATSKI ZAVOD ZA MIROVINSKO OSIGURANJE, OIB 84397956623, Trpimirova 4, 10000 Zagreb</item>
      <item>BRUNO LUČEV, OIB 09712117538, UL. II br. 3, 22000 Krapanj punomoćnik sudionika u postupku INTER UGOSTITELJSTVO d.o.o.</item>
      <item>Ivan Tomljenović, Karlovačka 27, 10360 Sesvete</item>
    </derivirana_varijabla>
  </DomainObject.Predmet.OstaliListFormatedWithAdressOIB>
  <DomainObject.Predmet.OstaliListNazivFormated>
    <izvorni_sadrzaj>
      <item>HRVATSKI ZAVOD ZA MIROVINSKO OSIGURANJE</item>
      <item>BRUNO LUČEV</item>
      <item>Ivan Tomljenović</item>
    </izvorni_sadrzaj>
    <derivirana_varijabla naziv="DomainObject.Predmet.OstaliListNazivFormated_1">
      <item>HRVATSKI ZAVOD ZA MIROVINSKO OSIGURANJE</item>
      <item>BRUNO LUČEV</item>
      <item>Ivan Tomljenović</item>
    </derivirana_varijabla>
  </DomainObject.Predmet.OstaliListNazivFormated>
  <DomainObject.Predmet.OstaliListNazivFormatedOIB>
    <izvorni_sadrzaj>
      <item>HRVATSKI ZAVOD ZA MIROVINSKO OSIGURANJE, OIB 84397956623</item>
      <item>BRUNO LUČEV, OIB 09712117538</item>
      <item>Ivan Tomljenović</item>
    </izvorni_sadrzaj>
    <derivirana_varijabla naziv="DomainObject.Predmet.OstaliListNazivFormatedOIB_1">
      <item>HRVATSKI ZAVOD ZA MIROVINSKO OSIGURANJE, OIB 84397956623</item>
      <item>BRUNO LUČEV, OIB 09712117538</item>
      <item>Ivan Tomljenović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UGOSTITELJSTVO d.o.o.</item>
      <item>HRVATSKI ZAVOD ZA MIROVINSKO OSIGURANJE</item>
      <item>BRUNO LUČEV</item>
      <item>Ivan Tomljenović</item>
    </izvorni_sadrzaj>
    <derivirana_varijabla naziv="DomainObject.Predmet.SudioniciListNaziv_1">
      <item>FINA Regionalni centar Zagreb</item>
      <item>INTER UGOSTITELJSTVO d.o.o.</item>
      <item>HRVATSKI ZAVOD ZA MIROVINSKO OSIGURANJE</item>
      <item>BRUNO LUČEV</item>
      <item>Ivan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UGOSTITELJSTVO d.o.o., OIB 39687891821, Savska cesta 56,10000 Zagreb</item>
      <item>HRVATSKI ZAVOD ZA MIROVINSKO OSIGURANJE, OIB 84397956623, Trpimirova 4,10000 Zagreb</item>
      <item>BRUNO LUČEV, OIB 09712117538, UL. II br. 3,22000 Krapanj</item>
      <item>Ivan Tomljenović, Karlovačka 27,10360 Sesvete</item>
    </izvorni_sadrzaj>
    <derivirana_varijabla naziv="DomainObject.Predmet.SudioniciListAdressOIB_1">
      <item>FINA Regionalni centar Zagreb, OIB 85821130368, Trg svibanjskih žrtava 1995. 1,10000 Zagreb</item>
      <item>INTER UGOSTITELJSTVO d.o.o., OIB 39687891821, Savska cesta 56,10000 Zagreb</item>
      <item>HRVATSKI ZAVOD ZA MIROVINSKO OSIGURANJE, OIB 84397956623, Trpimirova 4,10000 Zagreb</item>
      <item>BRUNO LUČEV, OIB 09712117538, UL. II br. 3,22000 Krapanj</item>
      <item>Ivan Tomljenović, Karlovačka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39687891821</item>
      <item>, OIB 84397956623</item>
      <item>, OIB 09712117538</item>
      <item>, OIB null</item>
    </izvorni_sadrzaj>
    <derivirana_varijabla naziv="DomainObject.Predmet.SudioniciListNazivOIB_1">
      <item>, OIB 85821130368</item>
      <item>, OIB 39687891821</item>
      <item>, OIB 84397956623</item>
      <item>, OIB 09712117538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1894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2016-07-14T09:03:00Z</dcterms:created>
  <dc:creator>kbabic</dc:creator>
  <cp:lastModifiedBy>Katarina Babić</cp:lastModifiedBy>
  <cp:lastPrinted>2016-07-14T09:14:00Z</cp:lastPrinted>
  <dcterms:modified xmlns:xsi="http://www.w3.org/2001/XMLSchema-instance" xsi:type="dcterms:W3CDTF">2016-07-14T09:14:00Z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