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62de" w14:paraId="38062de" w:rsidRDefault="00B6694F" w:rsidP="00B6694F" w:rsidR="00B6694F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B6694F" w:rsidP="00B6694F" w:rsidR="00B6694F"/>
    <w:p w:rsidRDefault="00526F95" w:rsidP="00526F95" w:rsidR="00526F95"/>
    <w:p w:rsidRDefault="00526F95" w:rsidP="00526F95" w:rsidR="00526F95">
      <w:r>
        <w:t>REPUBLIKA HRVATSKA</w:t>
      </w:r>
    </w:p>
    <w:p w:rsidRDefault="00526F95" w:rsidP="00526F95" w:rsidR="00526F95">
      <w:r>
        <w:t xml:space="preserve">TRGOVAČKI SUD U OSIJEKU </w:t>
      </w:r>
    </w:p>
    <w:p w:rsidRDefault="00526F95" w:rsidP="00526F95" w:rsidR="00526F95">
      <w:r>
        <w:t>STALNA SLUŽBA U  SLAVONSKOM BRODU                </w:t>
      </w:r>
      <w:r>
        <w:tab/>
        <w:t xml:space="preserve"> </w:t>
      </w:r>
      <w:r w:rsidR="004311CC">
        <w:t>Broj: 3 St-1660</w:t>
      </w:r>
      <w:r>
        <w:t>/201</w:t>
      </w:r>
      <w:r w:rsidR="004311CC">
        <w:t>6</w:t>
      </w:r>
      <w:r>
        <w:t>-</w:t>
      </w:r>
      <w:r w:rsidR="00797388">
        <w:t>21</w:t>
      </w:r>
    </w:p>
    <w:p w:rsidRDefault="00526F95" w:rsidP="00526F95" w:rsidR="00526F95">
      <w:pPr>
        <w:jc w:val="both"/>
      </w:pPr>
      <w:r>
        <w:t>Trg pobjede 13</w:t>
      </w:r>
    </w:p>
    <w:p w:rsidRDefault="00526F95" w:rsidP="00526F95" w:rsidR="00526F95">
      <w:r>
        <w:t>35000 SLAVONSKI BROD</w:t>
      </w:r>
    </w:p>
    <w:p w:rsidRDefault="00526F95" w:rsidP="00526F95" w:rsidR="00526F95">
      <w:pPr>
        <w:jc w:val="center"/>
        <w:rPr>
          <w:b/>
          <w:bCs/>
        </w:rPr>
      </w:pPr>
    </w:p>
    <w:p w:rsidRDefault="00526F95" w:rsidP="00526F95" w:rsidR="00526F95">
      <w:pPr>
        <w:jc w:val="center"/>
        <w:rPr>
          <w:b/>
          <w:bCs/>
        </w:rPr>
      </w:pPr>
      <w:r>
        <w:rPr>
          <w:b/>
          <w:bCs/>
        </w:rPr>
        <w:t>R E P U B L I K A  H R V A T S K A</w:t>
      </w:r>
    </w:p>
    <w:p w:rsidRDefault="00526F95" w:rsidP="00526F95" w:rsidR="00526F95">
      <w:pPr>
        <w:jc w:val="center"/>
      </w:pPr>
      <w:r>
        <w:rPr>
          <w:b/>
          <w:bCs/>
        </w:rPr>
        <w:t>R J E Š E N J E</w:t>
      </w:r>
    </w:p>
    <w:p w:rsidRDefault="00526F95" w:rsidP="00526F95" w:rsidR="00526F95"/>
    <w:p w:rsidRDefault="00526F95" w:rsidP="00526F95" w:rsidR="00526F95">
      <w:pPr>
        <w:jc w:val="both"/>
      </w:pPr>
      <w:r w:rsidRPr="00526F95">
        <w:t xml:space="preserve">            </w:t>
      </w:r>
      <w:r w:rsidRPr="00526F95">
        <w:rPr>
          <w:b/>
          <w:bCs/>
        </w:rPr>
        <w:t>TRGOVAČKI</w:t>
      </w:r>
      <w:r>
        <w:rPr>
          <w:b/>
          <w:bCs/>
        </w:rPr>
        <w:t xml:space="preserve"> SUD U OSIJEKU STALNA SLUŽBA U SLAVONSKOM BRODU</w:t>
      </w:r>
      <w:r>
        <w:t>, po stečajnoj sutkinji Danieli Martini Ma</w:t>
      </w:r>
      <w:r w:rsidR="004311CC">
        <w:t xml:space="preserve">oduš,  u stečajnom postupku nad KTC </w:t>
      </w:r>
      <w:r w:rsidR="00797388">
        <w:t xml:space="preserve">PRIZMA d.o.o. </w:t>
      </w:r>
      <w:proofErr w:type="spellStart"/>
      <w:r w:rsidR="00797388">
        <w:t>Mihaljevci</w:t>
      </w:r>
      <w:proofErr w:type="spellEnd"/>
      <w:r w:rsidR="00797388">
        <w:t xml:space="preserve">, Primorska 33 u stečaju, OIB: 99682301115 zastupana po </w:t>
      </w:r>
      <w:proofErr w:type="spellStart"/>
      <w:r w:rsidR="00797388">
        <w:t>steč.upravitelju</w:t>
      </w:r>
      <w:proofErr w:type="spellEnd"/>
      <w:r w:rsidR="00797388">
        <w:t xml:space="preserve"> Zorislavu </w:t>
      </w:r>
      <w:proofErr w:type="spellStart"/>
      <w:r w:rsidR="00797388">
        <w:t>Novoselac</w:t>
      </w:r>
      <w:proofErr w:type="spellEnd"/>
      <w:r w:rsidR="00797388">
        <w:t xml:space="preserve"> iz Osijeka, dana 16.rujna 2016.</w:t>
      </w:r>
    </w:p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   </w:t>
      </w:r>
    </w:p>
    <w:p w:rsidRDefault="00526F95" w:rsidP="00526F95" w:rsidR="00526F95" w:rsidRPr="00526F95">
      <w:pPr>
        <w:jc w:val="center"/>
        <w:rPr>
          <w:bCs/>
        </w:rPr>
      </w:pPr>
      <w:r w:rsidRPr="00526F95">
        <w:rPr>
          <w:bCs/>
        </w:rPr>
        <w:t>r i j e š i o    j e</w:t>
      </w:r>
    </w:p>
    <w:p w:rsidRDefault="00526F95" w:rsidP="00526F95" w:rsidR="00526F95">
      <w:pPr>
        <w:jc w:val="center"/>
        <w:rPr>
          <w:b/>
          <w:bCs/>
        </w:rPr>
      </w:pPr>
    </w:p>
    <w:p w:rsidRDefault="00526F95" w:rsidP="004311CC" w:rsidR="00526F95">
      <w:pPr>
        <w:pStyle w:val="Odlomakpopisa"/>
        <w:numPr>
          <w:ilvl w:val="0"/>
          <w:numId w:val="3"/>
        </w:numPr>
        <w:jc w:val="both"/>
      </w:pPr>
      <w:r>
        <w:t>Ispravlja se rješenje ovog suda poslovni broj St-</w:t>
      </w:r>
      <w:r w:rsidR="004311CC">
        <w:t>166</w:t>
      </w:r>
      <w:r>
        <w:t>0/201</w:t>
      </w:r>
      <w:r w:rsidR="004311CC">
        <w:t>6-19</w:t>
      </w:r>
      <w:r>
        <w:t xml:space="preserve"> od </w:t>
      </w:r>
      <w:r w:rsidR="004311CC">
        <w:t>12</w:t>
      </w:r>
      <w:r>
        <w:t xml:space="preserve">. </w:t>
      </w:r>
      <w:r w:rsidR="004311CC">
        <w:t>rujna</w:t>
      </w:r>
      <w:r>
        <w:t xml:space="preserve"> 2016. godine u točki I. istog rješenja - tablica sadržana u izreci za drugi viši isplatni red pod brojem </w:t>
      </w:r>
      <w:r w:rsidR="004311CC">
        <w:t xml:space="preserve">8 , za Blaženku Smojver umjesto "95.116,70kn" treba stajati iznos od "229.728,66 eura" u prvoj i drugoj rubrici, koje se odnose na prijavljenu i priznatu </w:t>
      </w:r>
      <w:r w:rsidR="00797388">
        <w:t>tražbinu;</w:t>
      </w:r>
      <w:r w:rsidR="004311CC">
        <w:t xml:space="preserve"> pod rb</w:t>
      </w:r>
      <w:r>
        <w:t>.</w:t>
      </w:r>
      <w:r w:rsidR="004311CC">
        <w:t xml:space="preserve">9 za Vjekoslava </w:t>
      </w:r>
      <w:proofErr w:type="spellStart"/>
      <w:r w:rsidR="004311CC">
        <w:t>Jakopčin</w:t>
      </w:r>
      <w:proofErr w:type="spellEnd"/>
      <w:r w:rsidR="004311CC">
        <w:t xml:space="preserve"> u prvoj rubrici prijavljene tražbine treba pisati iznos "116.382,20Kn",</w:t>
      </w:r>
      <w:r w:rsidR="00797388">
        <w:t xml:space="preserve"> </w:t>
      </w:r>
      <w:r w:rsidR="004311CC">
        <w:t>umjesto iznosa od "85.483,45Kn", a u drugoj rubrici koja se odnosi na priznate tražbine treba pisati iznos "30.898,75Kn".</w:t>
      </w:r>
    </w:p>
    <w:p w:rsidRDefault="00797388" w:rsidP="00797388" w:rsidR="00797388">
      <w:pPr>
        <w:pStyle w:val="Odlomakpopisa"/>
        <w:ind w:left="1260"/>
        <w:jc w:val="both"/>
      </w:pPr>
    </w:p>
    <w:p w:rsidRDefault="00797388" w:rsidP="00797388" w:rsidR="004311CC">
      <w:pPr>
        <w:pStyle w:val="Odlomakpopisa"/>
        <w:numPr>
          <w:ilvl w:val="0"/>
          <w:numId w:val="3"/>
        </w:numPr>
        <w:rPr>
          <w:b/>
        </w:rPr>
      </w:pPr>
      <w:r>
        <w:rPr>
          <w:bCs/>
        </w:rPr>
        <w:t>P</w:t>
      </w:r>
      <w:r w:rsidR="004311CC" w:rsidRPr="00797388">
        <w:rPr>
          <w:bCs/>
        </w:rPr>
        <w:t>rečišćeni tekst, dispozitiva rješenja od 12.09.2016. nakon ispravka rješenja</w:t>
      </w:r>
      <w:r>
        <w:rPr>
          <w:bCs/>
        </w:rPr>
        <w:t xml:space="preserve">, </w:t>
      </w:r>
      <w:r w:rsidR="004311CC" w:rsidRPr="00797388">
        <w:rPr>
          <w:bCs/>
        </w:rPr>
        <w:t>rješenjem od 16.09.2016.,glasi:</w:t>
      </w:r>
      <w:r w:rsidR="004311CC" w:rsidRPr="00797388">
        <w:rPr>
          <w:b/>
        </w:rPr>
        <w:t xml:space="preserve"> </w:t>
      </w:r>
    </w:p>
    <w:p w:rsidRDefault="00797388" w:rsidP="00797388" w:rsidR="00797388" w:rsidRPr="00797388">
      <w:pPr>
        <w:pStyle w:val="Odlomakpopisa"/>
        <w:rPr>
          <w:b/>
        </w:rPr>
      </w:pPr>
    </w:p>
    <w:p w:rsidRDefault="00797388" w:rsidP="00797388" w:rsidR="00797388" w:rsidRPr="00797388">
      <w:pPr>
        <w:pStyle w:val="Odlomakpopisa"/>
        <w:ind w:left="1260"/>
        <w:rPr>
          <w:b/>
        </w:rPr>
      </w:pPr>
    </w:p>
    <w:p w:rsidRDefault="004311CC" w:rsidP="004311CC" w:rsidR="004311CC">
      <w:pPr>
        <w:jc w:val="both"/>
      </w:pPr>
      <w:r>
        <w:rPr>
          <w:b/>
        </w:rPr>
        <w:tab/>
        <w:t>"</w:t>
      </w:r>
      <w:r>
        <w:t>II – Konstatira se da su utvrđene i osporene tražbine vjerovnika u iznosima i isplatnim redovima kako slijedi:</w:t>
      </w:r>
    </w:p>
    <w:p w:rsidRDefault="004311CC" w:rsidP="004311CC" w:rsidR="004311CC">
      <w:r>
        <w:tab/>
      </w:r>
      <w:r>
        <w:tab/>
        <w:t xml:space="preserve">   </w:t>
      </w:r>
    </w:p>
    <w:p w:rsidRDefault="004311CC" w:rsidP="004311CC" w:rsidR="004311CC">
      <w:r>
        <w:tab/>
      </w:r>
      <w:r>
        <w:tab/>
        <w:t xml:space="preserve">   </w:t>
      </w:r>
    </w:p>
    <w:p w:rsidRDefault="004311CC" w:rsidP="004311CC" w:rsidR="004311CC">
      <w:pPr>
        <w:rPr>
          <w:b/>
        </w:rPr>
      </w:pPr>
      <w:r>
        <w:rPr>
          <w:b/>
        </w:rPr>
        <w:t>TRAŽBINA PRVOG VIŠEG ISPLATNOG REDA</w:t>
      </w:r>
    </w:p>
    <w:p w:rsidRDefault="004311CC" w:rsidP="004311CC" w:rsidR="004311CC">
      <w:pPr>
        <w:rPr>
          <w:b/>
        </w:rPr>
      </w:pPr>
    </w:p>
    <w:p w:rsidRDefault="004311CC" w:rsidP="004311CC" w:rsidR="004311CC">
      <w:pPr>
        <w:rPr>
          <w:b/>
        </w:rPr>
      </w:pPr>
    </w:p>
    <w:tbl>
      <w:tblPr>
        <w:tblStyle w:val="Reetkatablice"/>
        <w:tblW w:type="auto" w:w="0"/>
        <w:tblLayout w:type="fixed"/>
        <w:tblLook w:val="01E0" w:noVBand="0" w:noHBand="0" w:lastColumn="1" w:firstColumn="1" w:lastRow="1" w:firstRow="1"/>
      </w:tblPr>
      <w:tblGrid>
        <w:gridCol w:w="643"/>
        <w:gridCol w:w="3434"/>
        <w:gridCol w:w="1975"/>
        <w:gridCol w:w="1618"/>
        <w:gridCol w:w="1618"/>
      </w:tblGrid>
      <w:tr w:rsidTr="004311CC" w:rsidR="004311CC">
        <w:trPr>
          <w:trHeight w:val="568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  <w:r>
              <w:t xml:space="preserve"> </w:t>
            </w:r>
            <w:r>
              <w:rPr>
                <w:b/>
                <w:u w:val="single"/>
              </w:rPr>
              <w:t>POTRAŽIVANJE RH: OIB: 18683136487</w:t>
            </w:r>
            <w:r>
              <w:rPr>
                <w:u w:val="single"/>
              </w:rPr>
              <w:t xml:space="preserve"> - </w:t>
            </w:r>
            <w:r>
              <w:rPr>
                <w:b/>
                <w:u w:val="single"/>
              </w:rPr>
              <w:t>ZA DOPRINOSE ZA: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4311CC" w:rsidR="004311CC">
        <w:trPr>
          <w:trHeight w:val="288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Banović Viktor, Požega, OIB 59797392176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7.863,41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7.863,41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126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2.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Banović Željko , Velika, OIB 42778231314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29.485,07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29.485,07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99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lastRenderedPageBreak/>
              <w:t>3.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proofErr w:type="spellStart"/>
            <w:r>
              <w:t>Bilen</w:t>
            </w:r>
            <w:proofErr w:type="spellEnd"/>
            <w:r>
              <w:t xml:space="preserve"> Branko, Požega, OIB 06407822172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11.429,92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11.429,92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126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4.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Anto  Jurčević, Požega, OIB 92770999608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40.430,53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40.430,53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108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5.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Petar Jurčević, Požega, OIB 84503311558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40.868,16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40.868,16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162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 xml:space="preserve">6. 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Josip Kraljević, Velika, OIB 46098729782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7.027,43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7.027,43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576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7.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Tihomir Maruna, Velika, OIB 64200394063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9.851,18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9.851,18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621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8.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Sandra </w:t>
            </w:r>
            <w:proofErr w:type="spellStart"/>
            <w:r>
              <w:t>Matuška</w:t>
            </w:r>
            <w:proofErr w:type="spellEnd"/>
            <w:r>
              <w:t>, Kutjevo, OIB 92404168054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8.400,00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8.400,00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279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9.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Dragutin Novinc, Pleternica, Požeška  Koprivnica, OIB 05601038512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18.275,60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18.275,60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</w:p>
        </w:tc>
      </w:tr>
      <w:tr w:rsidTr="004311CC" w:rsidR="004311CC">
        <w:trPr>
          <w:trHeight w:val="279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10.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Antun Prijan, Pleternica, OIB 91452740815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</w:p>
          <w:p w:rsidRDefault="004311CC" w:rsidR="004311CC">
            <w:pPr>
              <w:jc w:val="center"/>
            </w:pPr>
            <w:r>
              <w:t>6.354,39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</w:p>
          <w:p w:rsidRDefault="004311CC" w:rsidR="004311CC">
            <w:pPr>
              <w:jc w:val="center"/>
            </w:pPr>
            <w:r>
              <w:t>6.354,39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</w:p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31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11.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Zdenko Prijan, Pleternica, OIB 99366382003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7.163,07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7.163,07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228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12.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Ivan Smojver, </w:t>
            </w:r>
            <w:proofErr w:type="spellStart"/>
            <w:r>
              <w:t>Mihaljevci</w:t>
            </w:r>
            <w:proofErr w:type="spellEnd"/>
            <w:r>
              <w:t>, OIB 92157961476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215.908,65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215.908,65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324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13.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Mirko </w:t>
            </w:r>
            <w:proofErr w:type="spellStart"/>
            <w:r>
              <w:t>Šriglić</w:t>
            </w:r>
            <w:proofErr w:type="spellEnd"/>
            <w:r>
              <w:t>, Velika, OIB 83814316725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6.993,90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6.993,90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558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14.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Ivica Vidović, Pleternica OIB 76528127635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20.746,97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20.746,97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333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15.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Nikica </w:t>
            </w:r>
            <w:proofErr w:type="spellStart"/>
            <w:r>
              <w:t>Vinčić</w:t>
            </w:r>
            <w:proofErr w:type="spellEnd"/>
            <w:r>
              <w:t>, Velika, OIB 20137304780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7.826,05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7.826,05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216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16.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Ivan Smojver, </w:t>
            </w:r>
            <w:proofErr w:type="spellStart"/>
            <w:r>
              <w:t>Mihaljevci</w:t>
            </w:r>
            <w:proofErr w:type="spellEnd"/>
            <w:r>
              <w:t>, OIB 92157961476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3.016,00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3.016,00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3006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17.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RH, MINISTARSTVO FINANCIJA, POREZNA UPRAVA, PODRUČNI URED SLAVONIJA I BARANJA, SLAV. BROD, OIB: 18683136487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3.057,45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3.057,45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</w:tbl>
    <w:p w:rsidRDefault="004311CC" w:rsidP="004311CC" w:rsidR="004311CC"/>
    <w:p w:rsidRDefault="004311CC" w:rsidP="004311CC" w:rsidR="004311CC"/>
    <w:p w:rsidRDefault="004311CC" w:rsidP="004311CC" w:rsidR="004311CC"/>
    <w:p w:rsidRDefault="004311CC" w:rsidP="004311CC" w:rsidR="004311CC">
      <w:pPr>
        <w:rPr>
          <w:b/>
        </w:rPr>
      </w:pPr>
      <w:r>
        <w:rPr>
          <w:b/>
        </w:rPr>
        <w:t>TRAŽBINE DRUGOG VIŠEG ISPLATNOG REDA</w:t>
      </w:r>
    </w:p>
    <w:p w:rsidRDefault="004311CC" w:rsidP="004311CC" w:rsidR="004311CC">
      <w:pPr>
        <w:rPr>
          <w:b/>
        </w:rPr>
      </w:pPr>
    </w:p>
    <w:tbl>
      <w:tblPr>
        <w:tblStyle w:val="Reetkatablice"/>
        <w:tblpPr w:tblpY="97" w:horzAnchor="margin" w:vertAnchor="text" w:rightFromText="180" w:leftFromText="180"/>
        <w:tblW w:type="dxa" w:w="9288"/>
        <w:tblLayout w:type="fixed"/>
        <w:tblLook w:val="01E0" w:noVBand="0" w:noHBand="0" w:lastColumn="1" w:firstColumn="1" w:lastRow="1" w:firstRow="1"/>
      </w:tblPr>
      <w:tblGrid>
        <w:gridCol w:w="645"/>
        <w:gridCol w:w="3434"/>
        <w:gridCol w:w="1973"/>
        <w:gridCol w:w="1616"/>
        <w:gridCol w:w="1620"/>
      </w:tblGrid>
      <w:tr w:rsidTr="004311CC" w:rsidR="004311CC">
        <w:trPr>
          <w:trHeight w:val="568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311CC" w:rsidR="004311CC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4311CC" w:rsidR="004311CC">
        <w:trPr>
          <w:trHeight w:val="387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1.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RH, MINISTARSTVO FINANCIJA, POREZNA </w:t>
            </w:r>
            <w:r>
              <w:lastRenderedPageBreak/>
              <w:t>UPRAVA, PODRUČNI URED SLAVONIJA I BARANJA, SLAV. BROD, OIB: 18683136487</w:t>
            </w:r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lastRenderedPageBreak/>
              <w:t>10.060,00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10.060,00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27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lastRenderedPageBreak/>
              <w:t>2.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>CROATIA OSIGURANJE D.D. ZAGREB, 26187994862</w:t>
            </w:r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33.165,45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33.165,45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144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/>
          <w:p w:rsidRDefault="004311CC" w:rsidR="004311CC">
            <w:r>
              <w:t>3.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pPr>
              <w:jc w:val="both"/>
            </w:pPr>
            <w:r>
              <w:t>HRVATSKI TELEKOM D.D. ZAGREB, 81793146560</w:t>
            </w:r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</w:p>
          <w:p w:rsidRDefault="004311CC" w:rsidR="004311CC">
            <w:pPr>
              <w:jc w:val="center"/>
            </w:pPr>
            <w:r>
              <w:t>8.323,96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</w:p>
          <w:p w:rsidRDefault="004311CC" w:rsidR="004311CC">
            <w:pPr>
              <w:jc w:val="center"/>
            </w:pPr>
            <w:r>
              <w:t>8.323,96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</w:p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126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4.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pPr>
              <w:jc w:val="both"/>
            </w:pPr>
            <w:r>
              <w:t>HRVATSKE VODE, 28921383001</w:t>
            </w:r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3.244,88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3.244,88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54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5.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pPr>
              <w:jc w:val="both"/>
            </w:pPr>
            <w:r>
              <w:t xml:space="preserve">BLAŽENKA SMOJVER, OIB 33310611817 zastupano po Mijo Kladarić </w:t>
            </w:r>
            <w:proofErr w:type="spellStart"/>
            <w:r>
              <w:t>odvj.iz</w:t>
            </w:r>
            <w:proofErr w:type="spellEnd"/>
            <w:r>
              <w:t xml:space="preserve"> </w:t>
            </w:r>
            <w:proofErr w:type="spellStart"/>
            <w:r>
              <w:t>Slav.Broda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44.087,27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3.859,76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40.227,27</w:t>
            </w:r>
          </w:p>
        </w:tc>
      </w:tr>
      <w:tr w:rsidTr="004311CC" w:rsidR="004311CC">
        <w:trPr>
          <w:trHeight w:val="1152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6.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pPr>
              <w:jc w:val="both"/>
            </w:pPr>
            <w:r>
              <w:t>IVAN SMOJVER, 92157961476</w:t>
            </w:r>
          </w:p>
          <w:p w:rsidRDefault="004311CC" w:rsidR="004311CC">
            <w:r>
              <w:t xml:space="preserve">zastupano po Mijo Kladarić </w:t>
            </w:r>
            <w:proofErr w:type="spellStart"/>
            <w:r>
              <w:t>odvj.iz</w:t>
            </w:r>
            <w:proofErr w:type="spellEnd"/>
            <w:r>
              <w:t xml:space="preserve"> </w:t>
            </w:r>
            <w:proofErr w:type="spellStart"/>
            <w:r>
              <w:t>Slav.Broda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1.100.692,60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1.100.692,60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597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7.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NOVA PRIZMA j.d.o.o. </w:t>
            </w:r>
            <w:proofErr w:type="spellStart"/>
            <w:r>
              <w:t>Mihaljevci</w:t>
            </w:r>
            <w:proofErr w:type="spellEnd"/>
            <w:r>
              <w:t xml:space="preserve">  </w:t>
            </w:r>
            <w:proofErr w:type="spellStart"/>
            <w:r>
              <w:t>Oib</w:t>
            </w:r>
            <w:proofErr w:type="spellEnd"/>
            <w:r>
              <w:t xml:space="preserve"> 87388238859</w:t>
            </w:r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5.563,90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5.563,90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252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8.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BLAŽENKA SMOJVER,OIB 33310611817 zastupano po Mijo Kladarić </w:t>
            </w:r>
            <w:proofErr w:type="spellStart"/>
            <w:r>
              <w:t>odvj.iz</w:t>
            </w:r>
            <w:proofErr w:type="spellEnd"/>
            <w:r>
              <w:t xml:space="preserve"> </w:t>
            </w:r>
            <w:proofErr w:type="spellStart"/>
            <w:r>
              <w:t>Slav.Broda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229.728,66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229.728,66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  <w:r>
              <w:t>-</w:t>
            </w:r>
          </w:p>
        </w:tc>
      </w:tr>
      <w:tr w:rsidTr="004311CC" w:rsidR="004311CC">
        <w:trPr>
          <w:trHeight w:val="567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r>
              <w:t>9.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4311CC" w:rsidR="004311CC">
            <w:r>
              <w:t xml:space="preserve">VJEKOSLAV JAKOPČIN </w:t>
            </w:r>
            <w:proofErr w:type="spellStart"/>
            <w:r>
              <w:t>vl</w:t>
            </w:r>
            <w:proofErr w:type="spellEnd"/>
            <w:r>
              <w:t xml:space="preserve">. stolarskog obrta Stolarija </w:t>
            </w:r>
            <w:proofErr w:type="spellStart"/>
            <w:r>
              <w:t>Jakopčin</w:t>
            </w:r>
            <w:proofErr w:type="spellEnd"/>
            <w:r>
              <w:t xml:space="preserve">, Mali </w:t>
            </w:r>
            <w:proofErr w:type="spellStart"/>
            <w:r>
              <w:t>Bukovec</w:t>
            </w:r>
            <w:proofErr w:type="spellEnd"/>
            <w:r>
              <w:t>,</w:t>
            </w:r>
            <w:proofErr w:type="spellStart"/>
            <w:r>
              <w:t>P.Miškine</w:t>
            </w:r>
            <w:proofErr w:type="spellEnd"/>
            <w:r>
              <w:t xml:space="preserve"> 34 OIB97514697035</w:t>
            </w:r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116.382,20</w:t>
            </w:r>
          </w:p>
        </w:tc>
        <w:tc>
          <w:tcPr>
            <w:tcW w:type="dxa" w:w="1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1CC" w:rsidR="004311CC">
            <w:pPr>
              <w:jc w:val="center"/>
            </w:pPr>
            <w:r>
              <w:t>30.898,75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1CC" w:rsidR="004311CC">
            <w:pPr>
              <w:jc w:val="center"/>
            </w:pPr>
            <w:r>
              <w:t>85.483,45</w:t>
            </w:r>
          </w:p>
        </w:tc>
      </w:tr>
    </w:tbl>
    <w:p w:rsidRDefault="004311CC" w:rsidP="004311CC" w:rsidR="004311CC">
      <w:pPr>
        <w:rPr>
          <w:b/>
        </w:rPr>
      </w:pPr>
    </w:p>
    <w:p w:rsidRDefault="004311CC" w:rsidP="004311CC" w:rsidR="004311CC">
      <w:pPr>
        <w:ind w:firstLine="708"/>
        <w:jc w:val="both"/>
      </w:pPr>
    </w:p>
    <w:p w:rsidRDefault="004311CC" w:rsidP="004311CC" w:rsidR="004311CC">
      <w:pPr>
        <w:ind w:firstLine="708"/>
        <w:jc w:val="both"/>
      </w:pPr>
      <w:r>
        <w:t xml:space="preserve">II – Upućuje se vjerovnici čije su tražbine osporene od strane stečajnog upravitelja pokrenuti parnicu radi utvrđenja osporenih tražbina od strane stečajnog upravitelja protiv stečajnog dužnika u roku od 8 dana, a rok počinje teći osmog dana od dana objave ovog rješenja na e-Oglasnoj ploči suda. </w:t>
      </w:r>
    </w:p>
    <w:p w:rsidRDefault="004311CC" w:rsidP="004311CC" w:rsidR="004311CC">
      <w:pPr>
        <w:ind w:firstLine="708"/>
        <w:jc w:val="both"/>
      </w:pPr>
      <w:r>
        <w:t>Sud će dostaviti vjerovnicima čije su tražbine  osporene tekst ovog rješenja umjesto  izvatka iz rješenja sa točnim iznosom osporene tražbine i kojem isplatnom redu pripada radi obavijesti.</w:t>
      </w:r>
    </w:p>
    <w:p w:rsidRDefault="004311CC" w:rsidP="004311CC" w:rsidR="004311CC">
      <w:pPr>
        <w:ind w:firstLine="708"/>
        <w:jc w:val="both"/>
      </w:pPr>
      <w:r>
        <w:t xml:space="preserve"> Ako vjerovnici koji su upućeni na parnicu istu ne pokrene u roku od 8 dana od primitka ovog rješenja o upućivanju na parnicu, smatrat će se da je odustao od vođenja parnice.</w:t>
      </w:r>
    </w:p>
    <w:p w:rsidRDefault="004311CC" w:rsidP="004311CC" w:rsidR="004311CC">
      <w:pPr>
        <w:ind w:firstLine="708"/>
        <w:jc w:val="both"/>
      </w:pPr>
      <w:r>
        <w:t xml:space="preserve">Sud će tužbu podnesenu poslije isteka roka odbaciti kao nedopuštenu, ako je u vrijeme otvaranja stečajnog postupka nad dužnikom tekla parnica o osporenoj tražbini, postupak radi utvrđivanja tražbine nastavit će se preuzimanjem te parnice. </w:t>
      </w:r>
    </w:p>
    <w:p w:rsidRDefault="004311CC" w:rsidP="004311CC" w:rsidR="004311CC">
      <w:pPr>
        <w:ind w:firstLine="708"/>
        <w:jc w:val="both"/>
      </w:pPr>
      <w:r>
        <w:t xml:space="preserve">Prijedlog za nastavak parnice može staviti vjerovnik koji je upućen u parnicu zbog osporavanja tražbine drugog vjerovnika u roku od 8 dana od primitka rješenja o upućivanju na parnicu. </w:t>
      </w:r>
    </w:p>
    <w:p w:rsidRDefault="004311CC" w:rsidP="004311CC" w:rsidR="004311CC">
      <w:pPr>
        <w:ind w:firstLine="708"/>
        <w:jc w:val="both"/>
      </w:pPr>
      <w:r>
        <w:t xml:space="preserve">Ako vjerovnik koji je upućen u parnicu zbog osporavanja tražbine drugog vjerovnika ne predloži nastavak parnice u tom roku, smatrat će se da je odustao od prava na vođenje parnice.            </w:t>
      </w:r>
    </w:p>
    <w:p w:rsidRDefault="004311CC" w:rsidP="004311CC" w:rsidR="004311CC" w:rsidRPr="004311CC">
      <w:pPr>
        <w:pStyle w:val="Odlomakpopisa"/>
        <w:numPr>
          <w:ilvl w:val="0"/>
          <w:numId w:val="3"/>
        </w:numPr>
        <w:jc w:val="both"/>
        <w:rPr>
          <w:bCs/>
        </w:rPr>
      </w:pPr>
      <w:r>
        <w:t xml:space="preserve">III - Ovo rješenje će biti objavljeno na oglasnoj ploči suda, a dostavljeno samo vjerovnicima čije su tražbine osporene putem pošte, a drugim vjerovnicima čije </w:t>
      </w:r>
      <w:r>
        <w:lastRenderedPageBreak/>
        <w:t xml:space="preserve">su tražbine priznate samo ako izričito zatraže dostavljanje istog, s tim da rok za pokretanje parnica odnosno nastavljanje već pokrenutih parnica istječe osmog dana nakon isteka osam dana od objave ovog rješenja na </w:t>
      </w:r>
      <w:proofErr w:type="spellStart"/>
      <w:r>
        <w:t>eOglasnoj</w:t>
      </w:r>
      <w:proofErr w:type="spellEnd"/>
      <w:r>
        <w:t xml:space="preserve"> ploči"</w:t>
      </w:r>
    </w:p>
    <w:p w:rsidRDefault="00526F95" w:rsidP="00526F95" w:rsidR="00526F95">
      <w:pPr>
        <w:jc w:val="both"/>
      </w:pPr>
    </w:p>
    <w:p w:rsidRDefault="00526F95" w:rsidP="00526F95" w:rsidR="00526F95" w:rsidRPr="00526F95">
      <w:r w:rsidRPr="00526F95">
        <w:rPr>
          <w:bCs/>
        </w:rPr>
        <w:t>                                                           Obrazloženje</w:t>
      </w:r>
      <w:r w:rsidRPr="00526F95">
        <w:t xml:space="preserve"> </w:t>
      </w:r>
    </w:p>
    <w:p w:rsidRDefault="00526F95" w:rsidP="00526F95" w:rsidR="00526F95"/>
    <w:p w:rsidRDefault="00526F95" w:rsidP="00526F95" w:rsidR="00526F95">
      <w:pPr>
        <w:jc w:val="both"/>
      </w:pPr>
      <w:r>
        <w:t>            U gore navedenoj pravnoj stvari došlo je do omaške u pisanju rješenja o utvrđivanju tražbina u odnosu na prezime vjerovnika Jakić umjesto Jakšić kako je pogrešno napisano.               </w:t>
      </w:r>
    </w:p>
    <w:p w:rsidRDefault="00526F95" w:rsidP="00526F95" w:rsidR="00526F95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</w:t>
      </w:r>
      <w:r w:rsidRPr="00526F95">
        <w:t xml:space="preserve"> </w:t>
      </w:r>
      <w:r>
        <w:t>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526F95" w:rsidP="00526F95" w:rsidR="00526F95">
      <w:pPr>
        <w:jc w:val="center"/>
      </w:pPr>
    </w:p>
    <w:p w:rsidRDefault="00526F95" w:rsidP="00526F95" w:rsidR="00526F95">
      <w:pPr>
        <w:jc w:val="both"/>
      </w:pPr>
      <w:r>
        <w:t xml:space="preserve">          </w:t>
      </w:r>
    </w:p>
    <w:p w:rsidRDefault="00526F95" w:rsidP="00526F95" w:rsidR="00526F95">
      <w:pPr>
        <w:jc w:val="both"/>
      </w:pPr>
      <w:r>
        <w:t xml:space="preserve">            </w:t>
      </w:r>
    </w:p>
    <w:p w:rsidRDefault="00526F95" w:rsidP="00526F95" w:rsidR="00526F95">
      <w:pPr>
        <w:jc w:val="center"/>
      </w:pPr>
      <w:r>
        <w:t>U Slavonskom Brodu 1</w:t>
      </w:r>
      <w:r w:rsidR="004311CC">
        <w:t>6</w:t>
      </w:r>
      <w:r>
        <w:t>. rujna 2016.</w:t>
      </w:r>
    </w:p>
    <w:p w:rsidRDefault="00526F95" w:rsidP="00526F95" w:rsidR="00526F95"/>
    <w:p w:rsidRDefault="00526F95" w:rsidP="00526F95" w:rsidR="00526F95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526F95" w:rsidP="00526F95" w:rsidR="00526F95"/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526F95" w:rsidP="00526F95" w:rsidR="00526F95"/>
    <w:p w:rsidRDefault="00526F95" w:rsidP="00526F95" w:rsidR="00526F95"/>
    <w:p w:rsidRDefault="00526F95" w:rsidP="00526F95" w:rsidR="00526F95" w:rsidRPr="00526F95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Protiv ovog rješenja dopuštena je žalba u roku od 8 dana od dana  objave rješenja. Rok za žalbu  počinje </w:t>
      </w:r>
      <w:proofErr w:type="spellStart"/>
      <w:r w:rsidRPr="00526F95">
        <w:rPr>
          <w:b/>
          <w:bCs/>
          <w:sz w:val="16"/>
          <w:szCs w:val="16"/>
        </w:rPr>
        <w:t>teči</w:t>
      </w:r>
      <w:proofErr w:type="spellEnd"/>
      <w:r w:rsidRPr="00526F95">
        <w:rPr>
          <w:b/>
          <w:bCs/>
          <w:sz w:val="16"/>
          <w:szCs w:val="16"/>
        </w:rPr>
        <w:t xml:space="preserve"> 8 dana od objave rješenja na E oglas ploči roka 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počinje teći  osmog dana od dana stavljanja rješenja na oglasnu ploču suda. Žalba se upućuje Trgovačkom sudu u Osijeku Stalna služba u </w:t>
      </w:r>
      <w:proofErr w:type="spellStart"/>
      <w:r w:rsidRPr="00526F95">
        <w:rPr>
          <w:b/>
          <w:bCs/>
          <w:sz w:val="16"/>
          <w:szCs w:val="16"/>
        </w:rPr>
        <w:t>Slav.Brodu</w:t>
      </w:r>
      <w:proofErr w:type="spellEnd"/>
      <w:r w:rsidRPr="00526F95">
        <w:rPr>
          <w:b/>
          <w:bCs/>
          <w:sz w:val="16"/>
          <w:szCs w:val="16"/>
        </w:rPr>
        <w:t xml:space="preserve"> u tri primjerka, a o žalbi odlučuje Visoki trgovački sud RH Zagreb. </w:t>
      </w: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  <w:r>
        <w:t>Dostaviti</w:t>
      </w:r>
    </w:p>
    <w:p w:rsidRDefault="00526F95" w:rsidP="00526F95" w:rsidR="00526F95">
      <w:pPr>
        <w:numPr>
          <w:ilvl w:val="0"/>
          <w:numId w:val="2"/>
        </w:numPr>
        <w:overflowPunct w:val="false"/>
        <w:autoSpaceDE w:val="false"/>
        <w:autoSpaceDN w:val="false"/>
        <w:ind w:left="360"/>
        <w:jc w:val="both"/>
      </w:pPr>
      <w:r w:rsidRPr="00BB04E6">
        <w:rPr>
          <w:rFonts w:eastAsia="Times New Roman"/>
        </w:rPr>
        <w:t xml:space="preserve">Stečajnom upravitelju, </w:t>
      </w:r>
      <w:r w:rsidR="00BB04E6" w:rsidRPr="00BB04E6">
        <w:rPr>
          <w:rFonts w:eastAsia="Times New Roman"/>
        </w:rPr>
        <w:t xml:space="preserve">vjerovnici Blaženka Smojver i Vjekoslav </w:t>
      </w:r>
      <w:proofErr w:type="spellStart"/>
      <w:r w:rsidR="00BB04E6" w:rsidRPr="00BB04E6">
        <w:rPr>
          <w:rFonts w:eastAsia="Times New Roman"/>
        </w:rPr>
        <w:t>Jakopčin</w:t>
      </w:r>
      <w:proofErr w:type="spellEnd"/>
      <w:r w:rsidR="00BB04E6" w:rsidRPr="00BB04E6">
        <w:rPr>
          <w:rFonts w:eastAsia="Times New Roman"/>
        </w:rPr>
        <w:t xml:space="preserve"> te ostali vjerovnici putem e-Oglasne </w:t>
      </w:r>
      <w:r w:rsidR="00BB04E6">
        <w:rPr>
          <w:rFonts w:eastAsia="Times New Roman"/>
        </w:rPr>
        <w:t>ploče.</w:t>
      </w:r>
    </w:p>
    <w:p w:rsidRDefault="00F9480E" w:rsidP="00526F95" w:rsidR="00F9480E"/>
    <w:sectPr w:rsidR="00F948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932A3"/>
    <w:multiLevelType w:val="hybridMultilevel"/>
    <w:tmpl w:val="FE20A748"/>
    <w:lvl w:tplc="AB963BC2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94F"/>
    <w:rsid w:val="001E085D"/>
    <w:rsid w:val="002D5D05"/>
    <w:rsid w:val="00333360"/>
    <w:rsid w:val="004311CC"/>
    <w:rsid w:val="00526F95"/>
    <w:rsid w:val="0072331C"/>
    <w:rsid w:val="00791D94"/>
    <w:rsid w:val="00797388"/>
    <w:rsid w:val="00B6694F"/>
    <w:rsid w:val="00BB04E6"/>
    <w:rsid w:val="00F9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94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Reetkatablice" w:type="table">
    <w:name w:val="Table Grid"/>
    <w:basedOn w:val="Obinatablica"/>
    <w:rsid w:val="004311CC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91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94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Reetkatablice" w:type="table">
    <w:name w:val="Table Grid"/>
    <w:basedOn w:val="Obinatablica"/>
    <w:rsid w:val="004311CC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91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780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86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2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84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942</properties:Words>
  <properties:Characters>5332</properties:Characters>
  <properties:Lines>294</properties:Lines>
  <properties:Paragraphs>172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2016-09-16T11:57:00Z</dcterms:created>
  <dc:creator>wsadmin</dc:creator>
  <cp:lastModifiedBy>wsadmin</cp:lastModifiedBy>
  <cp:lastPrinted>2016-09-12T12:24:00Z</cp:lastPrinted>
  <dcterms:modified xmlns:xsi="http://www.w3.org/2001/XMLSchema-instance" xsi:type="dcterms:W3CDTF">2016-09-16T12:13:00Z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