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414b" w14:paraId="f92414b" w:rsidRDefault="000D0564" w:rsidP="0040699F" w:rsidR="00B70172" w:rsidRPr="008F7C03">
      <w:pPr>
        <w:jc w:val="right"/>
        <w15:collapsed w:val="false"/>
        <w:rPr>
          <w:b/>
        </w:rPr>
      </w:pPr>
      <w:bookmarkStart w:name="_GoBack" w:id="0"/>
      <w:bookmarkEnd w:id="0"/>
      <w:r w:rsidRPr="008F7C03">
        <w:rPr>
          <w:b/>
        </w:rPr>
        <w:t xml:space="preserve">   </w:t>
      </w:r>
      <w:r w:rsidR="00276F44" w:rsidRPr="008F7C03">
        <w:rPr>
          <w:b/>
        </w:rPr>
        <w:t xml:space="preserve">Posl. br. </w:t>
      </w:r>
      <w:r w:rsidR="005E6841" w:rsidRPr="008F7C03">
        <w:rPr>
          <w:b/>
        </w:rPr>
        <w:t>18</w:t>
      </w:r>
      <w:r w:rsidR="00276F44" w:rsidRPr="008F7C03">
        <w:rPr>
          <w:b/>
        </w:rPr>
        <w:t xml:space="preserve"> </w:t>
      </w:r>
      <w:r w:rsidR="00227BE6" w:rsidRPr="00227BE6">
        <w:rPr>
          <w:b/>
        </w:rPr>
        <w:t>St-</w:t>
      </w:r>
      <w:r w:rsidR="00BB5D1E">
        <w:rPr>
          <w:b/>
        </w:rPr>
        <w:t>269</w:t>
      </w:r>
      <w:r w:rsidR="00227BE6" w:rsidRPr="00227BE6">
        <w:rPr>
          <w:b/>
        </w:rPr>
        <w:t>/201</w:t>
      </w:r>
      <w:r w:rsidR="006D3748">
        <w:rPr>
          <w:b/>
        </w:rPr>
        <w:t>7</w:t>
      </w:r>
    </w:p>
    <w:p w:rsidRDefault="00215C9F" w:rsidP="00215C9F" w:rsidR="00215C9F" w:rsidRPr="008F7C03">
      <w:pPr>
        <w:jc w:val="both"/>
        <w:rPr>
          <w:b/>
        </w:rPr>
      </w:pPr>
    </w:p>
    <w:p w:rsidRDefault="00CE2F58" w:rsidP="00215C9F" w:rsidR="00215C9F" w:rsidRPr="008F7C03">
      <w:pPr>
        <w:jc w:val="both"/>
        <w:rPr>
          <w:b/>
        </w:rPr>
      </w:pPr>
      <w:r w:rsidRPr="008F7C03">
        <w:rPr>
          <w:b/>
        </w:rPr>
        <w:tab/>
      </w:r>
      <w:r w:rsidRPr="008F7C03">
        <w:rPr>
          <w:b/>
        </w:rPr>
        <w:tab/>
      </w:r>
    </w:p>
    <w:p w:rsidRDefault="00CE2F58" w:rsidP="00215C9F" w:rsidR="00CE2F58" w:rsidRPr="008F7C03">
      <w:pPr>
        <w:jc w:val="both"/>
        <w:rPr>
          <w:b/>
        </w:rPr>
      </w:pPr>
      <w:r w:rsidRPr="008F7C03">
        <w:rPr>
          <w:b/>
        </w:rPr>
        <w:tab/>
        <w:t xml:space="preserve">   </w:t>
      </w:r>
      <w:r w:rsidRPr="008F7C03">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F7C03">
      <w:pPr>
        <w:jc w:val="both"/>
        <w:rPr>
          <w:b/>
        </w:rPr>
      </w:pPr>
    </w:p>
    <w:p w:rsidRDefault="00215C9F" w:rsidP="00215C9F" w:rsidR="00215C9F" w:rsidRPr="008F7C03">
      <w:pPr>
        <w:jc w:val="both"/>
        <w:rPr>
          <w:b/>
        </w:rPr>
      </w:pPr>
      <w:r w:rsidRPr="008F7C03">
        <w:rPr>
          <w:b/>
        </w:rPr>
        <w:t>REPUBLIKA HRVATSKA</w:t>
      </w:r>
    </w:p>
    <w:p w:rsidRDefault="00215C9F" w:rsidP="00215C9F" w:rsidR="00215C9F" w:rsidRPr="008F7C03">
      <w:pPr>
        <w:jc w:val="both"/>
        <w:rPr>
          <w:b/>
        </w:rPr>
      </w:pPr>
      <w:r w:rsidRPr="008F7C03">
        <w:rPr>
          <w:b/>
        </w:rPr>
        <w:t>TRGOVAČKI SUD U SPLITU</w:t>
      </w:r>
    </w:p>
    <w:p w:rsidRDefault="00DB7E00" w:rsidP="005C74D3" w:rsidR="006C6DD3" w:rsidRPr="008F7C03">
      <w:pPr>
        <w:jc w:val="both"/>
        <w:rPr>
          <w:b/>
        </w:rPr>
      </w:pPr>
      <w:r>
        <w:rPr>
          <w:b/>
        </w:rPr>
        <w:t>Split, Sukoišanska 6</w:t>
      </w:r>
    </w:p>
    <w:p w:rsidRDefault="005C74D3" w:rsidP="00227BE6" w:rsidR="005C74D3">
      <w:pPr>
        <w:rPr>
          <w:b/>
        </w:rPr>
      </w:pPr>
    </w:p>
    <w:p w:rsidRDefault="00AD6F15" w:rsidP="00227BE6" w:rsidR="00AD6F15">
      <w:pPr>
        <w:rPr>
          <w:b/>
        </w:rPr>
      </w:pPr>
    </w:p>
    <w:p w:rsidRDefault="00227BE6" w:rsidP="00227BE6" w:rsidR="00227BE6" w:rsidRPr="008F7C03">
      <w:pPr>
        <w:rPr>
          <w:b/>
        </w:rPr>
      </w:pPr>
    </w:p>
    <w:p w:rsidRDefault="009F642A" w:rsidP="009F642A" w:rsidR="00451E27" w:rsidRPr="008F7C03">
      <w:pPr>
        <w:tabs>
          <w:tab w:pos="2590" w:val="left"/>
        </w:tabs>
        <w:jc w:val="both"/>
      </w:pPr>
      <w:r>
        <w:tab/>
      </w:r>
    </w:p>
    <w:p w:rsidRDefault="00451E27" w:rsidP="00451E27" w:rsidR="00451E27">
      <w:pPr>
        <w:jc w:val="center"/>
        <w:rPr>
          <w:b/>
        </w:rPr>
      </w:pPr>
      <w:r w:rsidRPr="008F7C03">
        <w:rPr>
          <w:b/>
        </w:rPr>
        <w:t>REPUBLIKA HRVATSKA</w:t>
      </w:r>
    </w:p>
    <w:p w:rsidRDefault="00227BE6" w:rsidP="00451E27" w:rsidR="00227BE6" w:rsidRPr="008F7C03">
      <w:pPr>
        <w:jc w:val="center"/>
        <w:rPr>
          <w:b/>
        </w:rPr>
      </w:pPr>
    </w:p>
    <w:p w:rsidRDefault="00451E27" w:rsidP="00451E27" w:rsidR="00451E27" w:rsidRPr="008F7C03">
      <w:pPr>
        <w:jc w:val="center"/>
        <w:rPr>
          <w:b/>
        </w:rPr>
      </w:pPr>
      <w:r w:rsidRPr="008F7C03">
        <w:rPr>
          <w:b/>
        </w:rPr>
        <w:t>RJEŠENJE</w:t>
      </w:r>
    </w:p>
    <w:p w:rsidRDefault="00451E27" w:rsidP="00451E27" w:rsidR="00451E27" w:rsidRPr="008F7C03">
      <w:pPr>
        <w:jc w:val="both"/>
      </w:pPr>
    </w:p>
    <w:p w:rsidRDefault="00451E27" w:rsidP="00451E27" w:rsidR="00451E27" w:rsidRPr="008F7C03">
      <w:pPr>
        <w:ind w:firstLine="708"/>
        <w:jc w:val="both"/>
      </w:pPr>
      <w:r w:rsidRPr="008F7C03">
        <w:t xml:space="preserve">Trgovački sud u Splitu, po stečajnom sucu Katarini Franković u prethodnom postupku radi utvrđivanja pretpostavki za otvaranje stečajnog postupka nad dužnikom </w:t>
      </w:r>
      <w:r w:rsidR="00BB5D1E" w:rsidRPr="00BB5D1E">
        <w:t>PANONIJA d.o.o., Ul. Bana Jelačića 52, 21224 Slatine,  OIB: 71992912247</w:t>
      </w:r>
      <w:r w:rsidRPr="008F7C03">
        <w:t xml:space="preserve">, dana </w:t>
      </w:r>
      <w:r w:rsidR="00BB5D1E">
        <w:t>11</w:t>
      </w:r>
      <w:r w:rsidRPr="008F7C03">
        <w:t xml:space="preserve">. </w:t>
      </w:r>
      <w:r w:rsidR="00EF7ED9">
        <w:t>listopad</w:t>
      </w:r>
      <w:r w:rsidR="00A77C83">
        <w:t>a</w:t>
      </w:r>
      <w:r w:rsidR="00EF0A13">
        <w:t xml:space="preserve"> 2018</w:t>
      </w:r>
      <w:r w:rsidRPr="008F7C03">
        <w:t xml:space="preserve">.g. </w:t>
      </w:r>
    </w:p>
    <w:p w:rsidRDefault="00451E27" w:rsidP="00451E27" w:rsidR="00451E27" w:rsidRPr="008F7C03">
      <w:pPr>
        <w:jc w:val="both"/>
      </w:pPr>
    </w:p>
    <w:p w:rsidRDefault="00451E27" w:rsidP="00451E27" w:rsidR="00451E27" w:rsidRPr="008F7C03">
      <w:pPr>
        <w:jc w:val="center"/>
        <w:rPr>
          <w:b/>
        </w:rPr>
      </w:pPr>
      <w:r w:rsidRPr="008F7C03">
        <w:rPr>
          <w:b/>
        </w:rPr>
        <w:t>r i j e š i o    j e</w:t>
      </w:r>
    </w:p>
    <w:p w:rsidRDefault="00451E27" w:rsidP="00451E27" w:rsidR="00451E27">
      <w:pPr>
        <w:jc w:val="both"/>
      </w:pPr>
    </w:p>
    <w:p w:rsidRDefault="0065787D" w:rsidP="00451E27" w:rsidR="0065787D" w:rsidRPr="008F7C03">
      <w:pPr>
        <w:jc w:val="both"/>
      </w:pPr>
    </w:p>
    <w:p w:rsidRDefault="00451E27" w:rsidP="00451E27" w:rsidR="00451E27" w:rsidRPr="008F7C03">
      <w:pPr>
        <w:ind w:hanging="705" w:left="705"/>
        <w:jc w:val="both"/>
      </w:pPr>
      <w:r w:rsidRPr="008F7C03">
        <w:t xml:space="preserve">1. </w:t>
      </w:r>
      <w:r w:rsidRPr="008F7C03">
        <w:tab/>
        <w:t xml:space="preserve">Pozivaju se osobe koje imaju pravni interes da se provede stečajni postupak nad dužnikom </w:t>
      </w:r>
      <w:r w:rsidR="00BB5D1E" w:rsidRPr="00BB5D1E">
        <w:t>PANONIJA d.o.o., Ul. Bana Jelačića 52, 21224 Slatine,  OIB: 71992912247</w:t>
      </w:r>
      <w:r w:rsidR="00EF7ED9">
        <w:t xml:space="preserve"> </w:t>
      </w:r>
      <w:r w:rsidRPr="007A2618">
        <w:t>da</w:t>
      </w:r>
      <w:r w:rsidRPr="008F7C03">
        <w:t xml:space="preserve"> u roku od 15 dana solidarno uplate na sudski depozit ovog suda br. HR1623900011300000664, otvoren kod Hrvatske poštanske banke d.d. Zagreb, pozivom na broj 10-</w:t>
      </w:r>
      <w:r w:rsidR="00BB5D1E">
        <w:t>269</w:t>
      </w:r>
      <w:r w:rsidR="005A5C16">
        <w:t>201</w:t>
      </w:r>
      <w:r w:rsidR="006D3748">
        <w:t>7</w:t>
      </w:r>
      <w:r w:rsidRPr="008F7C03">
        <w:t xml:space="preserve">, model 02,  iznos od </w:t>
      </w:r>
      <w:r w:rsidR="005A5C16">
        <w:t>20</w:t>
      </w:r>
      <w:r w:rsidRPr="008F7C03">
        <w:t>.000,00 kuna na ime predujma za pokriće troškova kako prethodnog tako i otvorenog stečajnog postupka, te da u istom roku potvrdu o uplati dostavi u sudski spis</w:t>
      </w:r>
      <w:r w:rsidR="00C566E0">
        <w:t xml:space="preserve"> sa pozivom na broj St-</w:t>
      </w:r>
      <w:r w:rsidR="00BB5D1E">
        <w:t>269</w:t>
      </w:r>
      <w:r w:rsidR="005A5C16">
        <w:t>/</w:t>
      </w:r>
      <w:r w:rsidR="005577B3">
        <w:t>20</w:t>
      </w:r>
      <w:r w:rsidR="005A5C16">
        <w:t>1</w:t>
      </w:r>
      <w:r w:rsidR="006D3748">
        <w:t>7</w:t>
      </w:r>
      <w:r w:rsidRPr="008F7C03">
        <w:t xml:space="preserve">.  </w:t>
      </w:r>
    </w:p>
    <w:p w:rsidRDefault="00451E27" w:rsidP="00451E27" w:rsidR="00451E27" w:rsidRPr="008F7C03">
      <w:pPr>
        <w:jc w:val="both"/>
      </w:pPr>
    </w:p>
    <w:p w:rsidRDefault="00451E27" w:rsidP="00451E27" w:rsidR="00451E27" w:rsidRPr="008F7C03">
      <w:pPr>
        <w:jc w:val="both"/>
      </w:pPr>
      <w:r w:rsidRPr="008F7C03">
        <w:t xml:space="preserve">2. </w:t>
      </w:r>
      <w:r w:rsidRPr="008F7C03">
        <w:tab/>
        <w:t xml:space="preserve">Rješenje će se objavit na e-oglasnoj ploči suda. </w:t>
      </w:r>
    </w:p>
    <w:p w:rsidRDefault="00451E27" w:rsidP="00451E27" w:rsidR="00451E27" w:rsidRPr="008F7C03">
      <w:pPr>
        <w:jc w:val="both"/>
      </w:pPr>
    </w:p>
    <w:p w:rsidRDefault="00451E27" w:rsidP="00451E27" w:rsidR="00451E27" w:rsidRPr="008F7C03">
      <w:pPr>
        <w:ind w:hanging="705" w:left="705"/>
        <w:jc w:val="both"/>
      </w:pPr>
      <w:r w:rsidRPr="008F7C03">
        <w:t xml:space="preserve">3. </w:t>
      </w:r>
      <w:r w:rsidRPr="008F7C03">
        <w:tab/>
        <w:t xml:space="preserve">Ukoliko vjerovnici dužnika ne postupe u skladu s točkom 1. ovog rješenja, stečajni sudac će donijeti odluku o otvaranju  i zaključenju stečajnog postupka. </w:t>
      </w:r>
    </w:p>
    <w:p w:rsidRDefault="00451E27" w:rsidP="00451E27" w:rsidR="00451E27" w:rsidRPr="008F7C03">
      <w:pPr>
        <w:jc w:val="both"/>
      </w:pPr>
    </w:p>
    <w:p w:rsidRDefault="00451E27" w:rsidP="00451E27" w:rsidR="00451E27" w:rsidRPr="008F7C03">
      <w:pPr>
        <w:ind w:hanging="705" w:left="705"/>
        <w:jc w:val="both"/>
      </w:pPr>
      <w:r w:rsidRPr="008F7C03">
        <w:t xml:space="preserve">4. </w:t>
      </w:r>
      <w:r w:rsidRPr="008F7C03">
        <w:tab/>
        <w:t xml:space="preserve">U tom se slučaju stečajni postupak neće provesti i na odgovarajući će se način primijeniti odredbe čl.286 – čl. 292. Stečajnog zakona. </w:t>
      </w:r>
    </w:p>
    <w:p w:rsidRDefault="00451E27" w:rsidP="00451E27" w:rsidR="00451E27" w:rsidRPr="008F7C03">
      <w:pPr>
        <w:jc w:val="both"/>
      </w:pPr>
    </w:p>
    <w:p w:rsidRDefault="00451E27" w:rsidP="00451E27" w:rsidR="00451E27" w:rsidRPr="008F7C03">
      <w:pPr>
        <w:ind w:hanging="705" w:left="705"/>
        <w:jc w:val="both"/>
      </w:pPr>
      <w:r w:rsidRPr="008F7C03">
        <w:t xml:space="preserve">5. </w:t>
      </w:r>
      <w:r w:rsidRPr="008F7C03">
        <w:tab/>
        <w:t>Ukoliko se stečajni postupak zaključi u skladu s odr</w:t>
      </w:r>
      <w:r w:rsidR="00987769">
        <w:t xml:space="preserve">edbom čl.132. </w:t>
      </w:r>
      <w:r w:rsidRPr="008F7C03">
        <w:t>Stečajnog zakona a dužnik nema sredstava za pokriće  najnužnijih troškova, sredstva će se isplatiti iz Fonda za namirenje troškova stečajnog postupka.</w:t>
      </w:r>
    </w:p>
    <w:p w:rsidRDefault="00451E27" w:rsidP="00451E27" w:rsidR="00451E27">
      <w:pPr>
        <w:jc w:val="both"/>
      </w:pPr>
    </w:p>
    <w:p w:rsidRDefault="008F7C03" w:rsidP="00451E27" w:rsidR="008F7C03">
      <w:pPr>
        <w:jc w:val="both"/>
      </w:pPr>
    </w:p>
    <w:p w:rsidRDefault="008F7C03" w:rsidP="00451E27" w:rsidR="008F7C03" w:rsidRPr="008F7C03">
      <w:pPr>
        <w:jc w:val="both"/>
      </w:pPr>
    </w:p>
    <w:p w:rsidRDefault="00451E27" w:rsidP="00451E27" w:rsidR="00451E27">
      <w:pPr>
        <w:jc w:val="center"/>
        <w:rPr>
          <w:b/>
        </w:rPr>
      </w:pPr>
      <w:r w:rsidRPr="008F7C03">
        <w:rPr>
          <w:b/>
        </w:rPr>
        <w:lastRenderedPageBreak/>
        <w:t>O b r a z l o ž e n j e</w:t>
      </w:r>
    </w:p>
    <w:p w:rsidRDefault="009F3EF5" w:rsidP="00451E27" w:rsidR="009F3EF5">
      <w:pPr>
        <w:jc w:val="center"/>
        <w:rPr>
          <w:b/>
        </w:rPr>
      </w:pPr>
    </w:p>
    <w:p w:rsidRDefault="00BB5D1E" w:rsidP="00BB5D1E" w:rsidR="00BB5D1E">
      <w:pPr>
        <w:ind w:firstLine="708"/>
        <w:jc w:val="both"/>
      </w:pPr>
      <w:r>
        <w:t>Financijska agencija RC Split, je podnijela ovom sudu 03. studenog 2015. godine prijedlog za provedbu skraćenog stečajnog postupka nad dužnikom. U prijedlogu se u bitnome navodi da na dan 01.09.2015. godine dužnik u Očevidniku redoslijeda osnova za plaćanje ima evidentirane neizvršene osnove za plaćanje u neprekinutom razdoblju od 2098 dana u ukupnom iznosu od 1.414.803,22 kuna, da nema zaposlenih, da nema otvoren račune kod banke i da nema zaplijenjenih sredstava na ime predujma za namirenje troškova stečajnog postupka.</w:t>
      </w:r>
    </w:p>
    <w:p w:rsidRDefault="00BB5D1E" w:rsidP="00BB5D1E" w:rsidR="00BB5D1E">
      <w:pPr>
        <w:ind w:firstLine="708"/>
        <w:jc w:val="both"/>
      </w:pPr>
    </w:p>
    <w:p w:rsidRDefault="00BB5D1E" w:rsidP="00BB5D1E" w:rsidR="00EF15D3">
      <w:pPr>
        <w:ind w:firstLine="708"/>
        <w:jc w:val="both"/>
      </w:pPr>
      <w:r>
        <w:t>Dana 03. veljače 2017.g. naslovni sud je rješenjem pod podl.br. St-1384/2015 obustavio skraćeni stečajni postupak nad dužnikom, te utvrdio da će se postupak voditi pod novim poslovnim brojem.</w:t>
      </w:r>
    </w:p>
    <w:p w:rsidRDefault="00BB5D1E" w:rsidP="00BB5D1E" w:rsidR="00BB5D1E" w:rsidRPr="009F3EF5">
      <w:pPr>
        <w:ind w:firstLine="708"/>
        <w:jc w:val="both"/>
      </w:pPr>
    </w:p>
    <w:p w:rsidRDefault="009F3EF5" w:rsidP="009F3EF5" w:rsidR="001D7AF5">
      <w:pPr>
        <w:ind w:firstLine="708"/>
        <w:jc w:val="both"/>
      </w:pPr>
      <w:r>
        <w:t>Dana 1</w:t>
      </w:r>
      <w:r w:rsidR="004419B9">
        <w:t>5. lip</w:t>
      </w:r>
      <w:r>
        <w:t>nja  2018</w:t>
      </w:r>
      <w:r w:rsidR="006D3748">
        <w:t>.g. naslovni sud je rješenjem pod podl.br. St-</w:t>
      </w:r>
      <w:r w:rsidR="00BB5D1E">
        <w:t>269</w:t>
      </w:r>
      <w:r w:rsidR="00C07FFC">
        <w:t>/2017</w:t>
      </w:r>
      <w:r w:rsidR="006D3748">
        <w:t xml:space="preserve"> </w:t>
      </w:r>
      <w:r w:rsidR="00C07FFC">
        <w:t>pokrenuo</w:t>
      </w:r>
      <w:r w:rsidR="00C07FFC" w:rsidRPr="00C07FFC">
        <w:t xml:space="preserve"> </w:t>
      </w:r>
      <w:r w:rsidR="00C07FFC">
        <w:t xml:space="preserve">postupak radi utvrđivanja pretpostavki za otvaranje stečajnog postupka (prethodni postupak) nad  </w:t>
      </w:r>
      <w:r w:rsidR="00EF15D3">
        <w:t>dužnikom</w:t>
      </w:r>
      <w:r w:rsidR="00C07FFC">
        <w:t>, te odredio ročište radi očitovanja o prijedlogu za otvaranje stečajnog postupka</w:t>
      </w:r>
      <w:r w:rsidR="006D3748">
        <w:t>.</w:t>
      </w:r>
    </w:p>
    <w:p w:rsidRDefault="006D3748" w:rsidP="006D3748" w:rsidR="006D3748">
      <w:pPr>
        <w:ind w:firstLine="708"/>
        <w:jc w:val="both"/>
      </w:pPr>
    </w:p>
    <w:p w:rsidRDefault="004F2D4C" w:rsidP="004419B9" w:rsidR="004419B9">
      <w:pPr>
        <w:ind w:firstLine="708"/>
        <w:jc w:val="both"/>
      </w:pPr>
      <w:r>
        <w:t>Na ročišt</w:t>
      </w:r>
      <w:r w:rsidR="00F45BFF">
        <w:t>e održano</w:t>
      </w:r>
      <w:r>
        <w:t xml:space="preserve"> </w:t>
      </w:r>
      <w:r w:rsidR="004419B9">
        <w:t>05</w:t>
      </w:r>
      <w:r>
        <w:t xml:space="preserve">. </w:t>
      </w:r>
      <w:r w:rsidR="004419B9">
        <w:t>srpnj</w:t>
      </w:r>
      <w:r w:rsidR="00EF0A13">
        <w:t>a 2018</w:t>
      </w:r>
      <w:r w:rsidR="00A31CE3">
        <w:t>.g.</w:t>
      </w:r>
      <w:r w:rsidR="004419B9">
        <w:t xml:space="preserve"> </w:t>
      </w:r>
      <w:r w:rsidR="00BB5D1E">
        <w:t>ni</w:t>
      </w:r>
      <w:r w:rsidR="00C07FFC">
        <w:t xml:space="preserve">je pristupio </w:t>
      </w:r>
      <w:r w:rsidR="00A31CE3">
        <w:t>zastupnik</w:t>
      </w:r>
      <w:r w:rsidR="00BB5D1E">
        <w:t xml:space="preserve"> po zakonu dužnika.</w:t>
      </w:r>
    </w:p>
    <w:p w:rsidRDefault="00BB5D1E" w:rsidP="004419B9" w:rsidR="00BB5D1E">
      <w:pPr>
        <w:ind w:firstLine="708"/>
        <w:jc w:val="both"/>
      </w:pPr>
    </w:p>
    <w:p w:rsidRDefault="004419B9" w:rsidP="004419B9" w:rsidR="004419B9">
      <w:pPr>
        <w:ind w:firstLine="708"/>
        <w:jc w:val="both"/>
      </w:pPr>
      <w:r>
        <w:t>Sud je rješenjem posl.br. St-</w:t>
      </w:r>
      <w:r w:rsidR="00BB5D1E">
        <w:t>269</w:t>
      </w:r>
      <w:r>
        <w:t xml:space="preserve">/2017 od 07. rujna 2018.g. odredio mjeru osiguranja kojom se dužniku </w:t>
      </w:r>
      <w:r w:rsidR="00BB5D1E" w:rsidRPr="00BB5D1E">
        <w:t>PANONIJA d.o.o., Ul. Bana Jelačića 52, 21224 Slatine,  OIB: 71992912247</w:t>
      </w:r>
      <w:r>
        <w:t>, postavio privremeni stečajni upravitelj u osobi Daniela Kovač, Kaštel Sućurac, Cesta dr. Franje Tuđmana 238A, OIB: 73917202839, koja je izvijestila sud da kod dužnika postoji stečajni razlog nesposobnosti za plaćanje, te da imovina stečajnog dužnika nije dostatna za namirenje troškova stečajnog postupka, te predlaže da se pozovu vjerovnici na uplatu predujma troškova prethodnog i stečajnog postupka u smislu čl. 132 Stečajnog zakona.</w:t>
      </w:r>
    </w:p>
    <w:p w:rsidRDefault="00153A35" w:rsidP="004419B9" w:rsidR="00153A35">
      <w:pPr>
        <w:ind w:firstLine="708"/>
        <w:jc w:val="both"/>
      </w:pPr>
    </w:p>
    <w:p w:rsidRDefault="004419B9" w:rsidP="004419B9" w:rsidR="004419B9">
      <w:pPr>
        <w:jc w:val="both"/>
      </w:pPr>
    </w:p>
    <w:p w:rsidRDefault="004419B9" w:rsidP="00153A35" w:rsidR="008D6856">
      <w:pPr>
        <w:jc w:val="both"/>
      </w:pPr>
      <w:r>
        <w:tab/>
      </w:r>
      <w:r w:rsidR="008D6856">
        <w:t xml:space="preserve">Iz </w:t>
      </w:r>
      <w:r w:rsidR="00EF15D3">
        <w:t>potvrde</w:t>
      </w:r>
      <w:r w:rsidR="008D6856">
        <w:t xml:space="preserve"> FIN</w:t>
      </w:r>
      <w:r w:rsidR="009D2ECC">
        <w:t xml:space="preserve">A od </w:t>
      </w:r>
      <w:r w:rsidR="00153A35">
        <w:t>04</w:t>
      </w:r>
      <w:r w:rsidR="009D2ECC">
        <w:t>.</w:t>
      </w:r>
      <w:r w:rsidR="00153A35">
        <w:t>07</w:t>
      </w:r>
      <w:r w:rsidR="00EF0A13">
        <w:t>.2018</w:t>
      </w:r>
      <w:r w:rsidR="007A2618">
        <w:t>.g.</w:t>
      </w:r>
      <w:r w:rsidR="008D6856">
        <w:t xml:space="preserve"> je vidljivo da u Očevidniku redoslijeda osnova za plaćanje dužnik</w:t>
      </w:r>
      <w:r w:rsidR="006D7C66">
        <w:t xml:space="preserve"> </w:t>
      </w:r>
      <w:r w:rsidR="00EF15D3">
        <w:t xml:space="preserve">na dan izdavanja potvrde </w:t>
      </w:r>
      <w:r w:rsidR="008D6856">
        <w:t>ima evidentirane ne izvršene osnove za plaćanj</w:t>
      </w:r>
      <w:r w:rsidR="006D7C66">
        <w:t xml:space="preserve">e u neprekidnom razdoblju </w:t>
      </w:r>
      <w:r w:rsidR="00153A35">
        <w:t xml:space="preserve">od </w:t>
      </w:r>
      <w:r w:rsidR="00BB5D1E">
        <w:t>3134</w:t>
      </w:r>
      <w:r w:rsidR="00EF15D3">
        <w:t xml:space="preserve"> dana</w:t>
      </w:r>
      <w:r w:rsidR="008D6856">
        <w:t>. Kod stečajnog dužnika je stoga ispunjen stečajni razlog nesposobnosti za plaćanje.</w:t>
      </w:r>
    </w:p>
    <w:p w:rsidRDefault="00C34A5E" w:rsidP="009D2ECC" w:rsidR="00C34A5E" w:rsidRPr="008F7C03">
      <w:pPr>
        <w:jc w:val="both"/>
      </w:pPr>
    </w:p>
    <w:p w:rsidRDefault="00847EE5" w:rsidP="00005071" w:rsidR="00005071">
      <w:pPr>
        <w:ind w:firstLine="708"/>
        <w:jc w:val="both"/>
      </w:pPr>
      <w:r>
        <w:t>I</w:t>
      </w:r>
      <w:r w:rsidR="00005071">
        <w:t>z podataka u spisu proizlazi da društvo nema imovine koja bi činila dostatnu stečajnu masu, odnosno kojom bi se podmirili troškovi stečajnog postupka i eventualno namirili vjerovnici. 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005071" w:rsidP="00005071" w:rsidR="00005071">
      <w:pPr>
        <w:ind w:firstLine="708"/>
        <w:jc w:val="both"/>
      </w:pPr>
    </w:p>
    <w:p w:rsidRDefault="00005071" w:rsidP="00005071" w:rsidR="0000507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005071" w:rsidP="00005071" w:rsidR="00005071">
      <w:pPr>
        <w:ind w:firstLine="708"/>
        <w:jc w:val="both"/>
      </w:pPr>
    </w:p>
    <w:p w:rsidRDefault="00005071" w:rsidP="00005071" w:rsidR="00005071">
      <w:pPr>
        <w:ind w:firstLine="708"/>
        <w:jc w:val="both"/>
      </w:pPr>
      <w:r>
        <w:lastRenderedPageBreak/>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005071" w:rsidP="00005071" w:rsidR="00005071">
      <w:pPr>
        <w:ind w:firstLine="708"/>
        <w:jc w:val="both"/>
      </w:pPr>
    </w:p>
    <w:p w:rsidRDefault="00005071" w:rsidP="00005071" w:rsidR="00005071">
      <w:pPr>
        <w:ind w:firstLine="708"/>
        <w:jc w:val="both"/>
      </w:pPr>
      <w:r>
        <w:t>Slijedom obrazloženog, valjalo je u skladu s naprijed citiranom odredbom čl.132.st.1. SZ-a pozvati vjerovnike da predujme navedeni iznos (točka 1. izreke).</w:t>
      </w:r>
    </w:p>
    <w:p w:rsidRDefault="00005071" w:rsidP="00005071" w:rsidR="00005071">
      <w:pPr>
        <w:ind w:firstLine="708"/>
        <w:jc w:val="both"/>
      </w:pPr>
    </w:p>
    <w:p w:rsidRDefault="00005071" w:rsidP="00005071" w:rsidR="00005071">
      <w:pPr>
        <w:ind w:firstLine="708"/>
        <w:jc w:val="both"/>
      </w:pPr>
      <w:r>
        <w:t>Vjerovnici su poučeni na posljedice ne postupanja po ovom rješenju iz točke 3. sukladno odredbi čl.132.st.1. SZ-a.</w:t>
      </w:r>
    </w:p>
    <w:p w:rsidRDefault="00005071" w:rsidP="00153A35" w:rsidR="00005071">
      <w:pPr>
        <w:jc w:val="both"/>
      </w:pPr>
    </w:p>
    <w:p w:rsidRDefault="00DB7E00" w:rsidP="00005071" w:rsidR="00005071" w:rsidRPr="00005071">
      <w:pPr>
        <w:ind w:firstLine="708" w:left="1416"/>
        <w:jc w:val="both"/>
        <w:rPr>
          <w:b/>
        </w:rPr>
      </w:pPr>
      <w:r>
        <w:rPr>
          <w:b/>
        </w:rPr>
        <w:t>U Split</w:t>
      </w:r>
      <w:r w:rsidR="00005071" w:rsidRPr="00005071">
        <w:rPr>
          <w:b/>
        </w:rPr>
        <w:t xml:space="preserve">u, </w:t>
      </w:r>
      <w:r w:rsidR="00BB5D1E">
        <w:rPr>
          <w:b/>
        </w:rPr>
        <w:t>11</w:t>
      </w:r>
      <w:r w:rsidR="00005071" w:rsidRPr="00005071">
        <w:rPr>
          <w:b/>
        </w:rPr>
        <w:t xml:space="preserve">. </w:t>
      </w:r>
      <w:r w:rsidR="006D7C66">
        <w:rPr>
          <w:b/>
        </w:rPr>
        <w:t>listopad</w:t>
      </w:r>
      <w:r w:rsidR="00EF0A13">
        <w:rPr>
          <w:b/>
        </w:rPr>
        <w:t>a 2018</w:t>
      </w:r>
      <w:r w:rsidR="00005071" w:rsidRPr="00005071">
        <w:rPr>
          <w:b/>
        </w:rPr>
        <w:t>. godine</w:t>
      </w:r>
    </w:p>
    <w:p w:rsidRDefault="00005071" w:rsidP="00153A35" w:rsidR="00005071" w:rsidRPr="00005071">
      <w:pPr>
        <w:jc w:val="both"/>
        <w:rPr>
          <w:b/>
        </w:rPr>
      </w:pPr>
    </w:p>
    <w:p w:rsidRDefault="00005071" w:rsidP="00005071" w:rsidR="00005071" w:rsidRPr="00005071">
      <w:pPr>
        <w:ind w:firstLine="708" w:left="4956"/>
        <w:jc w:val="both"/>
        <w:rPr>
          <w:b/>
        </w:rPr>
      </w:pPr>
      <w:r w:rsidRPr="00005071">
        <w:rPr>
          <w:b/>
        </w:rPr>
        <w:t>Sudac:</w:t>
      </w:r>
    </w:p>
    <w:p w:rsidRDefault="00005071" w:rsidP="00005071" w:rsidR="00005071" w:rsidRPr="00005071">
      <w:pPr>
        <w:ind w:firstLine="708"/>
        <w:jc w:val="both"/>
        <w:rPr>
          <w:b/>
        </w:rPr>
      </w:pPr>
    </w:p>
    <w:p w:rsidRDefault="00005071" w:rsidP="00005071" w:rsidR="00005071" w:rsidRPr="00005071">
      <w:pPr>
        <w:ind w:left="5664"/>
        <w:jc w:val="both"/>
        <w:rPr>
          <w:b/>
        </w:rPr>
      </w:pPr>
      <w:r w:rsidRPr="00005071">
        <w:rPr>
          <w:b/>
        </w:rPr>
        <w:t>Katarina Franković</w:t>
      </w:r>
    </w:p>
    <w:p w:rsidRDefault="00005071" w:rsidP="00153A35" w:rsidR="00005071">
      <w:pPr>
        <w:jc w:val="both"/>
      </w:pPr>
    </w:p>
    <w:p w:rsidRDefault="00005071" w:rsidP="009D2ECC" w:rsidR="00005071" w:rsidRPr="00005071">
      <w:pPr>
        <w:jc w:val="both"/>
        <w:rPr>
          <w:b/>
        </w:rPr>
      </w:pPr>
      <w:r w:rsidRPr="00005071">
        <w:rPr>
          <w:b/>
        </w:rPr>
        <w:t>POUKA O PRAVNOM LIJEKU:</w:t>
      </w:r>
    </w:p>
    <w:p w:rsidRDefault="00005071" w:rsidP="009D2ECC" w:rsidR="00005071">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 </w:t>
      </w:r>
    </w:p>
    <w:p w:rsidRDefault="00005071" w:rsidP="00005071" w:rsidR="00005071">
      <w:pPr>
        <w:ind w:firstLine="708"/>
        <w:jc w:val="both"/>
      </w:pPr>
    </w:p>
    <w:p w:rsidRDefault="00005071" w:rsidP="009D2ECC" w:rsidR="00005071" w:rsidRPr="00005071">
      <w:pPr>
        <w:jc w:val="both"/>
        <w:rPr>
          <w:b/>
        </w:rPr>
      </w:pPr>
      <w:r w:rsidRPr="00005071">
        <w:rPr>
          <w:b/>
        </w:rPr>
        <w:t>DN-a:</w:t>
      </w:r>
    </w:p>
    <w:p w:rsidRDefault="00005071" w:rsidP="009D2ECC" w:rsidR="00005071">
      <w:pPr>
        <w:jc w:val="both"/>
      </w:pPr>
      <w:r>
        <w:t>-</w:t>
      </w:r>
      <w:r>
        <w:tab/>
        <w:t>mrežna stranica e-oglasna ploča suda</w:t>
      </w:r>
    </w:p>
    <w:p w:rsidRDefault="00005071" w:rsidP="00005071" w:rsidR="00005071">
      <w:pPr>
        <w:ind w:firstLine="708"/>
        <w:jc w:val="both"/>
      </w:pPr>
    </w:p>
    <w:sectPr w:rsidSect="00CE7A86" w:rsidR="00005071">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26E1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B5D1E">
      <w:rPr>
        <w:rFonts w:hAnsi="Book Antiqua" w:ascii="Book Antiqua"/>
        <w:b/>
        <w:sz w:val="20"/>
        <w:szCs w:val="20"/>
      </w:rPr>
      <w:t>269</w:t>
    </w:r>
    <w:r w:rsidR="005A5C16">
      <w:rPr>
        <w:rFonts w:hAnsi="Book Antiqua" w:ascii="Book Antiqua"/>
        <w:b/>
        <w:sz w:val="20"/>
        <w:szCs w:val="20"/>
      </w:rPr>
      <w:t>/201</w:t>
    </w:r>
    <w:r w:rsidR="006D3748">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071"/>
    <w:rsid w:val="00005E24"/>
    <w:rsid w:val="000234E0"/>
    <w:rsid w:val="00023585"/>
    <w:rsid w:val="000258DB"/>
    <w:rsid w:val="00040488"/>
    <w:rsid w:val="000437A1"/>
    <w:rsid w:val="00043FE9"/>
    <w:rsid w:val="00064E57"/>
    <w:rsid w:val="000656F3"/>
    <w:rsid w:val="00074FFE"/>
    <w:rsid w:val="0008016A"/>
    <w:rsid w:val="00095006"/>
    <w:rsid w:val="000A56F4"/>
    <w:rsid w:val="000B3478"/>
    <w:rsid w:val="000B4CD9"/>
    <w:rsid w:val="000C0526"/>
    <w:rsid w:val="000C55CA"/>
    <w:rsid w:val="000C6180"/>
    <w:rsid w:val="000D0564"/>
    <w:rsid w:val="000D3499"/>
    <w:rsid w:val="000D3FF2"/>
    <w:rsid w:val="000E0CD5"/>
    <w:rsid w:val="000E3B7A"/>
    <w:rsid w:val="000E56A5"/>
    <w:rsid w:val="000F1CB0"/>
    <w:rsid w:val="000F336A"/>
    <w:rsid w:val="00105FEC"/>
    <w:rsid w:val="00113E9B"/>
    <w:rsid w:val="0013183F"/>
    <w:rsid w:val="00153A35"/>
    <w:rsid w:val="001634EF"/>
    <w:rsid w:val="001669F9"/>
    <w:rsid w:val="001701A6"/>
    <w:rsid w:val="001732D0"/>
    <w:rsid w:val="001760FC"/>
    <w:rsid w:val="00187486"/>
    <w:rsid w:val="0019547D"/>
    <w:rsid w:val="00197037"/>
    <w:rsid w:val="001972E3"/>
    <w:rsid w:val="001B0A43"/>
    <w:rsid w:val="001B14F0"/>
    <w:rsid w:val="001B3866"/>
    <w:rsid w:val="001B720A"/>
    <w:rsid w:val="001C281C"/>
    <w:rsid w:val="001C5050"/>
    <w:rsid w:val="001D627F"/>
    <w:rsid w:val="001D7AF5"/>
    <w:rsid w:val="00202679"/>
    <w:rsid w:val="00202E9C"/>
    <w:rsid w:val="00215C9F"/>
    <w:rsid w:val="002258D7"/>
    <w:rsid w:val="00227BE6"/>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78F0"/>
    <w:rsid w:val="002F3D4F"/>
    <w:rsid w:val="003010FC"/>
    <w:rsid w:val="003048E3"/>
    <w:rsid w:val="00315781"/>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7561"/>
    <w:rsid w:val="003F2396"/>
    <w:rsid w:val="003F3F4B"/>
    <w:rsid w:val="003F773B"/>
    <w:rsid w:val="004017B4"/>
    <w:rsid w:val="0040699F"/>
    <w:rsid w:val="00406DCB"/>
    <w:rsid w:val="00410DE6"/>
    <w:rsid w:val="004129EC"/>
    <w:rsid w:val="00423866"/>
    <w:rsid w:val="004375FB"/>
    <w:rsid w:val="00437DC8"/>
    <w:rsid w:val="004419B9"/>
    <w:rsid w:val="0044258E"/>
    <w:rsid w:val="00445ABB"/>
    <w:rsid w:val="00447FF5"/>
    <w:rsid w:val="004504DB"/>
    <w:rsid w:val="00451E27"/>
    <w:rsid w:val="00455C35"/>
    <w:rsid w:val="004778D7"/>
    <w:rsid w:val="00481366"/>
    <w:rsid w:val="00485C3E"/>
    <w:rsid w:val="004A0D05"/>
    <w:rsid w:val="004A11A6"/>
    <w:rsid w:val="004A1C8A"/>
    <w:rsid w:val="004A3EB4"/>
    <w:rsid w:val="004B188B"/>
    <w:rsid w:val="004B25C3"/>
    <w:rsid w:val="004D1B5C"/>
    <w:rsid w:val="004D5263"/>
    <w:rsid w:val="004D559C"/>
    <w:rsid w:val="004E792B"/>
    <w:rsid w:val="004F2D4C"/>
    <w:rsid w:val="005208E1"/>
    <w:rsid w:val="00527C4D"/>
    <w:rsid w:val="00533869"/>
    <w:rsid w:val="005347A7"/>
    <w:rsid w:val="00534824"/>
    <w:rsid w:val="0053485E"/>
    <w:rsid w:val="00536ABD"/>
    <w:rsid w:val="00541709"/>
    <w:rsid w:val="00544A42"/>
    <w:rsid w:val="00545C58"/>
    <w:rsid w:val="005525BB"/>
    <w:rsid w:val="005577B3"/>
    <w:rsid w:val="00557EC2"/>
    <w:rsid w:val="005600CD"/>
    <w:rsid w:val="00562DC1"/>
    <w:rsid w:val="005634D6"/>
    <w:rsid w:val="0057665D"/>
    <w:rsid w:val="00581857"/>
    <w:rsid w:val="00584672"/>
    <w:rsid w:val="00585665"/>
    <w:rsid w:val="00591FB6"/>
    <w:rsid w:val="005952A5"/>
    <w:rsid w:val="005A4077"/>
    <w:rsid w:val="005A5C16"/>
    <w:rsid w:val="005B19FA"/>
    <w:rsid w:val="005C0DA1"/>
    <w:rsid w:val="005C327C"/>
    <w:rsid w:val="005C74D3"/>
    <w:rsid w:val="005E63D7"/>
    <w:rsid w:val="005E6841"/>
    <w:rsid w:val="006005CB"/>
    <w:rsid w:val="00606481"/>
    <w:rsid w:val="0063094D"/>
    <w:rsid w:val="00652DB1"/>
    <w:rsid w:val="0065787D"/>
    <w:rsid w:val="00667561"/>
    <w:rsid w:val="006704E3"/>
    <w:rsid w:val="006A6514"/>
    <w:rsid w:val="006A7112"/>
    <w:rsid w:val="006C6DD3"/>
    <w:rsid w:val="006D27E3"/>
    <w:rsid w:val="006D281F"/>
    <w:rsid w:val="006D3748"/>
    <w:rsid w:val="006D5CE5"/>
    <w:rsid w:val="006D7C66"/>
    <w:rsid w:val="006E40C5"/>
    <w:rsid w:val="006F2A7B"/>
    <w:rsid w:val="0070376D"/>
    <w:rsid w:val="00717971"/>
    <w:rsid w:val="0072407F"/>
    <w:rsid w:val="00740FF0"/>
    <w:rsid w:val="007A2618"/>
    <w:rsid w:val="007A456E"/>
    <w:rsid w:val="007A5515"/>
    <w:rsid w:val="007B6140"/>
    <w:rsid w:val="007D2A10"/>
    <w:rsid w:val="007D3B15"/>
    <w:rsid w:val="007E09ED"/>
    <w:rsid w:val="007E53D1"/>
    <w:rsid w:val="007E6B14"/>
    <w:rsid w:val="007F47B6"/>
    <w:rsid w:val="0080732E"/>
    <w:rsid w:val="008118F3"/>
    <w:rsid w:val="008140C5"/>
    <w:rsid w:val="00822ED9"/>
    <w:rsid w:val="00823309"/>
    <w:rsid w:val="00825399"/>
    <w:rsid w:val="00826E1E"/>
    <w:rsid w:val="0083441E"/>
    <w:rsid w:val="008430E7"/>
    <w:rsid w:val="0084417E"/>
    <w:rsid w:val="008478EE"/>
    <w:rsid w:val="00847EE5"/>
    <w:rsid w:val="0086547C"/>
    <w:rsid w:val="00871BAD"/>
    <w:rsid w:val="00872314"/>
    <w:rsid w:val="00874E9F"/>
    <w:rsid w:val="00885C27"/>
    <w:rsid w:val="00893BE9"/>
    <w:rsid w:val="00897B76"/>
    <w:rsid w:val="008B057E"/>
    <w:rsid w:val="008B50BA"/>
    <w:rsid w:val="008C22F5"/>
    <w:rsid w:val="008C68B8"/>
    <w:rsid w:val="008D6856"/>
    <w:rsid w:val="008E58B6"/>
    <w:rsid w:val="008E724D"/>
    <w:rsid w:val="008F60DB"/>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A1E65"/>
    <w:rsid w:val="009A2F41"/>
    <w:rsid w:val="009A546A"/>
    <w:rsid w:val="009C0006"/>
    <w:rsid w:val="009C1B23"/>
    <w:rsid w:val="009D2BA4"/>
    <w:rsid w:val="009D2ECC"/>
    <w:rsid w:val="009E56B0"/>
    <w:rsid w:val="009F3EF5"/>
    <w:rsid w:val="009F642A"/>
    <w:rsid w:val="00A02C5F"/>
    <w:rsid w:val="00A306AC"/>
    <w:rsid w:val="00A3143C"/>
    <w:rsid w:val="00A31CE3"/>
    <w:rsid w:val="00A32676"/>
    <w:rsid w:val="00A345D9"/>
    <w:rsid w:val="00A35768"/>
    <w:rsid w:val="00A36314"/>
    <w:rsid w:val="00A43897"/>
    <w:rsid w:val="00A450C5"/>
    <w:rsid w:val="00A45AEC"/>
    <w:rsid w:val="00A47724"/>
    <w:rsid w:val="00A53997"/>
    <w:rsid w:val="00A60C03"/>
    <w:rsid w:val="00A610D1"/>
    <w:rsid w:val="00A73AD1"/>
    <w:rsid w:val="00A77C83"/>
    <w:rsid w:val="00A82D64"/>
    <w:rsid w:val="00A86BF8"/>
    <w:rsid w:val="00A87FC5"/>
    <w:rsid w:val="00A93DAE"/>
    <w:rsid w:val="00A956D1"/>
    <w:rsid w:val="00AA0372"/>
    <w:rsid w:val="00AA0B56"/>
    <w:rsid w:val="00AB5D1A"/>
    <w:rsid w:val="00AC1A08"/>
    <w:rsid w:val="00AC2766"/>
    <w:rsid w:val="00AC3420"/>
    <w:rsid w:val="00AD5A74"/>
    <w:rsid w:val="00AD6F15"/>
    <w:rsid w:val="00AE0E32"/>
    <w:rsid w:val="00AE378E"/>
    <w:rsid w:val="00AE3B78"/>
    <w:rsid w:val="00AE583F"/>
    <w:rsid w:val="00AF026C"/>
    <w:rsid w:val="00B13CD1"/>
    <w:rsid w:val="00B313D8"/>
    <w:rsid w:val="00B3737E"/>
    <w:rsid w:val="00B414F0"/>
    <w:rsid w:val="00B423C7"/>
    <w:rsid w:val="00B50A1E"/>
    <w:rsid w:val="00B637D0"/>
    <w:rsid w:val="00B64E30"/>
    <w:rsid w:val="00B70172"/>
    <w:rsid w:val="00B7724D"/>
    <w:rsid w:val="00B772BF"/>
    <w:rsid w:val="00BB5D1E"/>
    <w:rsid w:val="00BC0AF6"/>
    <w:rsid w:val="00BC6E76"/>
    <w:rsid w:val="00BD50F0"/>
    <w:rsid w:val="00BD6E28"/>
    <w:rsid w:val="00BE1B95"/>
    <w:rsid w:val="00BE74AD"/>
    <w:rsid w:val="00C07FFC"/>
    <w:rsid w:val="00C150DF"/>
    <w:rsid w:val="00C16366"/>
    <w:rsid w:val="00C201B2"/>
    <w:rsid w:val="00C25346"/>
    <w:rsid w:val="00C3316C"/>
    <w:rsid w:val="00C34A5E"/>
    <w:rsid w:val="00C4286F"/>
    <w:rsid w:val="00C466B5"/>
    <w:rsid w:val="00C566E0"/>
    <w:rsid w:val="00C67015"/>
    <w:rsid w:val="00C87C9C"/>
    <w:rsid w:val="00C90333"/>
    <w:rsid w:val="00CA590F"/>
    <w:rsid w:val="00CB0080"/>
    <w:rsid w:val="00CB3633"/>
    <w:rsid w:val="00CB571F"/>
    <w:rsid w:val="00CB63E0"/>
    <w:rsid w:val="00CC0705"/>
    <w:rsid w:val="00CC39BE"/>
    <w:rsid w:val="00CD6B68"/>
    <w:rsid w:val="00CD713B"/>
    <w:rsid w:val="00CD7387"/>
    <w:rsid w:val="00CD7839"/>
    <w:rsid w:val="00CE2F58"/>
    <w:rsid w:val="00CE43EA"/>
    <w:rsid w:val="00CE60A7"/>
    <w:rsid w:val="00CE7A86"/>
    <w:rsid w:val="00CE7F6D"/>
    <w:rsid w:val="00CF043A"/>
    <w:rsid w:val="00CF20E6"/>
    <w:rsid w:val="00CF4226"/>
    <w:rsid w:val="00D03D5A"/>
    <w:rsid w:val="00D176CC"/>
    <w:rsid w:val="00D207E4"/>
    <w:rsid w:val="00D32EBB"/>
    <w:rsid w:val="00D341B5"/>
    <w:rsid w:val="00D35DDF"/>
    <w:rsid w:val="00D461D4"/>
    <w:rsid w:val="00D46C9C"/>
    <w:rsid w:val="00D66230"/>
    <w:rsid w:val="00D67F68"/>
    <w:rsid w:val="00D717C6"/>
    <w:rsid w:val="00D75984"/>
    <w:rsid w:val="00D82A84"/>
    <w:rsid w:val="00D84955"/>
    <w:rsid w:val="00D8697D"/>
    <w:rsid w:val="00DA0DD7"/>
    <w:rsid w:val="00DB7E00"/>
    <w:rsid w:val="00DD28B5"/>
    <w:rsid w:val="00DE53C1"/>
    <w:rsid w:val="00E01A13"/>
    <w:rsid w:val="00E022E5"/>
    <w:rsid w:val="00E06A15"/>
    <w:rsid w:val="00E20CF3"/>
    <w:rsid w:val="00E34A1E"/>
    <w:rsid w:val="00E3603D"/>
    <w:rsid w:val="00E42EC2"/>
    <w:rsid w:val="00E43382"/>
    <w:rsid w:val="00E44746"/>
    <w:rsid w:val="00E45024"/>
    <w:rsid w:val="00E4756F"/>
    <w:rsid w:val="00E56924"/>
    <w:rsid w:val="00E64020"/>
    <w:rsid w:val="00E678F8"/>
    <w:rsid w:val="00E702ED"/>
    <w:rsid w:val="00E71985"/>
    <w:rsid w:val="00E72718"/>
    <w:rsid w:val="00E74C2A"/>
    <w:rsid w:val="00E854F3"/>
    <w:rsid w:val="00E91F84"/>
    <w:rsid w:val="00EA24FF"/>
    <w:rsid w:val="00EA7E8C"/>
    <w:rsid w:val="00EB7926"/>
    <w:rsid w:val="00EC265B"/>
    <w:rsid w:val="00ED37EB"/>
    <w:rsid w:val="00ED6391"/>
    <w:rsid w:val="00EE0BCF"/>
    <w:rsid w:val="00EE2BBC"/>
    <w:rsid w:val="00EE431A"/>
    <w:rsid w:val="00EE439C"/>
    <w:rsid w:val="00EF0A13"/>
    <w:rsid w:val="00EF1407"/>
    <w:rsid w:val="00EF15D3"/>
    <w:rsid w:val="00EF1F7C"/>
    <w:rsid w:val="00EF661F"/>
    <w:rsid w:val="00EF6A61"/>
    <w:rsid w:val="00EF7ED9"/>
    <w:rsid w:val="00F04DAD"/>
    <w:rsid w:val="00F1646D"/>
    <w:rsid w:val="00F3403B"/>
    <w:rsid w:val="00F35C09"/>
    <w:rsid w:val="00F44759"/>
    <w:rsid w:val="00F45BFF"/>
    <w:rsid w:val="00F548DE"/>
    <w:rsid w:val="00F642FC"/>
    <w:rsid w:val="00F76331"/>
    <w:rsid w:val="00F84B8D"/>
    <w:rsid w:val="00F85BDE"/>
    <w:rsid w:val="00F9404F"/>
    <w:rsid w:val="00FC4013"/>
    <w:rsid w:val="00FD39BC"/>
    <w:rsid w:val="00FF15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26E1E"/>
    <w:rPr>
      <w:color w:val="808080"/>
      <w:bdr w:space="0" w:sz="0" w:color="auto" w:val="none"/>
      <w:shd w:fill="auto" w:color="auto" w:val="clear"/>
    </w:rPr>
  </w:style>
  <w:style w:customStyle="true" w:styleId="eSPISCCParagraphDefaultFont" w:type="character">
    <w:name w:val="eSPIS_CC_Paragraph Default Font"/>
    <w:basedOn w:val="Zadanifontodlomka"/>
    <w:rsid w:val="00826E1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6E1E"/>
    <w:rPr>
      <w:b/>
      <w:bdr w:space="0" w:sz="0" w:color="auto" w:val="none"/>
      <w:shd w:fill="FFFFCC" w:color="auto" w:val="clear"/>
      <w:lang w:val="hr-HR"/>
    </w:rPr>
  </w:style>
  <w:style w:customStyle="true" w:styleId="PozadinaSvijetloCrvena" w:type="character">
    <w:name w:val="Pozadina_SvijetloCrvena"/>
    <w:basedOn w:val="eSPISCCParagraphDefaultFont"/>
    <w:rsid w:val="00826E1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6E1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26E1E"/>
    <w:rPr>
      <w:color w:val="808080"/>
      <w:bdr w:color="auto" w:space="0" w:sz="0" w:val="none"/>
      <w:shd w:color="auto" w:fill="auto" w:val="clear"/>
    </w:rPr>
  </w:style>
  <w:style w:customStyle="1" w:styleId="eSPISCCParagraphDefaultFont" w:type="character">
    <w:name w:val="eSPIS_CC_Paragraph Default Font"/>
    <w:basedOn w:val="Zadanifontodlomka"/>
    <w:rsid w:val="00826E1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6E1E"/>
    <w:rPr>
      <w:b/>
      <w:bdr w:color="auto" w:space="0" w:sz="0" w:val="none"/>
      <w:shd w:color="auto" w:fill="FFFFCC" w:val="clear"/>
      <w:lang w:val="hr-HR"/>
    </w:rPr>
  </w:style>
  <w:style w:customStyle="1" w:styleId="PozadinaSvijetloCrvena" w:type="character">
    <w:name w:val="Pozadina_SvijetloCrvena"/>
    <w:basedOn w:val="eSPISCCParagraphDefaultFont"/>
    <w:rsid w:val="00826E1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6E1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d.o.o. za turizam i trgovinu</izvorni_sadrzaj>
    <derivirana_varijabla naziv="DomainObject.Predmet.ProtustrankaFormated_1">  PANONIJA d.o.o. za turizam i trgovinu</derivirana_varijabla>
  </DomainObject.Predmet.ProtustrankaFormated>
  <DomainObject.Predmet.ProtustrankaFormatedOIB>
    <izvorni_sadrzaj>  PANONIJA d.o.o. za turizam i trgovinu, OIB 71992912247</izvorni_sadrzaj>
    <derivirana_varijabla naziv="DomainObject.Predmet.ProtustrankaFormatedOIB_1">  PANONIJA d.o.o. za turizam i trgovinu, OIB 71992912247</derivirana_varijabla>
  </DomainObject.Predmet.ProtustrankaFormatedOIB>
  <DomainObject.Predmet.ProtustrankaFormatedWithAdress>
    <izvorni_sadrzaj> PANONIJA d.o.o. za turizam i trgovinu, Ul. Bana Jelačića 52, 21220 Slatine</izvorni_sadrzaj>
    <derivirana_varijabla naziv="DomainObject.Predmet.ProtustrankaFormatedWithAdress_1"> PANONIJA d.o.o. za turizam i trgovinu, Ul. Bana Jelačića 52, 21220 Slatine</derivirana_varijabla>
  </DomainObject.Predmet.ProtustrankaFormatedWithAdress>
  <DomainObject.Predmet.ProtustrankaFormatedWithAdressOIB>
    <izvorni_sadrzaj> PANONIJA d.o.o. za turizam i trgovinu, OIB 71992912247, Ul. Bana Jelačića 52, 21220 Slatine</izvorni_sadrzaj>
    <derivirana_varijabla naziv="DomainObject.Predmet.ProtustrankaFormatedWithAdressOIB_1"> PANONIJA d.o.o. za turizam i trgovinu, OIB 71992912247, Ul. Bana Jelačića 52, 21220 Slatine</derivirana_varijabla>
  </DomainObject.Predmet.ProtustrankaFormatedWithAdressOIB>
  <DomainObject.Predmet.ProtustrankaWithAdress>
    <izvorni_sadrzaj>PANONIJA d.o.o. za turizam i trgovinu Ul. Bana Jelačića 52, 21220 Slatine</izvorni_sadrzaj>
    <derivirana_varijabla naziv="DomainObject.Predmet.ProtustrankaWithAdress_1">PANONIJA d.o.o. za turizam i trgovinu Ul. Bana Jelačića 52, 21220 Slatine</derivirana_varijabla>
  </DomainObject.Predmet.ProtustrankaWithAdress>
  <DomainObject.Predmet.ProtustrankaWithAdressOIB>
    <izvorni_sadrzaj>PANONIJA d.o.o. za turizam i trgovinu, OIB 71992912247, Ul. Bana Jelačića 52, 21220 Slatine</izvorni_sadrzaj>
    <derivirana_varijabla naziv="DomainObject.Predmet.ProtustrankaWithAdressOIB_1">PANONIJA d.o.o. za turizam i trgovinu, OIB 71992912247, Ul. Bana Jelačića 52, 21220 Slatine</derivirana_varijabla>
  </DomainObject.Predmet.ProtustrankaWithAdressOIB>
  <DomainObject.Predmet.ProtustrankaNazivFormated>
    <izvorni_sadrzaj>PANONIJA d.o.o. za turizam i trgovinu</izvorni_sadrzaj>
    <derivirana_varijabla naziv="DomainObject.Predmet.ProtustrankaNazivFormated_1">PANONIJA d.o.o. za turizam i trgovinu</derivirana_varijabla>
  </DomainObject.Predmet.ProtustrankaNazivFormated>
  <DomainObject.Predmet.ProtustrankaNazivFormatedOIB>
    <izvorni_sadrzaj>PANONIJA d.o.o. za turizam i trgovinu, OIB 71992912247</izvorni_sadrzaj>
    <derivirana_varijabla naziv="DomainObject.Predmet.ProtustrankaNazivFormatedOIB_1">PANONIJA d.o.o. za turizam i trgovinu, OIB 71992912247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PANONIJA d.o.o. za turizam i trgovinu</item>
    </izvorni_sadrzaj>
    <derivirana_varijabla naziv="DomainObject.Predmet.ProtuStrankaListFormated_1">
      <item>PANONIJA d.o.o. za turizam i trgovinu</item>
    </derivirana_varijabla>
  </DomainObject.Predmet.ProtuStrankaListFormated>
  <DomainObject.Predmet.ProtuStrankaListFormatedOIB>
    <izvorni_sadrzaj>
      <item>PANONIJA d.o.o. za turizam i trgovinu, OIB 71992912247</item>
    </izvorni_sadrzaj>
    <derivirana_varijabla naziv="DomainObject.Predmet.ProtuStrankaListFormatedOIB_1">
      <item>PANONIJA d.o.o. za turizam i trgovinu, OIB 71992912247</item>
    </derivirana_varijabla>
  </DomainObject.Predmet.ProtuStrankaListFormatedOIB>
  <DomainObject.Predmet.ProtuStrankaListFormatedWithAdress>
    <izvorni_sadrzaj>
      <item>PANONIJA d.o.o. za turizam i trgovinu, Ul. Bana Jelačića 52, 21220 Slatine</item>
    </izvorni_sadrzaj>
    <derivirana_varijabla naziv="DomainObject.Predmet.ProtuStrankaListFormatedWithAdress_1">
      <item>PANONIJA d.o.o. za turizam i trgovinu, Ul. Bana Jelačića 52, 21220 Slatine</item>
    </derivirana_varijabla>
  </DomainObject.Predmet.ProtuStrankaListFormatedWithAdress>
  <DomainObject.Predmet.ProtuStrankaListFormatedWithAdressOIB>
    <izvorni_sadrzaj>
      <item>PANONIJA d.o.o. za turizam i trgovinu, OIB 71992912247, Ul. Bana Jelačića 52, 21220 Slatine</item>
    </izvorni_sadrzaj>
    <derivirana_varijabla naziv="DomainObject.Predmet.ProtuStrankaListFormatedWithAdressOIB_1">
      <item>PANONIJA d.o.o. za turizam i trgovinu, OIB 71992912247, Ul. Bana Jelačića 52, 21220 Slatine</item>
    </derivirana_varijabla>
  </DomainObject.Predmet.ProtuStrankaListFormatedWithAdressOIB>
  <DomainObject.Predmet.ProtuStrankaListNazivFormated>
    <izvorni_sadrzaj>
      <item>PANONIJA d.o.o. za turizam i trgovinu</item>
    </izvorni_sadrzaj>
    <derivirana_varijabla naziv="DomainObject.Predmet.ProtuStrankaListNazivFormated_1">
      <item>PANONIJA d.o.o. za turizam i trgovinu</item>
    </derivirana_varijabla>
  </DomainObject.Predmet.ProtuStrankaListNazivFormated>
  <DomainObject.Predmet.ProtuStrankaListNazivFormatedOIB>
    <izvorni_sadrzaj>
      <item>PANONIJA d.o.o. za turizam i trgovinu, OIB 71992912247</item>
    </izvorni_sadrzaj>
    <derivirana_varijabla naziv="DomainObject.Predmet.ProtuStrankaListNazivFormatedOIB_1">
      <item>PANONIJA d.o.o. za turizam i trgovinu, OIB 71992912247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PANONIJA d.o.o. za turizam i trgovinu</izvorni_sadrzaj>
    <derivirana_varijabla naziv="DomainObject.Predmet.ProtustrankaIDrugi_1">PANONIJA d.o.o. za turizam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PANONIJA d.o.o. za turizam i trgovinu, OIB 71992912247, Ul. Bana Jelačića 52, 21220 Slatine</izvorni_sadrzaj>
    <derivirana_varijabla naziv="DomainObject.Predmet.ProtustrankaIDrugiAdressOIB_1">PANONIJA d.o.o. za turizam i trgovinu, OIB 71992912247, Ul. Bana Jelačića 52,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d.o.o. za turizam i trgovinu</item>
      <item>RH, Ministarstvo financija</item>
      <item>Županijsko državno odvjetništvo</item>
    </izvorni_sadrzaj>
    <derivirana_varijabla naziv="DomainObject.Predmet.SudioniciListNaziv_1">
      <item>PANONIJA d.o.o. za turizam i trgovinu</item>
      <item>RH, Ministarstvo financija</item>
      <item>Županijsko državno odvjetništvo</item>
    </derivirana_varijabla>
  </DomainObject.Predmet.SudioniciListNaziv>
  <DomainObject.Predmet.SudioniciListAdressOIB>
    <izvorni_sadrzaj>
      <item>PANONIJA d.o.o. za turizam i trgovinu, OIB 71992912247, Ul. Bana Jelačića 52,21220 Slatine</item>
      <item>RH, Ministarstvo financija, OIB 18683136487</item>
      <item>Županijsko državno odvjetništvo, OIB 70793241859, Gundulićeva 29a,21000 Split</item>
    </izvorni_sadrzaj>
    <derivirana_varijabla naziv="DomainObject.Predmet.SudioniciListAdressOIB_1">
      <item>PANONIJA d.o.o. za turizam i trgovinu, OIB 71992912247, Ul. Bana Jelačića 52,21220 Slatine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71992912247</item>
      <item>, OIB 18683136487</item>
      <item>, OIB 70793241859</item>
    </izvorni_sadrzaj>
    <derivirana_varijabla naziv="DomainObject.Predmet.SudioniciListNazivOIB_1">
      <item>, OIB 71992912247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St-269/2017-24</izvorni_sadrzaj>
    <derivirana_varijabla naziv="DomainObject.PredzadnjaOdlukaIzPredmeta.Oznaka_1">St-269/2017-24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EDA540-11A3-4156-BA2D-8073130D45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928</properties:Words>
  <properties:Characters>5286</properties:Characters>
  <properties:Lines>133</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2018-10-11T12:50:00Z</dcterms:created>
  <dc:creator>Katarina Franković</dc:creator>
  <cp:lastModifiedBy>Katarina Franković</cp:lastModifiedBy>
  <cp:lastPrinted>2018-09-06T07:07:00Z</cp:lastPrinted>
  <dcterms:modified xmlns:xsi="http://www.w3.org/2001/XMLSchema-instance" xsi:type="dcterms:W3CDTF">2018-10-11T12:50:00Z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(269  -17  poziv vjerovnicima čl. 132 Split.docx)</vt:lpwstr>
  </prop:property>
  <prop:property name="CC_coloring" pid="4" fmtid="{D5CDD505-2E9C-101B-9397-08002B2CF9AE}">
    <vt:bool>false</vt:bool>
  </prop:property>
  <prop:property name="BrojStranica" pid="5" fmtid="{D5CDD505-2E9C-101B-9397-08002B2CF9AE}">
    <vt:i4>3</vt:i4>
  </prop:property>
</prop:Properties>
</file>