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ef15" w14:paraId="58bef15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0F0E89" w:rsidR="000F0E8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  <w:r w:rsidR="000F0E89">
        <w:rPr>
          <w:bCs/>
          <w:sz w:val="20"/>
          <w:lang w:val="hr-HR"/>
        </w:rPr>
        <w:t xml:space="preserve">  </w:t>
      </w:r>
    </w:p>
    <w:p w:rsidRDefault="00BC33C1" w:rsidP="000F0E89" w:rsidR="000F0E89" w:rsidRPr="000F0E8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0F0E89">
        <w:rPr>
          <w:rFonts w:eastAsia="MS Mincho"/>
          <w:bCs/>
          <w:szCs w:val="24"/>
          <w:lang w:val="hr-HR"/>
        </w:rPr>
        <w:tab/>
      </w:r>
      <w:r w:rsidR="000F0E89" w:rsidRPr="000F0E89">
        <w:rPr>
          <w:rFonts w:eastAsia="MS Mincho"/>
          <w:bCs/>
          <w:szCs w:val="24"/>
          <w:lang w:val="hr-HR"/>
        </w:rPr>
        <w:t xml:space="preserve">                               </w:t>
      </w:r>
      <w:r w:rsidR="000F0E89" w:rsidRPr="000F0E89">
        <w:rPr>
          <w:lang w:val="hr-HR"/>
        </w:rPr>
        <w:t>Poslovni broj 7  St-1188/16-27</w:t>
      </w:r>
    </w:p>
    <w:p w:rsidRDefault="000F0E89" w:rsidP="00BC33C1" w:rsidR="00BC33C1" w:rsidRPr="000F0E89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0F0E89">
        <w:rPr>
          <w:bCs/>
          <w:sz w:val="20"/>
          <w:lang w:val="hr-HR"/>
        </w:rPr>
        <w:t xml:space="preserve">        </w:t>
      </w:r>
      <w:r w:rsidR="00BC33C1" w:rsidRPr="000F0E89">
        <w:rPr>
          <w:rFonts w:eastAsia="MS Mincho"/>
          <w:bCs/>
          <w:szCs w:val="24"/>
          <w:lang w:val="hr-HR"/>
        </w:rPr>
        <w:t xml:space="preserve">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BD323C" w:rsidR="002D2EF6" w:rsidRPr="000F0E89">
      <w:pPr>
        <w:jc w:val="both"/>
        <w:rPr>
          <w:rFonts w:eastAsia="MS Mincho"/>
          <w:lang w:val="hr-HR"/>
        </w:rPr>
      </w:pPr>
      <w:r w:rsidRPr="001D55C3">
        <w:tab/>
      </w:r>
      <w:r w:rsidR="00BD323C" w:rsidRPr="000F0E89">
        <w:rPr>
          <w:szCs w:val="24"/>
          <w:lang w:val="hr-HR"/>
        </w:rPr>
        <w:t>Trgovački sud u Rijeci, po sucu Liljani Ugrin, kao sucu pojedincu  u stečajnom predmetu</w:t>
      </w:r>
      <w:r w:rsidR="00DE0B24" w:rsidRPr="000F0E89">
        <w:rPr>
          <w:szCs w:val="24"/>
          <w:lang w:val="hr-HR"/>
        </w:rPr>
        <w:t xml:space="preserve"> nad dužnikom PEKARA ADRIA društvo s ograničenom odgovornošću za prodaju pekarskih proizvoda </w:t>
      </w:r>
      <w:r w:rsidR="00355DAD" w:rsidRPr="000F0E89">
        <w:rPr>
          <w:szCs w:val="24"/>
          <w:lang w:val="hr-HR"/>
        </w:rPr>
        <w:t xml:space="preserve">u stečaju  </w:t>
      </w:r>
      <w:r w:rsidR="00DE0B24" w:rsidRPr="000F0E89">
        <w:rPr>
          <w:szCs w:val="24"/>
          <w:lang w:val="hr-HR"/>
        </w:rPr>
        <w:t>Rijeka, Viktora Cara Emina 16 ( MBS 040190023 – OIB 86152719999 )</w:t>
      </w:r>
      <w:r w:rsidR="00BD323C" w:rsidRPr="000F0E89">
        <w:rPr>
          <w:szCs w:val="24"/>
          <w:lang w:val="hr-HR"/>
        </w:rPr>
        <w:t xml:space="preserve"> dana </w:t>
      </w:r>
      <w:r w:rsidR="00DE0B24" w:rsidRPr="000F0E89">
        <w:rPr>
          <w:szCs w:val="24"/>
          <w:lang w:val="hr-HR"/>
        </w:rPr>
        <w:t>19</w:t>
      </w:r>
      <w:r w:rsidR="00BD323C" w:rsidRPr="000F0E89">
        <w:rPr>
          <w:szCs w:val="24"/>
          <w:lang w:val="hr-HR"/>
        </w:rPr>
        <w:t>. v</w:t>
      </w:r>
      <w:r w:rsidR="00DE0B24" w:rsidRPr="000F0E89">
        <w:rPr>
          <w:szCs w:val="24"/>
          <w:lang w:val="hr-HR"/>
        </w:rPr>
        <w:t xml:space="preserve">eljače </w:t>
      </w:r>
      <w:r w:rsidR="00BD323C" w:rsidRPr="000F0E89">
        <w:rPr>
          <w:szCs w:val="24"/>
          <w:lang w:val="hr-HR"/>
        </w:rPr>
        <w:t>201</w:t>
      </w:r>
      <w:r w:rsidR="00DE0B24" w:rsidRPr="000F0E89">
        <w:rPr>
          <w:szCs w:val="24"/>
          <w:lang w:val="hr-HR"/>
        </w:rPr>
        <w:t>8</w:t>
      </w:r>
      <w:r w:rsidR="00BD323C" w:rsidRPr="000F0E89">
        <w:rPr>
          <w:szCs w:val="24"/>
          <w:lang w:val="hr-HR"/>
        </w:rPr>
        <w:t>.</w:t>
      </w:r>
    </w:p>
    <w:p w:rsidRDefault="00DE0B24" w:rsidP="000D198F" w:rsidR="00DE0B24" w:rsidRPr="000F0E89">
      <w:pPr>
        <w:jc w:val="center"/>
        <w:rPr>
          <w:rFonts w:eastAsia="MS Mincho"/>
          <w:lang w:val="hr-HR"/>
        </w:rPr>
      </w:pPr>
    </w:p>
    <w:p w:rsidRDefault="00826CBE" w:rsidP="000D198F" w:rsidR="00826CBE" w:rsidRPr="000F0E89">
      <w:pPr>
        <w:jc w:val="center"/>
        <w:rPr>
          <w:rFonts w:eastAsia="MS Mincho"/>
          <w:lang w:val="hr-HR"/>
        </w:rPr>
      </w:pPr>
      <w:r w:rsidRPr="000F0E89">
        <w:rPr>
          <w:rFonts w:eastAsia="MS Mincho"/>
          <w:lang w:val="hr-HR"/>
        </w:rPr>
        <w:t>r i j e š i o</w:t>
      </w:r>
      <w:r w:rsidR="004C7FE7" w:rsidRPr="000F0E89">
        <w:rPr>
          <w:rFonts w:eastAsia="MS Mincho"/>
          <w:lang w:val="hr-HR"/>
        </w:rPr>
        <w:t xml:space="preserve"> </w:t>
      </w:r>
      <w:r w:rsidRPr="000F0E89">
        <w:rPr>
          <w:rFonts w:eastAsia="MS Mincho"/>
          <w:lang w:val="hr-HR"/>
        </w:rPr>
        <w:t xml:space="preserve">  j e</w:t>
      </w:r>
    </w:p>
    <w:p w:rsidRDefault="00826CBE" w:rsidP="000D198F" w:rsidR="00504438" w:rsidRPr="000F0E89">
      <w:pPr>
        <w:jc w:val="both"/>
        <w:rPr>
          <w:lang w:val="hr-HR"/>
        </w:rPr>
      </w:pPr>
      <w:r w:rsidRPr="000F0E89">
        <w:rPr>
          <w:rFonts w:eastAsia="MS Mincho"/>
          <w:lang w:val="hr-HR"/>
        </w:rPr>
        <w:t xml:space="preserve"> </w:t>
      </w:r>
      <w:r w:rsidR="00F3327E" w:rsidRPr="000F0E89">
        <w:rPr>
          <w:lang w:val="hr-HR"/>
        </w:rPr>
        <w:t xml:space="preserve"> </w:t>
      </w:r>
    </w:p>
    <w:p w:rsidRDefault="00CC6E17" w:rsidP="001D55C3" w:rsidR="002112D7" w:rsidRPr="000F0E89">
      <w:pPr>
        <w:jc w:val="both"/>
        <w:rPr>
          <w:lang w:val="hr-HR"/>
        </w:rPr>
      </w:pPr>
      <w:r w:rsidRPr="000F0E89">
        <w:rPr>
          <w:lang w:val="hr-HR"/>
        </w:rPr>
        <w:tab/>
      </w:r>
      <w:r w:rsidR="00340C75" w:rsidRPr="000F0E89">
        <w:rPr>
          <w:lang w:val="hr-HR"/>
        </w:rPr>
        <w:t>Privremeno</w:t>
      </w:r>
      <w:r w:rsidR="001C5FD4" w:rsidRPr="000F0E89">
        <w:rPr>
          <w:lang w:val="hr-HR"/>
        </w:rPr>
        <w:t>m</w:t>
      </w:r>
      <w:r w:rsidR="00AC5856" w:rsidRPr="000F0E89">
        <w:rPr>
          <w:lang w:val="hr-HR"/>
        </w:rPr>
        <w:t xml:space="preserve"> </w:t>
      </w:r>
      <w:r w:rsidR="00340C75" w:rsidRPr="000F0E89">
        <w:rPr>
          <w:lang w:val="hr-HR"/>
        </w:rPr>
        <w:t>stečajno</w:t>
      </w:r>
      <w:r w:rsidR="001C5FD4" w:rsidRPr="000F0E89">
        <w:rPr>
          <w:lang w:val="hr-HR"/>
        </w:rPr>
        <w:t>m</w:t>
      </w:r>
      <w:r w:rsidR="00340C75" w:rsidRPr="000F0E89">
        <w:rPr>
          <w:lang w:val="hr-HR"/>
        </w:rPr>
        <w:t xml:space="preserve"> upravitelj</w:t>
      </w:r>
      <w:r w:rsidR="001C5FD4" w:rsidRPr="000F0E89">
        <w:rPr>
          <w:lang w:val="hr-HR"/>
        </w:rPr>
        <w:t>u</w:t>
      </w:r>
      <w:r w:rsidR="00AC5856" w:rsidRPr="000F0E89">
        <w:rPr>
          <w:lang w:val="hr-HR"/>
        </w:rPr>
        <w:t xml:space="preserve"> </w:t>
      </w:r>
      <w:r w:rsidR="00294587" w:rsidRPr="000F0E89">
        <w:rPr>
          <w:lang w:val="hr-HR"/>
        </w:rPr>
        <w:t xml:space="preserve"> </w:t>
      </w:r>
      <w:r w:rsidR="00DE0B24" w:rsidRPr="000F0E89">
        <w:rPr>
          <w:lang w:val="hr-HR"/>
        </w:rPr>
        <w:t xml:space="preserve">Mirjana Gašparović ( OIB  36691101554 ), Podšupera 55, Crikvenica  </w:t>
      </w:r>
      <w:r w:rsidR="00340C75" w:rsidRPr="000F0E89">
        <w:rPr>
          <w:lang w:val="hr-HR"/>
        </w:rPr>
        <w:t>određuje se jednokratna nagrada za poslove obavljene u prethodnom postupku u iznosu</w:t>
      </w:r>
      <w:r w:rsidRPr="000F0E89">
        <w:rPr>
          <w:lang w:val="hr-HR"/>
        </w:rPr>
        <w:t xml:space="preserve"> </w:t>
      </w:r>
      <w:r w:rsidR="00340C75" w:rsidRPr="000F0E89">
        <w:rPr>
          <w:lang w:val="hr-HR"/>
        </w:rPr>
        <w:t xml:space="preserve"> od </w:t>
      </w:r>
      <w:r w:rsidR="00BD323C" w:rsidRPr="000F0E89">
        <w:rPr>
          <w:lang w:val="hr-HR"/>
        </w:rPr>
        <w:t>5</w:t>
      </w:r>
      <w:r w:rsidR="001D55C3" w:rsidRPr="000F0E89">
        <w:rPr>
          <w:lang w:val="hr-HR"/>
        </w:rPr>
        <w:t>.</w:t>
      </w:r>
      <w:r w:rsidR="00BC33C1" w:rsidRPr="000F0E89">
        <w:rPr>
          <w:lang w:val="hr-HR"/>
        </w:rPr>
        <w:t>0</w:t>
      </w:r>
      <w:r w:rsidR="001D55C3" w:rsidRPr="000F0E89">
        <w:rPr>
          <w:lang w:val="hr-HR"/>
        </w:rPr>
        <w:t>00</w:t>
      </w:r>
      <w:r w:rsidR="00BD323C" w:rsidRPr="000F0E89">
        <w:rPr>
          <w:lang w:val="hr-HR"/>
        </w:rPr>
        <w:t>,</w:t>
      </w:r>
      <w:r w:rsidR="00340C75" w:rsidRPr="000F0E89">
        <w:rPr>
          <w:lang w:val="hr-HR"/>
        </w:rPr>
        <w:t>00 kn.</w:t>
      </w:r>
    </w:p>
    <w:p w:rsidRDefault="00340C75" w:rsidP="000D198F" w:rsidR="00060E1E" w:rsidRPr="000F0E89">
      <w:pPr>
        <w:jc w:val="both"/>
        <w:rPr>
          <w:lang w:val="hr-HR"/>
        </w:rPr>
      </w:pPr>
      <w:r w:rsidRPr="000F0E89">
        <w:rPr>
          <w:rFonts w:eastAsia="MS Mincho"/>
          <w:lang w:val="hr-HR"/>
        </w:rPr>
        <w:t xml:space="preserve"> </w:t>
      </w:r>
    </w:p>
    <w:p w:rsidRDefault="00340C75" w:rsidP="000D198F" w:rsidR="00340C75" w:rsidRPr="000F0E89">
      <w:pPr>
        <w:jc w:val="center"/>
        <w:rPr>
          <w:lang w:val="hr-HR"/>
        </w:rPr>
      </w:pPr>
      <w:r w:rsidRPr="000F0E89">
        <w:rPr>
          <w:lang w:val="hr-HR"/>
        </w:rPr>
        <w:t>Obrazloženje</w:t>
      </w:r>
    </w:p>
    <w:p w:rsidRDefault="00340C75" w:rsidP="000D198F" w:rsidR="00340C75" w:rsidRPr="000F0E89">
      <w:pPr>
        <w:jc w:val="both"/>
        <w:rPr>
          <w:rFonts w:eastAsia="MS Mincho"/>
          <w:lang w:val="hr-HR"/>
        </w:rPr>
      </w:pPr>
    </w:p>
    <w:p w:rsidRDefault="00DE0B24" w:rsidP="00DE0B24" w:rsidR="00DE0B24" w:rsidRPr="000F0E89">
      <w:pPr>
        <w:ind w:firstLine="708"/>
        <w:jc w:val="both"/>
        <w:rPr>
          <w:lang w:val="hr-HR"/>
        </w:rPr>
      </w:pPr>
      <w:r w:rsidRPr="000F0E89">
        <w:rPr>
          <w:lang w:val="hr-HR"/>
        </w:rPr>
        <w:t>Tijekom daljnjeg postupka ovosudnim rješenjem pod poslovnim brojem 7 St-1188/2016-3 od 19. prosinca 2016. na osnovu odredbe članka 115. stavak 1. SZ pokrenut je prethodni postupak radi utvrđivanja pretpostavki za otvaranje stečajnoga postupka nad dužnikom.</w:t>
      </w:r>
    </w:p>
    <w:p w:rsidRDefault="00DE0B24" w:rsidP="00DE0B24" w:rsidR="00DE0B24" w:rsidRPr="000F0E89">
      <w:pPr>
        <w:ind w:firstLine="708"/>
        <w:jc w:val="both"/>
        <w:rPr>
          <w:lang w:val="hr-HR"/>
        </w:rPr>
      </w:pPr>
      <w:r w:rsidRPr="000F0E89">
        <w:rPr>
          <w:lang w:val="hr-HR"/>
        </w:rPr>
        <w:t>Privremena stečajna upraviteljica je podnijela Izvješće dana 22. ožujka 2017.</w:t>
      </w:r>
    </w:p>
    <w:p w:rsidRDefault="00340C75" w:rsidP="001C5FD4" w:rsidR="00355562" w:rsidRPr="000F0E89">
      <w:pPr>
        <w:ind w:firstLine="720"/>
        <w:jc w:val="both"/>
        <w:rPr>
          <w:lang w:val="hr-HR"/>
        </w:rPr>
      </w:pPr>
      <w:r w:rsidRPr="000F0E89">
        <w:rPr>
          <w:lang w:val="hr-HR"/>
        </w:rPr>
        <w:t xml:space="preserve">Odredbom članka </w:t>
      </w:r>
      <w:r w:rsidR="00CC6E17" w:rsidRPr="000F0E89">
        <w:rPr>
          <w:lang w:val="hr-HR"/>
        </w:rPr>
        <w:t>94</w:t>
      </w:r>
      <w:r w:rsidRPr="000F0E89">
        <w:rPr>
          <w:lang w:val="hr-HR"/>
        </w:rPr>
        <w:t xml:space="preserve">. stavak 1. Stečajnog zakona ( “Narodne novine” </w:t>
      </w:r>
      <w:r w:rsidR="00CC6E17" w:rsidRPr="000F0E89">
        <w:rPr>
          <w:lang w:val="hr-HR"/>
        </w:rPr>
        <w:t xml:space="preserve">71/15, </w:t>
      </w:r>
      <w:r w:rsidR="00DE0B24" w:rsidRPr="000F0E89">
        <w:rPr>
          <w:lang w:val="hr-HR"/>
        </w:rPr>
        <w:t xml:space="preserve">104/17, </w:t>
      </w:r>
      <w:r w:rsidRPr="000F0E89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0F0E89">
        <w:rPr>
          <w:lang w:val="hr-HR"/>
        </w:rPr>
        <w:t>, time da je o</w:t>
      </w:r>
      <w:r w:rsidRPr="000F0E89">
        <w:rPr>
          <w:lang w:val="hr-HR"/>
        </w:rPr>
        <w:t>dredb</w:t>
      </w:r>
      <w:r w:rsidR="00CC6E17" w:rsidRPr="000F0E89">
        <w:rPr>
          <w:lang w:val="hr-HR"/>
        </w:rPr>
        <w:t xml:space="preserve">om </w:t>
      </w:r>
      <w:r w:rsidRPr="000F0E89">
        <w:rPr>
          <w:lang w:val="hr-HR"/>
        </w:rPr>
        <w:t xml:space="preserve">članka </w:t>
      </w:r>
      <w:r w:rsidR="00CC6E17" w:rsidRPr="000F0E89">
        <w:rPr>
          <w:lang w:val="hr-HR"/>
        </w:rPr>
        <w:t>119</w:t>
      </w:r>
      <w:r w:rsidRPr="000F0E89">
        <w:rPr>
          <w:lang w:val="hr-HR"/>
        </w:rPr>
        <w:t xml:space="preserve">. stavak </w:t>
      </w:r>
      <w:r w:rsidR="00CC6E17" w:rsidRPr="000F0E89">
        <w:rPr>
          <w:lang w:val="hr-HR"/>
        </w:rPr>
        <w:t>6</w:t>
      </w:r>
      <w:r w:rsidRPr="000F0E89">
        <w:rPr>
          <w:lang w:val="hr-HR"/>
        </w:rPr>
        <w:t xml:space="preserve">. točka 1. SZ </w:t>
      </w:r>
      <w:r w:rsidR="00CC6E17" w:rsidRPr="000F0E89">
        <w:rPr>
          <w:lang w:val="hr-HR"/>
        </w:rPr>
        <w:t xml:space="preserve">propisano je da se </w:t>
      </w:r>
      <w:r w:rsidRPr="000F0E89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0F0E89">
        <w:rPr>
          <w:lang w:val="hr-HR"/>
        </w:rPr>
        <w:t>, te na naknadu stvarnih troškova</w:t>
      </w:r>
      <w:r w:rsidR="00355562" w:rsidRPr="000F0E89">
        <w:rPr>
          <w:lang w:val="hr-HR"/>
        </w:rPr>
        <w:t>.</w:t>
      </w:r>
    </w:p>
    <w:p w:rsidRDefault="0052635C" w:rsidP="0052635C" w:rsidR="0052635C" w:rsidRPr="000F0E89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0F0E89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0F0E89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0F0E8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0F0E89">
        <w:rPr>
          <w:lang w:val="hr-HR"/>
        </w:rPr>
        <w:lastRenderedPageBreak/>
        <w:t>S</w:t>
      </w:r>
      <w:r w:rsidR="00CC6E17" w:rsidRPr="000F0E89">
        <w:rPr>
          <w:lang w:val="hr-HR"/>
        </w:rPr>
        <w:t>ud je nagradu</w:t>
      </w:r>
      <w:r w:rsidR="00662E8A" w:rsidRPr="000F0E89">
        <w:rPr>
          <w:lang w:val="hr-HR"/>
        </w:rPr>
        <w:t xml:space="preserve"> odredio </w:t>
      </w:r>
      <w:r w:rsidR="00504438" w:rsidRPr="000F0E89">
        <w:rPr>
          <w:lang w:val="hr-HR"/>
        </w:rPr>
        <w:t>privremen</w:t>
      </w:r>
      <w:r w:rsidR="002112D7" w:rsidRPr="000F0E89">
        <w:rPr>
          <w:lang w:val="hr-HR"/>
        </w:rPr>
        <w:t>om</w:t>
      </w:r>
      <w:r w:rsidR="00504438" w:rsidRPr="000F0E89">
        <w:rPr>
          <w:lang w:val="hr-HR"/>
        </w:rPr>
        <w:t xml:space="preserve"> stečajn</w:t>
      </w:r>
      <w:r w:rsidR="002112D7" w:rsidRPr="000F0E89">
        <w:rPr>
          <w:lang w:val="hr-HR"/>
        </w:rPr>
        <w:t>om</w:t>
      </w:r>
      <w:r w:rsidR="00504438" w:rsidRPr="000F0E89">
        <w:rPr>
          <w:lang w:val="hr-HR"/>
        </w:rPr>
        <w:t xml:space="preserve"> upravitelj</w:t>
      </w:r>
      <w:r w:rsidR="002112D7" w:rsidRPr="000F0E89">
        <w:rPr>
          <w:lang w:val="hr-HR"/>
        </w:rPr>
        <w:t>u</w:t>
      </w:r>
      <w:r w:rsidR="00504438" w:rsidRPr="000F0E89">
        <w:rPr>
          <w:lang w:val="hr-HR"/>
        </w:rPr>
        <w:t xml:space="preserve">, </w:t>
      </w:r>
      <w:r w:rsidR="00662E8A" w:rsidRPr="000F0E89">
        <w:rPr>
          <w:lang w:val="hr-HR"/>
        </w:rPr>
        <w:t xml:space="preserve">vodeći računa o složenosti poslova primjenom odredbe članka 4. </w:t>
      </w:r>
      <w:r w:rsidR="00662E8A" w:rsidRPr="000F0E89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0F0E89">
        <w:rPr>
          <w:color w:val="000000"/>
          <w:szCs w:val="24"/>
          <w:lang w:val="hr-HR"/>
        </w:rPr>
        <w:t>.</w:t>
      </w:r>
    </w:p>
    <w:p w:rsidRDefault="00B46294" w:rsidP="008112F4" w:rsidR="00B46294" w:rsidRPr="000F0E89">
      <w:pPr>
        <w:ind w:firstLine="720"/>
        <w:jc w:val="both"/>
        <w:rPr>
          <w:lang w:val="hr-HR"/>
        </w:rPr>
      </w:pPr>
      <w:r w:rsidRPr="000F0E89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0F0E89">
      <w:pPr>
        <w:jc w:val="center"/>
        <w:rPr>
          <w:lang w:val="hr-HR"/>
        </w:rPr>
      </w:pPr>
    </w:p>
    <w:p w:rsidRDefault="00340C75" w:rsidP="008112F4" w:rsidR="00340C75" w:rsidRPr="000F0E89">
      <w:pPr>
        <w:jc w:val="center"/>
        <w:rPr>
          <w:lang w:val="hr-HR"/>
        </w:rPr>
      </w:pPr>
      <w:r w:rsidRPr="000F0E89">
        <w:rPr>
          <w:lang w:val="hr-HR"/>
        </w:rPr>
        <w:t xml:space="preserve">Dana, </w:t>
      </w:r>
      <w:r w:rsidR="00DE0B24" w:rsidRPr="000F0E89">
        <w:rPr>
          <w:szCs w:val="24"/>
          <w:lang w:val="hr-HR"/>
        </w:rPr>
        <w:t>19. veljače 2018</w:t>
      </w:r>
      <w:r w:rsidRPr="000F0E89">
        <w:rPr>
          <w:lang w:val="hr-HR"/>
        </w:rPr>
        <w:t>.</w:t>
      </w:r>
    </w:p>
    <w:p w:rsidRDefault="001D55C3" w:rsidP="008112F4" w:rsidR="001D55C3" w:rsidRPr="000F0E89">
      <w:pPr>
        <w:jc w:val="center"/>
        <w:rPr>
          <w:lang w:val="hr-HR"/>
        </w:rPr>
      </w:pPr>
    </w:p>
    <w:p w:rsidRDefault="001D55C3" w:rsidP="008112F4" w:rsidR="001D55C3" w:rsidRPr="000F0E89">
      <w:pPr>
        <w:jc w:val="center"/>
        <w:rPr>
          <w:lang w:val="hr-HR"/>
        </w:rPr>
      </w:pPr>
    </w:p>
    <w:p w:rsidRDefault="00B46294" w:rsidP="00B46294" w:rsidR="00340C75" w:rsidRPr="000F0E89">
      <w:pPr>
        <w:ind w:left="7200"/>
        <w:jc w:val="both"/>
        <w:rPr>
          <w:lang w:val="hr-HR"/>
        </w:rPr>
      </w:pPr>
      <w:r w:rsidRPr="000F0E89">
        <w:rPr>
          <w:lang w:val="hr-HR"/>
        </w:rPr>
        <w:t xml:space="preserve">       Sudac</w:t>
      </w:r>
    </w:p>
    <w:p w:rsidRDefault="00340C75" w:rsidP="00B46294" w:rsidR="00340C75" w:rsidRPr="000F0E89">
      <w:pPr>
        <w:ind w:left="7200"/>
        <w:jc w:val="both"/>
        <w:rPr>
          <w:lang w:val="hr-HR"/>
        </w:rPr>
      </w:pPr>
      <w:r w:rsidRPr="000F0E89">
        <w:rPr>
          <w:lang w:val="hr-HR"/>
        </w:rPr>
        <w:t>Liljana Ugrin</w:t>
      </w:r>
    </w:p>
    <w:p w:rsidRDefault="00340C75" w:rsidP="000D198F" w:rsidR="00340C75" w:rsidRPr="000F0E89">
      <w:pPr>
        <w:jc w:val="both"/>
        <w:rPr>
          <w:lang w:val="hr-HR"/>
        </w:rPr>
      </w:pPr>
    </w:p>
    <w:p w:rsidRDefault="00340C75" w:rsidP="000D198F" w:rsidR="00340C75" w:rsidRPr="000F0E89">
      <w:pPr>
        <w:jc w:val="both"/>
        <w:rPr>
          <w:lang w:val="hr-HR"/>
        </w:rPr>
      </w:pPr>
    </w:p>
    <w:p w:rsidRDefault="00340C75" w:rsidP="000D198F" w:rsidR="00340C75" w:rsidRPr="000F0E89">
      <w:pPr>
        <w:jc w:val="both"/>
        <w:rPr>
          <w:lang w:val="hr-HR"/>
        </w:rPr>
      </w:pPr>
    </w:p>
    <w:p w:rsidRDefault="00340C75" w:rsidP="000D198F" w:rsidR="00340C75" w:rsidRPr="000F0E89">
      <w:pPr>
        <w:jc w:val="both"/>
        <w:rPr>
          <w:lang w:val="hr-HR"/>
        </w:rPr>
      </w:pPr>
      <w:r w:rsidRPr="000F0E89">
        <w:rPr>
          <w:lang w:val="hr-HR"/>
        </w:rPr>
        <w:t>POUKA O PRAVNOM LIJEKU</w:t>
      </w:r>
    </w:p>
    <w:p w:rsidRDefault="00340C75" w:rsidP="000D198F" w:rsidR="00340C75" w:rsidRPr="000F0E89">
      <w:pPr>
        <w:jc w:val="both"/>
        <w:rPr>
          <w:lang w:val="hr-HR"/>
        </w:rPr>
      </w:pPr>
      <w:r w:rsidRPr="000F0E89">
        <w:rPr>
          <w:lang w:val="hr-HR"/>
        </w:rPr>
        <w:t xml:space="preserve">          Protiv  ovog  rješenja  pravo  na  žalbu ima</w:t>
      </w:r>
      <w:r w:rsidR="0026790F" w:rsidRPr="000F0E89">
        <w:rPr>
          <w:lang w:val="hr-HR"/>
        </w:rPr>
        <w:t xml:space="preserve"> nezadovoljna stranka.  </w:t>
      </w:r>
      <w:r w:rsidRPr="000F0E89">
        <w:rPr>
          <w:lang w:val="hr-HR"/>
        </w:rPr>
        <w:t xml:space="preserve">Žalba se podnosi ovom sudu u 3  primjerka  u  roku od 8 dana od </w:t>
      </w:r>
      <w:r w:rsidR="00E31632" w:rsidRPr="000F0E89">
        <w:rPr>
          <w:lang w:val="hr-HR"/>
        </w:rPr>
        <w:t>dostave</w:t>
      </w:r>
      <w:r w:rsidRPr="000F0E89">
        <w:rPr>
          <w:lang w:val="hr-HR"/>
        </w:rPr>
        <w:t xml:space="preserve"> rješenja</w:t>
      </w:r>
      <w:r w:rsidR="0026790F" w:rsidRPr="000F0E89">
        <w:rPr>
          <w:lang w:val="hr-HR"/>
        </w:rPr>
        <w:t xml:space="preserve">. </w:t>
      </w:r>
      <w:r w:rsidRPr="000F0E89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0F0E89">
      <w:pPr>
        <w:jc w:val="both"/>
        <w:rPr>
          <w:rFonts w:eastAsia="MS Mincho"/>
          <w:lang w:val="hr-HR"/>
        </w:rPr>
      </w:pPr>
    </w:p>
    <w:p w:rsidRDefault="00340C75" w:rsidP="000D198F" w:rsidR="00340C75" w:rsidRPr="000F0E89">
      <w:pPr>
        <w:jc w:val="both"/>
        <w:rPr>
          <w:lang w:val="hr-HR"/>
        </w:rPr>
      </w:pPr>
    </w:p>
    <w:p w:rsidRDefault="00DE0B24" w:rsidP="008112F4" w:rsidR="000D198F" w:rsidRPr="000F0E89">
      <w:pPr>
        <w:jc w:val="both"/>
        <w:rPr>
          <w:lang w:val="hr-HR"/>
        </w:rPr>
      </w:pPr>
      <w:r w:rsidRPr="000F0E89">
        <w:rPr>
          <w:lang w:val="hr-HR"/>
        </w:rPr>
        <w:t xml:space="preserve"> </w:t>
      </w:r>
    </w:p>
    <w:p w:rsidRDefault="0083572A" w:rsidP="000D198F" w:rsidR="0083572A" w:rsidRPr="000F0E89">
      <w:pPr>
        <w:jc w:val="both"/>
        <w:rPr>
          <w:lang w:val="hr-HR"/>
        </w:rPr>
      </w:pPr>
    </w:p>
    <w:sectPr w:rsidR="0083572A" w:rsidRPr="000F0E8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649" w:rsidR="005F3649">
      <w:r>
        <w:separator/>
      </w:r>
    </w:p>
  </w:endnote>
  <w:endnote w:id="0" w:type="continuationSeparator">
    <w:p w:rsidRDefault="005F3649" w:rsidR="005F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973F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649" w:rsidR="005F3649">
      <w:r>
        <w:separator/>
      </w:r>
    </w:p>
  </w:footnote>
  <w:footnote w:id="0" w:type="continuationSeparator">
    <w:p w:rsidRDefault="005F3649" w:rsidR="005F3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F0E89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55DAD"/>
    <w:rsid w:val="003618D3"/>
    <w:rsid w:val="0039336E"/>
    <w:rsid w:val="00394DF5"/>
    <w:rsid w:val="003973FE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F3649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343C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C105BB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61537"/>
    <w:rsid w:val="00D6193D"/>
    <w:rsid w:val="00DA310D"/>
    <w:rsid w:val="00DD4C35"/>
    <w:rsid w:val="00DD6C41"/>
    <w:rsid w:val="00DE0B24"/>
    <w:rsid w:val="00DF388C"/>
    <w:rsid w:val="00E11B26"/>
    <w:rsid w:val="00E12CEB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3F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3F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3F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3F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3F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3F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3F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3F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ADRIA d.o.o. zastupanog po punomoćniku Seljim Ljušaj</izvorni_sadrzaj>
    <derivirana_varijabla naziv="DomainObject.Predmet.ProtustrankaFormated_1">  PEKARA ADRIA d.o.o. zastupanog po punomoćniku Seljim Ljušaj</derivirana_varijabla>
  </DomainObject.Predmet.ProtustrankaFormated>
  <DomainObject.Predmet.ProtustrankaFormatedOIB>
    <izvorni_sadrzaj>  PEKARA ADRIA d.o.o., OIB 86152719999 zastupanog po punomoćniku Seljim Ljušaj</izvorni_sadrzaj>
    <derivirana_varijabla naziv="DomainObject.Predmet.ProtustrankaFormatedOIB_1">  PEKARA ADRIA d.o.o., OIB 86152719999 zastupanog po punomoćniku Seljim Ljušaj</derivirana_varijabla>
  </DomainObject.Predmet.ProtustrankaFormatedOIB>
  <DomainObject.Predmet.ProtustrankaFormatedWithAdress>
    <izvorni_sadrzaj> PEKARA ADRIA d.o.o., Viktora Cara Emina 16, 51000 Rijeka zastupanog po punomoćniku Seljim Ljušaj</izvorni_sadrzaj>
    <derivirana_varijabla naziv="DomainObject.Predmet.ProtustrankaFormatedWithAdress_1"> PEKARA ADRIA d.o.o., Viktora Cara Emina 16, 51000 Rijeka zastupanog po punomoćniku Seljim Ljušaj</derivirana_varijabla>
  </DomainObject.Predmet.ProtustrankaFormatedWithAdress>
  <DomainObject.Predmet.ProtustrankaFormatedWithAdressOIB>
    <izvorni_sadrzaj> PEKARA ADRIA d.o.o., OIB 86152719999, Viktora Cara Emina 16, 51000 Rijeka zastupanog po punomoćniku Seljim Ljušaj</izvorni_sadrzaj>
    <derivirana_varijabla naziv="DomainObject.Predmet.ProtustrankaFormatedWithAdressOIB_1"> PEKARA ADRIA d.o.o., OIB 86152719999, Viktora Cara Emina 16, 51000 Rijeka zastupanog po punomoćniku Seljim Ljušaj</derivirana_varijabla>
  </DomainObject.Predmet.ProtustrankaFormatedWithAdressOIB>
  <DomainObject.Predmet.ProtustrankaWithAdress>
    <izvorni_sadrzaj>PEKARA ADRIA d.o.o. Viktora Cara Emina 16, 51000 Rijeka</izvorni_sadrzaj>
    <derivirana_varijabla naziv="DomainObject.Predmet.ProtustrankaWithAdress_1">PEKARA ADRIA d.o.o. Viktora Cara Emina 16, 51000 Rijeka</derivirana_varijabla>
  </DomainObject.Predmet.ProtustrankaWithAdress>
  <DomainObject.Predmet.ProtustrankaWithAdressOIB>
    <izvorni_sadrzaj>PEKARA ADRIA d.o.o., OIB 86152719999, Viktora Cara Emina 16, 51000 Rijeka</izvorni_sadrzaj>
    <derivirana_varijabla naziv="DomainObject.Predmet.ProtustrankaWithAdressOIB_1">PEKARA ADRIA d.o.o., OIB 86152719999, Viktora Cara Emina 16, 51000 Rijeka</derivirana_varijabla>
  </DomainObject.Predmet.ProtustrankaWithAdressOIB>
  <DomainObject.Predmet.ProtustrankaNazivFormated>
    <izvorni_sadrzaj>PEKARA ADRIA d.o.o.</izvorni_sadrzaj>
    <derivirana_varijabla naziv="DomainObject.Predmet.ProtustrankaNazivFormated_1">PEKARA ADRIA d.o.o.</derivirana_varijabla>
  </DomainObject.Predmet.ProtustrankaNazivFormated>
  <DomainObject.Predmet.ProtustrankaNazivFormatedOIB>
    <izvorni_sadrzaj>PEKARA ADRIA d.o.o., OIB 86152719999</izvorni_sadrzaj>
    <derivirana_varijabla naziv="DomainObject.Predmet.ProtustrankaNazivFormatedOIB_1">PEKARA ADRIA d.o.o., OIB 86152719999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ADRIA d.o.o. zastupanog po punomoćniku Seljim Ljušaj</item>
    </izvorni_sadrzaj>
    <derivirana_varijabla naziv="DomainObject.Predmet.ProtuStrankaListFormated_1">
      <item>PEKARA ADRIA d.o.o. zastupanog po punomoćniku Seljim Ljušaj</item>
    </derivirana_varijabla>
  </DomainObject.Predmet.ProtuStrankaListFormated>
  <DomainObject.Predmet.ProtuStrankaListFormatedOIB>
    <izvorni_sadrzaj>
      <item>PEKARA ADRIA d.o.o., OIB 86152719999 zastupanog po punomoćniku Seljim Ljušaj</item>
    </izvorni_sadrzaj>
    <derivirana_varijabla naziv="DomainObject.Predmet.ProtuStrankaListFormatedOIB_1">
      <item>PEKARA ADRIA d.o.o., OIB 86152719999 zastupanog po punomoćniku Seljim Ljušaj</item>
    </derivirana_varijabla>
  </DomainObject.Predmet.ProtuStrankaListFormatedOIB>
  <DomainObject.Predmet.ProtuStrankaListFormatedWithAdress>
    <izvorni_sadrzaj>
      <item>PEKARA ADRIA d.o.o., Viktora Cara Emina 16, 51000 Rijeka zastupanog po punomoćniku Seljim Ljušaj</item>
    </izvorni_sadrzaj>
    <derivirana_varijabla naziv="DomainObject.Predmet.ProtuStrankaListFormatedWithAdress_1">
      <item>PEKARA ADRIA d.o.o., Viktora Cara Emina 16, 51000 Rijeka zastupanog po punomoćniku Seljim Ljušaj</item>
    </derivirana_varijabla>
  </DomainObject.Predmet.ProtuStrankaListFormatedWithAdress>
  <DomainObject.Predmet.ProtuStrankaListFormatedWithAdressOIB>
    <izvorni_sadrzaj>
      <item>PEKARA ADRIA d.o.o., OIB 86152719999, Viktora Cara Emina 16, 51000 Rijeka zastupanog po punomoćniku Seljim Ljušaj</item>
    </izvorni_sadrzaj>
    <derivirana_varijabla naziv="DomainObject.Predmet.ProtuStrankaListFormatedWithAdressOIB_1">
      <item>PEKARA ADRIA d.o.o., OIB 86152719999, Viktora Cara Emina 16, 51000 Rijeka zastupanog po punomoćniku Seljim Ljušaj</item>
    </derivirana_varijabla>
  </DomainObject.Predmet.ProtuStrankaListFormatedWithAdressOIB>
  <DomainObject.Predmet.ProtuStrankaListNazivFormated>
    <izvorni_sadrzaj>
      <item>PEKARA ADRIA d.o.o.</item>
    </izvorni_sadrzaj>
    <derivirana_varijabla naziv="DomainObject.Predmet.ProtuStrankaListNazivFormated_1">
      <item>PEKARA ADRIA d.o.o.</item>
    </derivirana_varijabla>
  </DomainObject.Predmet.ProtuStrankaListNazivFormated>
  <DomainObject.Predmet.ProtuStrankaListNazivFormatedOIB>
    <izvorni_sadrzaj>
      <item>PEKARA ADRIA d.o.o., OIB 86152719999</item>
    </izvorni_sadrzaj>
    <derivirana_varijabla naziv="DomainObject.Predmet.ProtuStrankaListNazivFormatedOIB_1">
      <item>PEKARA ADRIA d.o.o., OIB 86152719999</item>
    </derivirana_varijabla>
  </DomainObject.Predmet.ProtuStrankaListNazivFormatedOIB>
  <DomainObject.Predmet.OstaliListFormated>
    <izvorni_sadrzaj>
      <item>Seljim Ljušaj punomoćnik sudionika u postupku PEKARA ADRIA d.o.o.</item>
    </izvorni_sadrzaj>
    <derivirana_varijabla naziv="DomainObject.Predmet.OstaliListFormated_1">
      <item>Seljim Ljušaj punomoćnik sudionika u postupku PEKARA ADRIA d.o.o.</item>
    </derivirana_varijabla>
  </DomainObject.Predmet.OstaliListFormated>
  <DomainObject.Predmet.OstaliListFormatedOIB>
    <izvorni_sadrzaj>
      <item>Seljim Ljušaj, OIB 76799099549 punomoćnik sudionika u postupku PEKARA ADRIA d.o.o.</item>
    </izvorni_sadrzaj>
    <derivirana_varijabla naziv="DomainObject.Predmet.OstaliListFormatedOIB_1">
      <item>Seljim Ljušaj, OIB 76799099549 punomoćnik sudionika u postupku PEKARA ADRIA d.o.o.</item>
    </derivirana_varijabla>
  </DomainObject.Predmet.OstaliListFormatedOIB>
  <DomainObject.Predmet.OstaliListFormatedWithAdress>
    <izvorni_sadrzaj>
      <item>Seljim Ljušaj, Pilepčić 1, 51215 Kastav punomoćnik sudionika u postupku PEKARA ADRIA d.o.o.</item>
    </izvorni_sadrzaj>
    <derivirana_varijabla naziv="DomainObject.Predmet.OstaliListFormatedWithAdress_1">
      <item>Seljim Ljušaj, Pilepčić 1, 51215 Kastav punomoćnik sudionika u postupku PEKARA ADRIA d.o.o.</item>
    </derivirana_varijabla>
  </DomainObject.Predmet.OstaliListFormatedWithAdress>
  <DomainObject.Predmet.OstaliListFormatedWithAdressOIB>
    <izvorni_sadrzaj>
      <item>Seljim Ljušaj, OIB 76799099549, Pilepčić 1, 51215 Kastav punomoćnik sudionika u postupku PEKARA ADRIA d.o.o.</item>
    </izvorni_sadrzaj>
    <derivirana_varijabla naziv="DomainObject.Predmet.OstaliListFormatedWithAdressOIB_1">
      <item>Seljim Ljušaj, OIB 76799099549, Pilepčić 1, 51215 Kastav punomoćnik sudionika u postupku PEKARA ADRIA d.o.o.</item>
    </derivirana_varijabla>
  </DomainObject.Predmet.OstaliListFormatedWithAdressOIB>
  <DomainObject.Predmet.OstaliListNazivFormated>
    <izvorni_sadrzaj>
      <item>Seljim Ljušaj</item>
    </izvorni_sadrzaj>
    <derivirana_varijabla naziv="DomainObject.Predmet.OstaliListNazivFormated_1">
      <item>Seljim Ljušaj</item>
    </derivirana_varijabla>
  </DomainObject.Predmet.OstaliListNazivFormated>
  <DomainObject.Predmet.OstaliListNazivFormatedOIB>
    <izvorni_sadrzaj>
      <item>Seljim Ljušaj, OIB 76799099549</item>
    </izvorni_sadrzaj>
    <derivirana_varijabla naziv="DomainObject.Predmet.OstaliListNazivFormatedOIB_1">
      <item>Seljim Ljušaj, OIB 76799099549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ADRIA d.o.o.</izvorni_sadrzaj>
    <derivirana_varijabla naziv="DomainObject.Predmet.ProtustrankaIDrugi_1">PEKARA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ADRIA d.o.o., OIB 86152719999, Viktora Cara Emina 16, 51000 Rijeka</izvorni_sadrzaj>
    <derivirana_varijabla naziv="DomainObject.Predmet.ProtustrankaIDrugiAdressOIB_1">PEKARA ADRIA d.o.o., OIB 86152719999, Viktora Cara Emina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ADRIA d.o.o.</item>
      <item>Seljim Ljušaj</item>
    </izvorni_sadrzaj>
    <derivirana_varijabla naziv="DomainObject.Predmet.SudioniciListNaziv_1">
      <item>FINA Rijeka</item>
      <item>PEKARA ADRIA d.o.o.</item>
      <item>Seljim Ljušaj</item>
    </derivirana_varijabla>
  </DomainObject.Predmet.SudioniciListNaziv>
  <DomainObject.Predmet.SudioniciListAdressOIB>
    <izvorni_sadrzaj>
      <item>FINA Rijeka, OIB 85821130368, Frana Kurelca 8,51000 Rijeka</item>
      <item>PEKARA ADRIA d.o.o., OIB 86152719999, Viktora Cara Emina 16,51000 Rijeka</item>
      <item>Seljim Ljušaj, OIB 76799099549, Pilepčić 1,51215 Kastav</item>
    </izvorni_sadrzaj>
    <derivirana_varijabla naziv="DomainObject.Predmet.SudioniciListAdressOIB_1">
      <item>FINA Rijeka, OIB 85821130368, Frana Kurelca 8,51000 Rijeka</item>
      <item>PEKARA ADRIA d.o.o., OIB 86152719999, Viktora Cara Emina 16,51000 Rijeka</item>
      <item>Seljim Ljušaj, OIB 76799099549, Pilepčić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86152719999</item>
      <item>, OIB 76799099549</item>
    </izvorni_sadrzaj>
    <derivirana_varijabla naziv="DomainObject.Predmet.SudioniciListNazivOIB_1">
      <item>, OIB 85821130368</item>
      <item>, OIB 86152719999</item>
      <item>, OIB 76799099549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376</properties:Words>
  <properties:Characters>2009</properties:Characters>
  <properties:Lines>61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2018-02-19T08:48:00Z</dcterms:created>
  <dc:creator>T SUD</dc:creator>
  <cp:lastModifiedBy>Adriana Zurak</cp:lastModifiedBy>
  <cp:lastPrinted>2018-02-19T08:42:00Z</cp:lastPrinted>
  <dcterms:modified xmlns:xsi="http://www.w3.org/2001/XMLSchema-instance" xsi:type="dcterms:W3CDTF">2018-02-19T09:04:00Z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1188    16     nagrada privremenom upravitelju.docx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