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fab7" w14:paraId="1d2fab7" w:rsidRDefault="00B70C7D" w:rsidP="00B70C7D" w:rsidR="00B70C7D">
      <w:pPr>
        <w:pStyle w:val="Naslov3"/>
        <w:numPr>
          <w:ilvl w:val="0"/>
          <w:numId w:val="0"/>
        </w:numPr>
        <w15:collapsed w:val="false"/>
        <w:rPr>
          <w:rFonts w:cstheme="minorBidi" w:eastAsiaTheme="minorHAnsi"/>
          <w:b w:val="false"/>
          <w:bCs w:val="false"/>
          <w:color w:val="auto"/>
        </w:rPr>
      </w:pPr>
    </w:p>
    <w:p w:rsidRDefault="00B70C7D" w:rsidP="00B70C7D" w:rsidR="00B70C7D">
      <w:pPr>
        <w:spacing w:after="0"/>
      </w:pPr>
      <w:r>
        <w:t>REPUBLIKA HRVATSKA</w:t>
      </w:r>
    </w:p>
    <w:p w:rsidRDefault="00B70C7D" w:rsidP="00B70C7D" w:rsidR="00B70C7D">
      <w:pPr>
        <w:spacing w:after="0"/>
      </w:pPr>
      <w:r>
        <w:t>Trgovački sud u Varaždinu</w:t>
      </w:r>
    </w:p>
    <w:p w:rsidRDefault="00B70C7D" w:rsidP="00B70C7D" w:rsidR="0071688E">
      <w:pPr>
        <w:spacing w:after="0"/>
      </w:pPr>
      <w:r>
        <w:t>Varaždin, Braće Radić br. 2.</w:t>
      </w:r>
      <w:r w:rsidR="004B3CC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0C7D" w:rsidP="00B70C7D" w:rsidR="00B70C7D">
      <w:pPr>
        <w:spacing w:after="0"/>
      </w:pPr>
    </w:p>
    <w:p w:rsidRDefault="00EC476C" w:rsidP="00B70C7D" w:rsidR="00EC476C">
      <w:pPr>
        <w:spacing w:after="0"/>
      </w:pPr>
    </w:p>
    <w:p w:rsidRDefault="00EC476C" w:rsidP="00B70C7D" w:rsidR="00EC476C">
      <w:pPr>
        <w:spacing w:after="0"/>
      </w:pPr>
    </w:p>
    <w:p w:rsidRDefault="00B70C7D" w:rsidP="00B70C7D" w:rsidR="00B70C7D">
      <w:pPr>
        <w:spacing w:after="0"/>
      </w:pPr>
    </w:p>
    <w:p w:rsidRDefault="00B70C7D" w:rsidP="00B70C7D" w:rsidR="00B70C7D">
      <w:pPr>
        <w:spacing w:after="0"/>
        <w:jc w:val="center"/>
      </w:pPr>
      <w:r>
        <w:t>R E P U B L I K A     H R V A T S K A</w:t>
      </w:r>
    </w:p>
    <w:p w:rsidRDefault="00B70C7D" w:rsidP="00B70C7D" w:rsidR="00B70C7D">
      <w:pPr>
        <w:spacing w:after="0"/>
        <w:rPr>
          <w:b/>
        </w:rPr>
      </w:pPr>
    </w:p>
    <w:p w:rsidRDefault="00B70C7D" w:rsidP="00B70C7D" w:rsidR="00B70C7D">
      <w:pPr>
        <w:spacing w:after="0"/>
        <w:jc w:val="center"/>
      </w:pPr>
      <w:r>
        <w:t>R    J    E    Š    E    NJ    E</w:t>
      </w:r>
    </w:p>
    <w:p w:rsidRDefault="00B70C7D" w:rsidP="00B70C7D" w:rsidR="00B70C7D">
      <w:pPr>
        <w:spacing w:after="0"/>
      </w:pPr>
    </w:p>
    <w:p w:rsidRDefault="00EC476C" w:rsidP="00B70C7D" w:rsidR="00EC476C">
      <w:pPr>
        <w:spacing w:after="0"/>
      </w:pPr>
    </w:p>
    <w:p w:rsidRDefault="00B70C7D" w:rsidP="00B70C7D" w:rsidR="00B70C7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postupku nad stečajnim dužnikom</w:t>
      </w:r>
      <w:r>
        <w:t xml:space="preserve"> </w:t>
      </w:r>
      <w:r>
        <w:t xml:space="preserve">ELVING d.o.o. „u stečaju“, iz Novog Marofa, Matije Gupca br. 2, MBS : 070009632, OIB: 81470875617, kojeg zastupa stečajni upravitelj Zvonko </w:t>
      </w:r>
      <w:proofErr w:type="spellStart"/>
      <w:r>
        <w:t>Hrain</w:t>
      </w:r>
      <w:proofErr w:type="spellEnd"/>
      <w:r>
        <w:t>, odvjetnik iz Varaždina, Zagrebačka br. 19/III, izvan ročiš</w:t>
      </w:r>
      <w:r>
        <w:t>ta 3. rujna 2015</w:t>
      </w:r>
      <w:r>
        <w:t>. godine,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rPr>
          <w:rFonts w:cs="Arial"/>
        </w:rPr>
        <w:t xml:space="preserve"> </w:t>
      </w:r>
      <w:r>
        <w:t>ELVING d.o.o. „u stečaju“, iz Novog Marofa, Matije Gupca br. 2, MB</w:t>
      </w:r>
      <w:r>
        <w:t>S : 070009632, OIB: 81470875617</w:t>
      </w:r>
      <w:r>
        <w:t xml:space="preserve">, </w:t>
      </w:r>
      <w:r>
        <w:rPr>
          <w:rFonts w:cs="Arial"/>
        </w:rPr>
        <w:t xml:space="preserve"> za  </w:t>
      </w:r>
    </w:p>
    <w:p w:rsidRDefault="00B70C7D" w:rsidP="00B70C7D" w:rsidR="00B70C7D">
      <w:pPr>
        <w:spacing w:after="0"/>
        <w:rPr>
          <w:rFonts w:cs="Arial"/>
          <w:u w:val="single"/>
        </w:rPr>
      </w:pPr>
    </w:p>
    <w:p w:rsidRDefault="00B70C7D" w:rsidP="00B70C7D" w:rsidR="00B70C7D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</w:t>
      </w:r>
      <w:r>
        <w:rPr>
          <w:rFonts w:cs="Arial"/>
          <w:u w:val="single"/>
        </w:rPr>
        <w:t>an  29. rujna</w:t>
      </w:r>
      <w:r>
        <w:rPr>
          <w:rFonts w:cs="Arial"/>
          <w:u w:val="single"/>
        </w:rPr>
        <w:t xml:space="preserve">  201</w:t>
      </w:r>
      <w:r>
        <w:rPr>
          <w:rFonts w:cs="Arial"/>
          <w:u w:val="single"/>
        </w:rPr>
        <w:t>5. godine u 9,0</w:t>
      </w:r>
      <w:r>
        <w:rPr>
          <w:rFonts w:cs="Arial"/>
          <w:u w:val="single"/>
        </w:rPr>
        <w:t>0  sati,</w:t>
      </w:r>
    </w:p>
    <w:p w:rsidRDefault="00B70C7D" w:rsidP="00B70C7D" w:rsidR="00B70C7D">
      <w:pPr>
        <w:spacing w:after="0"/>
        <w:jc w:val="center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B70C7D" w:rsidP="00B70C7D" w:rsidR="00B70C7D">
      <w:pPr>
        <w:spacing w:after="0"/>
        <w:jc w:val="both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</w:p>
    <w:p w:rsidRDefault="00B70C7D" w:rsidP="00B70C7D" w:rsidR="00B70C7D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B70C7D" w:rsidP="00B70C7D" w:rsidR="00B70C7D">
      <w:pPr>
        <w:spacing w:after="0"/>
        <w:jc w:val="center"/>
        <w:rPr>
          <w:rFonts w:cs="Arial"/>
          <w:b/>
        </w:rPr>
      </w:pPr>
    </w:p>
    <w:p w:rsidRDefault="00B70C7D" w:rsidP="00B70C7D" w:rsidR="00B70C7D">
      <w:pPr>
        <w:spacing w:after="0"/>
        <w:jc w:val="center"/>
        <w:rPr>
          <w:rFonts w:cs="Arial"/>
          <w:b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1) Pribavljanje mišljenja vjerovnika stečajne mase, stečajnog upravitelja i skupštine vjerovnika o obustavi i zaključenju stečajnog postupka zbog nedostatnosti stečajne mase za pokriće troškova stečajnog postupka</w:t>
      </w:r>
      <w:r>
        <w:rPr>
          <w:rFonts w:cs="Arial"/>
        </w:rPr>
        <w:t xml:space="preserve"> (čl. 203. st. 2. Stečajnog zakona - </w:t>
      </w:r>
      <w:r>
        <w:t>Narodne novine br. 44/96., 29/99., 129/00., 123/03., 197/03., 187/04., 82/06., 116/10., 25/12. i 133/12.</w:t>
      </w:r>
      <w:r>
        <w:rPr>
          <w:rFonts w:cs="Arial"/>
        </w:rPr>
        <w:t>, dalje : SZ-a)</w:t>
      </w:r>
      <w:r>
        <w:rPr>
          <w:rFonts w:cs="Arial"/>
        </w:rPr>
        <w:t>.</w:t>
      </w: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ab/>
        <w:t>2) Razno.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EC476C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EC476C" w:rsidP="00B70C7D" w:rsidR="00EC476C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lastRenderedPageBreak/>
        <w:t>Na skupštinu vjerovnika pozivaju se :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Ovo rješenje objaviti će se </w:t>
      </w:r>
      <w:r>
        <w:rPr>
          <w:rFonts w:cs="Arial"/>
        </w:rPr>
        <w:t>na e-o</w:t>
      </w:r>
      <w:r>
        <w:rPr>
          <w:rFonts w:cs="Arial"/>
        </w:rPr>
        <w:t>glasnoj ploči ovoga suda.</w:t>
      </w:r>
    </w:p>
    <w:p w:rsidRDefault="00351C90" w:rsidP="00B70C7D" w:rsidR="00351C90">
      <w:pPr>
        <w:spacing w:after="0"/>
        <w:jc w:val="both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</w:p>
    <w:p w:rsidRDefault="00B70C7D" w:rsidP="00B70C7D" w:rsidR="00B70C7D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351C90" w:rsidP="00B70C7D" w:rsidR="00351C90">
      <w:pPr>
        <w:spacing w:after="0"/>
        <w:jc w:val="center"/>
        <w:rPr>
          <w:rFonts w:cs="Arial"/>
        </w:rPr>
      </w:pPr>
    </w:p>
    <w:p w:rsidRDefault="00B70C7D" w:rsidP="00B70C7D" w:rsidR="00B70C7D">
      <w:pPr>
        <w:spacing w:after="0"/>
        <w:jc w:val="center"/>
        <w:rPr>
          <w:rFonts w:cs="Arial"/>
        </w:rPr>
      </w:pPr>
    </w:p>
    <w:p w:rsidRDefault="00B70C7D" w:rsidP="00B70C7D" w:rsidR="00A037CA">
      <w:pPr>
        <w:spacing w:after="0"/>
        <w:jc w:val="both"/>
        <w:rPr>
          <w:rFonts w:cs="Arial"/>
        </w:rPr>
      </w:pPr>
      <w:r>
        <w:rPr>
          <w:rFonts w:cs="Arial"/>
        </w:rPr>
        <w:tab/>
        <w:t>Stečajni</w:t>
      </w:r>
      <w:r w:rsidR="00A037CA">
        <w:rPr>
          <w:rFonts w:cs="Arial"/>
        </w:rPr>
        <w:t xml:space="preserve"> </w:t>
      </w:r>
      <w:r>
        <w:rPr>
          <w:rFonts w:cs="Arial"/>
        </w:rPr>
        <w:t>upravitelj</w:t>
      </w:r>
      <w:r>
        <w:rPr>
          <w:rFonts w:cs="Arial"/>
        </w:rPr>
        <w:t xml:space="preserve"> ovome</w:t>
      </w:r>
      <w:r w:rsidR="00A037CA">
        <w:rPr>
          <w:rFonts w:cs="Arial"/>
        </w:rPr>
        <w:t xml:space="preserve"> je</w:t>
      </w:r>
      <w:r>
        <w:rPr>
          <w:rFonts w:cs="Arial"/>
        </w:rPr>
        <w:t xml:space="preserve"> sudu </w:t>
      </w:r>
      <w:r w:rsidR="00A037CA">
        <w:rPr>
          <w:rFonts w:cs="Arial"/>
        </w:rPr>
        <w:t>6. listopada</w:t>
      </w:r>
      <w:r>
        <w:rPr>
          <w:rFonts w:cs="Arial"/>
        </w:rPr>
        <w:t xml:space="preserve"> 201</w:t>
      </w:r>
      <w:r w:rsidR="00A037CA">
        <w:rPr>
          <w:rFonts w:cs="Arial"/>
        </w:rPr>
        <w:t>4</w:t>
      </w:r>
      <w:r>
        <w:rPr>
          <w:rFonts w:cs="Arial"/>
        </w:rPr>
        <w:t>. godine</w:t>
      </w:r>
      <w:r w:rsidR="00A037CA">
        <w:rPr>
          <w:rFonts w:cs="Arial"/>
        </w:rPr>
        <w:t>, te. 2. srpnja 2015. godine dostavio izvješće u kojem je naveo</w:t>
      </w:r>
      <w:r>
        <w:rPr>
          <w:rFonts w:cs="Arial"/>
        </w:rPr>
        <w:t xml:space="preserve"> da </w:t>
      </w:r>
      <w:r w:rsidR="00A037CA">
        <w:rPr>
          <w:rFonts w:cs="Arial"/>
        </w:rPr>
        <w:t xml:space="preserve">je unovčio svu imovinu stečajnog dužnika, da je nakon isplate </w:t>
      </w:r>
      <w:proofErr w:type="spellStart"/>
      <w:r w:rsidR="00A037CA">
        <w:rPr>
          <w:rFonts w:cs="Arial"/>
        </w:rPr>
        <w:t>razlučnom</w:t>
      </w:r>
      <w:proofErr w:type="spellEnd"/>
      <w:r w:rsidR="00A037CA">
        <w:rPr>
          <w:rFonts w:cs="Arial"/>
        </w:rPr>
        <w:t xml:space="preserve"> vjerovniku ostatak sredstava rezerviran za isplatu troškova stečajnog postupka sukladno čl. 86. SZ-a, a nakon čega više neće biti sredstava za financiranje daljnjeg postupka. Stečajni je upravitelj naveo da su time ispunjeni uvjeti iz čl. 203. st. 1. SZ-a o obustavi stečajnog postupka zbog nedostatnosti mase za pokriće troškova stečajnoga postupka. Stečajni je upravitelj stoga predložio obustavu i zaključenje stečajnog postupka u smislu odredbe čl. 203. st. 1. i st. 4. SZ-a.</w:t>
      </w: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Odredbom čl. 203. st. 1., st. 2. i st. 3. </w:t>
      </w:r>
      <w:r>
        <w:rPr>
          <w:rFonts w:cs="Arial"/>
        </w:rPr>
        <w:t>SZ-a</w:t>
      </w:r>
      <w:r>
        <w:rPr>
          <w:rFonts w:cs="Arial"/>
        </w:rPr>
        <w:t xml:space="preserve"> propisano je da ako se nakon otvaranja stečajnoga postupka pokaže da </w:t>
      </w:r>
      <w:r w:rsidR="00A037CA">
        <w:rPr>
          <w:rFonts w:cs="Arial"/>
        </w:rPr>
        <w:t>s</w:t>
      </w:r>
      <w:r>
        <w:rPr>
          <w:rFonts w:cs="Arial"/>
        </w:rPr>
        <w:t>tečajna masa nije dostatna ni za pokriće troškova postupka, stečajni sudac će obustaviti i zaključiti postupak (st. 1. čl. 203. SZ-a), da će prije donošenja rješenja iz st. 1. ovoga članka stečajni sudac pribaviti mišljenje vjerovnika stečajne mase, stečajnog upravitelja i skupštine vjerovnika (st. 2. čl. 203. SZ-a), te da se postupak neće obustaviti i zaključiti ako vjerovnici koji su se protivili obustavi postupka solidarno predujme dostatan iznos novca za pokriće troškova postupka, u roku koji im je za to stečajni sudac odredio rješenjem.</w:t>
      </w: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ab/>
        <w:t>Budući da je, kako je iznijeto, stečajn</w:t>
      </w:r>
      <w:r w:rsidR="00A037CA">
        <w:rPr>
          <w:rFonts w:cs="Arial"/>
        </w:rPr>
        <w:t>i</w:t>
      </w:r>
      <w:r>
        <w:rPr>
          <w:rFonts w:cs="Arial"/>
        </w:rPr>
        <w:t xml:space="preserve"> upravitelj</w:t>
      </w:r>
      <w:r w:rsidR="00A037CA">
        <w:rPr>
          <w:rFonts w:cs="Arial"/>
        </w:rPr>
        <w:t xml:space="preserve"> u svom izvješću naveo</w:t>
      </w:r>
      <w:r>
        <w:rPr>
          <w:rFonts w:cs="Arial"/>
        </w:rPr>
        <w:t xml:space="preserve"> da </w:t>
      </w:r>
      <w:r w:rsidR="00A037CA">
        <w:rPr>
          <w:rFonts w:cs="Arial"/>
        </w:rPr>
        <w:t xml:space="preserve">je unovčena sva imovina </w:t>
      </w:r>
      <w:r>
        <w:rPr>
          <w:rFonts w:cs="Arial"/>
        </w:rPr>
        <w:t>stečajn</w:t>
      </w:r>
      <w:r w:rsidR="00A037CA">
        <w:rPr>
          <w:rFonts w:cs="Arial"/>
        </w:rPr>
        <w:t>og</w:t>
      </w:r>
      <w:r>
        <w:rPr>
          <w:rFonts w:cs="Arial"/>
        </w:rPr>
        <w:t xml:space="preserve"> dužnik</w:t>
      </w:r>
      <w:r w:rsidR="00A037CA">
        <w:rPr>
          <w:rFonts w:cs="Arial"/>
        </w:rPr>
        <w:t xml:space="preserve">a, te da nakon namirenja </w:t>
      </w:r>
      <w:proofErr w:type="spellStart"/>
      <w:r w:rsidR="00A037CA">
        <w:rPr>
          <w:rFonts w:cs="Arial"/>
        </w:rPr>
        <w:t>razlučnog</w:t>
      </w:r>
      <w:proofErr w:type="spellEnd"/>
      <w:r w:rsidR="00A037CA">
        <w:rPr>
          <w:rFonts w:cs="Arial"/>
        </w:rPr>
        <w:t xml:space="preserve"> vjerovnika i isplate troškova stečajnog postupka više neće biti sredstava za daljnje vođenje istog</w:t>
      </w:r>
      <w:r>
        <w:rPr>
          <w:rFonts w:cs="Arial"/>
        </w:rPr>
        <w:t>,</w:t>
      </w:r>
      <w:r w:rsidR="00A037CA">
        <w:rPr>
          <w:rFonts w:cs="Arial"/>
        </w:rPr>
        <w:t xml:space="preserve"> to iz navedenog proizlazi da stečajna masa nije dostatna ni za pokriće troškova stečajnog postupka, </w:t>
      </w:r>
      <w:r>
        <w:rPr>
          <w:rFonts w:cs="Arial"/>
        </w:rPr>
        <w:t xml:space="preserve"> pa je stoga valjalo temeljem citirane odredbe čl. 203. st. 2. SZ-a, odlučiti kao u izreci ovog rješenja.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jc w:val="center"/>
        <w:rPr>
          <w:rFonts w:cs="Arial"/>
        </w:rPr>
      </w:pPr>
      <w:r>
        <w:rPr>
          <w:rFonts w:cs="Arial"/>
        </w:rPr>
        <w:t>U Varaždinu, 3. rujna</w:t>
      </w:r>
      <w:r>
        <w:rPr>
          <w:rFonts w:cs="Arial"/>
        </w:rPr>
        <w:t xml:space="preserve"> 201</w:t>
      </w:r>
      <w:r>
        <w:rPr>
          <w:rFonts w:cs="Arial"/>
        </w:rPr>
        <w:t>5</w:t>
      </w:r>
      <w:r>
        <w:rPr>
          <w:rFonts w:cs="Arial"/>
        </w:rPr>
        <w:t>. godine.</w:t>
      </w: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STEČAJNI  SUDAC :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6C51BC" w:rsidR="006C51BC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</w:t>
      </w:r>
      <w:r w:rsidR="006C51BC">
        <w:rPr>
          <w:rFonts w:cs="Arial"/>
        </w:rPr>
        <w:t xml:space="preserve">   </w:t>
      </w:r>
      <w:bookmarkStart w:name="_GoBack" w:id="0"/>
      <w:bookmarkEnd w:id="0"/>
      <w:r>
        <w:rPr>
          <w:rFonts w:cs="Arial"/>
        </w:rPr>
        <w:t xml:space="preserve">Hugo </w:t>
      </w:r>
      <w:proofErr w:type="spellStart"/>
      <w:r>
        <w:rPr>
          <w:rFonts w:cs="Arial"/>
        </w:rPr>
        <w:t>Wedemeyer</w:t>
      </w:r>
      <w:proofErr w:type="spellEnd"/>
    </w:p>
    <w:p w:rsidRDefault="00EB4F0F" w:rsidP="00EB4F0F" w:rsidR="00EB4F0F">
      <w:pPr>
        <w:spacing w:after="0"/>
        <w:rPr>
          <w:rFonts w:cs="Arial"/>
        </w:rPr>
      </w:pPr>
    </w:p>
    <w:p w:rsidRDefault="00EB4F0F" w:rsidP="00EB4F0F" w:rsidR="00EB4F0F">
      <w:pPr>
        <w:spacing w:after="0"/>
        <w:rPr>
          <w:rFonts w:cs="Arial"/>
        </w:rPr>
      </w:pPr>
    </w:p>
    <w:p w:rsidRDefault="00EB4F0F" w:rsidP="00EB4F0F" w:rsidR="00EB4F0F">
      <w:pPr>
        <w:spacing w:after="0"/>
        <w:rPr>
          <w:rFonts w:cs="Arial"/>
          <w:b/>
          <w:u w:val="single"/>
        </w:rPr>
      </w:pPr>
    </w:p>
    <w:p w:rsidRDefault="00B70C7D" w:rsidP="00B70C7D" w:rsidR="00B70C7D">
      <w:pPr>
        <w:spacing w:after="0"/>
        <w:rPr>
          <w:rFonts w:cs="Arial"/>
          <w:b/>
          <w:u w:val="single"/>
        </w:rPr>
      </w:pPr>
    </w:p>
    <w:p w:rsidRDefault="00B70C7D" w:rsidP="00B70C7D" w:rsidR="00B70C7D">
      <w:pPr>
        <w:spacing w:after="0"/>
        <w:rPr>
          <w:rFonts w:cs="Arial"/>
          <w:b/>
          <w:u w:val="single"/>
        </w:rPr>
      </w:pPr>
    </w:p>
    <w:p w:rsidRDefault="00B70C7D" w:rsidP="00B70C7D" w:rsidR="00B70C7D">
      <w:pPr>
        <w:spacing w:after="0"/>
        <w:rPr>
          <w:rFonts w:cs="Arial"/>
          <w:b/>
          <w:u w:val="single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  <w:u w:val="single"/>
        </w:rPr>
        <w:lastRenderedPageBreak/>
        <w:t>UPUTA  O  PRAVNOM  LIJEKU</w:t>
      </w:r>
      <w:r>
        <w:rPr>
          <w:rFonts w:cs="Arial"/>
        </w:rPr>
        <w:t>: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nije dopuštena žalba čl. 6. st. 1. SZ-a, a u svezi sa čl. 278. st. 2. Zakona o parničnom postupku -</w:t>
      </w:r>
      <w:r>
        <w:t xml:space="preserve"> Narodne novine br. 53/91., 91/92., 112/99., 88/01., 117/03., 88/05., 2/07., 84/08., 96/08., 123/08., 57/11., 148/11., 25/13. i  43/13.</w:t>
      </w:r>
      <w:r w:rsidR="00A272D2">
        <w:t>)</w:t>
      </w:r>
      <w:r>
        <w:t>.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t>S</w:t>
      </w:r>
      <w:r>
        <w:t xml:space="preserve">tečajni upravitelj Zvonko </w:t>
      </w:r>
      <w:proofErr w:type="spellStart"/>
      <w:r>
        <w:t>Hrain</w:t>
      </w:r>
      <w:proofErr w:type="spellEnd"/>
      <w:r>
        <w:t>, odvjetnik iz Varaždina, Zagrebačka br. 19/III,</w:t>
      </w:r>
    </w:p>
    <w:p w:rsidRDefault="00EB4F0F" w:rsidP="00B70C7D" w:rsidR="00EB4F0F">
      <w:pPr>
        <w:spacing w:after="0"/>
        <w:rPr>
          <w:rFonts w:cs="Arial"/>
        </w:rPr>
      </w:pPr>
    </w:p>
    <w:p w:rsidRDefault="0098193C" w:rsidP="00B70C7D" w:rsidR="00B70C7D">
      <w:pPr>
        <w:spacing w:after="0"/>
        <w:rPr>
          <w:rFonts w:cs="Arial"/>
        </w:rPr>
      </w:pPr>
      <w:r>
        <w:rPr>
          <w:rFonts w:cs="Arial"/>
        </w:rPr>
        <w:t>e-oglasna ploča ovoga suda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  <w:r>
        <w:rPr>
          <w:rFonts w:cs="Arial"/>
        </w:rPr>
        <w:t>Pisarni</w:t>
      </w:r>
      <w:r w:rsidR="0098193C">
        <w:rPr>
          <w:rFonts w:cs="Arial"/>
        </w:rPr>
        <w:t>ca - kal. ročište 29. rujna 2015</w:t>
      </w:r>
      <w:r>
        <w:rPr>
          <w:rFonts w:cs="Arial"/>
        </w:rPr>
        <w:t xml:space="preserve">. godine u </w:t>
      </w:r>
      <w:r w:rsidR="0098193C">
        <w:rPr>
          <w:rFonts w:cs="Arial"/>
        </w:rPr>
        <w:t>9,0</w:t>
      </w:r>
      <w:r>
        <w:rPr>
          <w:rFonts w:cs="Arial"/>
        </w:rPr>
        <w:t>0 sati.</w:t>
      </w: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B70C7D" w:rsidP="00B70C7D" w:rsidR="00B70C7D">
      <w:pPr>
        <w:spacing w:after="0"/>
        <w:rPr>
          <w:rFonts w:cs="Arial"/>
        </w:rPr>
      </w:pPr>
    </w:p>
    <w:p w:rsidRDefault="0098193C" w:rsidP="00B70C7D" w:rsidR="00B70C7D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3. rujna 2015</w:t>
      </w:r>
      <w:r w:rsidR="00B70C7D">
        <w:rPr>
          <w:rFonts w:cs="Arial"/>
        </w:rPr>
        <w:t>. godine.</w:t>
      </w:r>
    </w:p>
    <w:p w:rsidRDefault="00B70C7D" w:rsidP="00B70C7D" w:rsidR="00B70C7D">
      <w:pPr>
        <w:spacing w:after="0"/>
        <w:ind w:left="1080"/>
        <w:rPr>
          <w:rFonts w:cs="Arial"/>
        </w:rPr>
      </w:pPr>
    </w:p>
    <w:p w:rsidRDefault="00B70C7D" w:rsidP="00B70C7D" w:rsidR="00B70C7D">
      <w:pPr>
        <w:spacing w:after="0"/>
        <w:ind w:left="1080"/>
        <w:rPr>
          <w:rFonts w:cs="Arial"/>
        </w:rPr>
      </w:pPr>
    </w:p>
    <w:p w:rsidRDefault="00B70C7D" w:rsidP="00B70C7D" w:rsidR="00B70C7D">
      <w:pPr>
        <w:spacing w:after="0"/>
        <w:ind w:left="1080"/>
        <w:rPr>
          <w:rFonts w:cs="Arial"/>
        </w:rPr>
      </w:pPr>
    </w:p>
    <w:p w:rsidRDefault="00B70C7D" w:rsidP="00B70C7D" w:rsidR="00B70C7D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STEČAJNI  SUDAC :</w:t>
      </w:r>
    </w:p>
    <w:p w:rsidRDefault="00B70C7D" w:rsidP="00B70C7D" w:rsidR="00B70C7D">
      <w:pPr>
        <w:spacing w:after="0"/>
        <w:rPr>
          <w:rFonts w:cs="Times New Roman"/>
        </w:rPr>
      </w:pPr>
    </w:p>
    <w:p w:rsidRDefault="00A21F0D" w:rsidP="00B70C7D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CCA" w:rsidP="00537B78" w:rsidR="004B3CCA">
      <w:r>
        <w:separator/>
      </w:r>
    </w:p>
  </w:endnote>
  <w:endnote w:id="0" w:type="continuationSeparator">
    <w:p w:rsidRDefault="004B3CCA" w:rsidP="00537B78" w:rsidR="004B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6259078"/>
      <w:docPartObj>
        <w:docPartGallery w:val="Page Numbers (Bottom of Page)"/>
        <w:docPartUnique/>
      </w:docPartObj>
    </w:sdtPr>
    <w:sdtContent>
      <w:p w:rsidRDefault="00B70C7D" w:rsidR="00B70C7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1BC">
          <w:t>2</w:t>
        </w:r>
        <w:r>
          <w:fldChar w:fldCharType="end"/>
        </w:r>
      </w:p>
    </w:sdtContent>
  </w:sdt>
  <w:p w:rsidRDefault="00B70C7D" w:rsidR="00B70C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CCA" w:rsidP="00537B78" w:rsidR="004B3CCA">
      <w:r>
        <w:separator/>
      </w:r>
    </w:p>
  </w:footnote>
  <w:footnote w:id="0" w:type="continuationSeparator">
    <w:p w:rsidRDefault="004B3CCA" w:rsidP="00537B78" w:rsidR="004B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C7D" w:rsidR="008333A9">
    <w:pPr>
      <w:pStyle w:val="Zaglavlje"/>
    </w:pPr>
    <w:r>
      <w:rPr>
        <w:rStyle w:val="PozadinaSvijetloCrvena"/>
        <w:shd w:fill="auto" w:color="auto" w:val="clear"/>
      </w:rPr>
      <w:t>POSL. BROJ : 6 St-466/11-46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C90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CCA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1BC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93C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7CA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2D2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C7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F0F"/>
    <w:rsid w:val="00EB53F6"/>
    <w:rsid w:val="00EB5CB3"/>
    <w:rsid w:val="00EB7CD8"/>
    <w:rsid w:val="00EC008A"/>
    <w:rsid w:val="00EC1474"/>
    <w:rsid w:val="00EC2BC0"/>
    <w:rsid w:val="00EC351C"/>
    <w:rsid w:val="00EC4577"/>
    <w:rsid w:val="00EC476C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99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St-466/2011-46</izvorni_sadrzaj>
    <derivirana_varijabla naziv="DomainObject.Oznaka_1">St-466/2011-46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2011.</izvorni_sadrzaj>
    <derivirana_varijabla naziv="DomainObject.Predmet.DatumOsnivanja_1">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St-466/2011</izvorni_sadrzaj>
    <derivirana_varijabla naziv="DomainObject.Predmet.OznakaBroj_1">St-466/2011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društvo s ograničenom odgovornošću za projektiranje, inženjering, građenje i trgovinu</izvorni_sadrzaj>
    <derivirana_varijabla naziv="DomainObject.Predmet.ProtustrankaFormated_1">  ELVING društvo s ograničenom odgovornošću za projektiranje, inženjering, građenje i trgovinu</derivirana_varijabla>
  </DomainObject.Predmet.ProtustrankaFormated>
  <DomainObject.Predmet.ProtustrankaFormatedOIB>
    <izvorni_sadrzaj>  ELVING društvo s ograničenom odgovornošću za projektiranje, inženjering, građenje i trgovinu, OIB 81470875617</izvorni_sadrzaj>
    <derivirana_varijabla naziv="DomainObject.Predmet.ProtustrankaFormatedOIB_1">  ELVING društvo s ograničenom odgovornošću za projektiranje, inženjering, građenje i trgovinu, OIB 81470875617</derivirana_varijabla>
  </DomainObject.Predmet.ProtustrankaFormatedOIB>
  <DomainObject.Predmet.ProtustrankaFormatedWithAdress>
    <izvorni_sadrzaj> ELVING društvo s ograničenom odgovornošću za projektiranje, inženjering, građenje i trgovinu, Matije Gupca 2, Novi Marof</izvorni_sadrzaj>
    <derivirana_varijabla naziv="DomainObject.Predmet.ProtustrankaFormatedWithAdress_1"> ELVING društvo s ograničenom odgovornošću za projektiranje, inženjering, građenje i trgovinu, Matije Gupca 2, Novi Marof</derivirana_varijabla>
  </DomainObject.Predmet.ProtustrankaFormatedWithAdress>
  <DomainObject.Predmet.ProtustrankaFormatedWithAdressOIB>
    <izvorni_sadrzaj> ELVING društvo s ograničenom odgovornošću za projektiranje, inženjering, građenje i trgovinu, OIB 81470875617, Matije Gupca 2, Novi Marof</izvorni_sadrzaj>
    <derivirana_varijabla naziv="DomainObject.Predmet.ProtustrankaFormatedWithAdressOIB_1"> ELVING društvo s ograničenom odgovornošću za projektiranje, inženjering, građenje i trgovinu, OIB 81470875617, Matije Gupca 2, Novi Marof</derivirana_varijabla>
  </DomainObject.Predmet.ProtustrankaFormatedWithAdressOIB>
  <DomainObject.Predmet.ProtustrankaWithAdress>
    <izvorni_sadrzaj>ELVING društvo s ograničenom odgovornošću za projektiranje, inženjering, građenje i trgovinu Matije Gupca 2, Novi Marof</izvorni_sadrzaj>
    <derivirana_varijabla naziv="DomainObject.Predmet.ProtustrankaWithAdress_1">ELVING društvo s ograničenom odgovornošću za projektiranje, inženjering, građenje i trgovinu Matije Gupca 2, Novi Marof</derivirana_varijabla>
  </DomainObject.Predmet.ProtustrankaWithAdress>
  <DomainObject.Predmet.ProtustrankaWithAdressOIB>
    <izvorni_sadrzaj>ELVING društvo s ograničenom odgovornošću za projektiranje, inženjering, građenje i trgovinu, OIB 81470875617, Matije Gupca 2, Novi Marof</izvorni_sadrzaj>
    <derivirana_varijabla naziv="DomainObject.Predmet.ProtustrankaWithAdressOIB_1">ELVING društvo s ograničenom odgovornošću za projektiranje, inženjering, građenje i trgovinu, OIB 81470875617, Matije Gupca 2, Novi Marof</derivirana_varijabla>
  </DomainObject.Predmet.ProtustrankaWithAdressOIB>
  <DomainObject.Predmet.ProtustrankaNazivFormated>
    <izvorni_sadrzaj>ELVING društvo s ograničenom odgovornošću za projektiranje, inženjering, građenje i trgovinu</izvorni_sadrzaj>
    <derivirana_varijabla naziv="DomainObject.Predmet.ProtustrankaNazivFormated_1">ELVING društvo s ograničenom odgovornošću za projektiranje, inženjering, građenje i trgovinu</derivirana_varijabla>
  </DomainObject.Predmet.ProtustrankaNazivFormated>
  <DomainObject.Predmet.ProtustrankaNazivFormatedOIB>
    <izvorni_sadrzaj>ELVING društvo s ograničenom odgovornošću za projektiranje, inženjering, građenje i trgovinu, OIB 81470875617</izvorni_sadrzaj>
    <derivirana_varijabla naziv="DomainObject.Predmet.ProtustrankaNazivFormatedOIB_1">ELVING društvo s ograničenom odgovornošću za projektiranje, inženjering, građenje i trgovinu, OIB 81470875617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ELVING društvo s ograničenom odgovornošću za projektiranje, inženjering, građenje i trgovinu</item>
    </izvorni_sadrzaj>
    <derivirana_varijabla naziv="DomainObject.Predmet.ProtuStrankaListFormated_1">
      <item>ELVING društvo s ograničenom odgovornošću za projektiranje, inženjering, građenje i trgovinu</item>
    </derivirana_varijabla>
  </DomainObject.Predmet.ProtuStrankaListFormated>
  <DomainObject.Predmet.ProtuStrankaListFormatedOIB>
    <izvorni_sadrzaj>
      <item>ELVING društvo s ograničenom odgovornošću za projektiranje, inženjering, građenje i trgovinu, OIB 81470875617</item>
    </izvorni_sadrzaj>
    <derivirana_varijabla naziv="DomainObject.Predmet.ProtuStrankaListFormatedOIB_1">
      <item>ELVING društvo s ograničenom odgovornošću za projektiranje, inženjering, građenje i trgovinu, OIB 81470875617</item>
    </derivirana_varijabla>
  </DomainObject.Predmet.ProtuStrankaListFormatedOIB>
  <DomainObject.Predmet.ProtuStrankaListFormatedWithAdress>
    <izvorni_sadrzaj>
      <item>ELVING društvo s ograničenom odgovornošću za projektiranje, inženjering, građenje i trgovinu, Matije Gupca 2, Novi Marof</item>
    </izvorni_sadrzaj>
    <derivirana_varijabla naziv="DomainObject.Predmet.ProtuStrankaListFormatedWithAdress_1">
      <item>ELVING društvo s ograničenom odgovornošću za projektiranje, inženjering, građenje i trgovinu, Matije Gupca 2, Novi Marof</item>
    </derivirana_varijabla>
  </DomainObject.Predmet.ProtuStrankaListFormatedWithAdress>
  <DomainObject.Predmet.ProtuStrankaListFormatedWithAdressOIB>
    <izvorni_sadrzaj>
      <item>ELVING društvo s ograničenom odgovornošću za projektiranje, inženjering, građenje i trgovinu, OIB 81470875617, Matije Gupca 2, Novi Marof</item>
    </izvorni_sadrzaj>
    <derivirana_varijabla naziv="DomainObject.Predmet.ProtuStrankaListFormatedWithAdressOIB_1">
      <item>ELVING društvo s ograničenom odgovornošću za projektiranje, inženjering, građenje i trgovinu, OIB 81470875617, Matije Gupca 2, Novi Marof</item>
    </derivirana_varijabla>
  </DomainObject.Predmet.ProtuStrankaListFormatedWithAdressOIB>
  <DomainObject.Predmet.ProtuStrankaListNazivFormated>
    <izvorni_sadrzaj>
      <item>ELVING društvo s ograničenom odgovornošću za projektiranje, inženjering, građenje i trgovinu</item>
    </izvorni_sadrzaj>
    <derivirana_varijabla naziv="DomainObject.Predmet.ProtuStrankaListNazivFormated_1">
      <item>ELVING društvo s ograničenom odgovornošću za projektiranje, inženjering, građenje i trgovinu</item>
    </derivirana_varijabla>
  </DomainObject.Predmet.ProtuStrankaListNazivFormated>
  <DomainObject.Predmet.ProtuStrankaListNazivFormatedOIB>
    <izvorni_sadrzaj>
      <item>ELVING društvo s ograničenom odgovornošću za projektiranje, inženjering, građenje i trgovinu, OIB 81470875617</item>
    </izvorni_sadrzaj>
    <derivirana_varijabla naziv="DomainObject.Predmet.ProtuStrankaListNazivFormatedOIB_1">
      <item>ELVING društvo s ograničenom odgovornošću za projektiranje, inženjering, građenje i trgovinu, OIB 81470875617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Formated_1">
      <item>ŽUPANIJSKO DRŽAVNO ODVJETNIŠTVO U VARAŽDINU punomoćnik sudionika u postupku 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Hrain, OIB 25731960062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FormatedOIB_1">
      <item>ŽUPANIJSKO DRŽAVNO ODVJETNIŠTVO U VARAŽDINU punomoćnik sudionika u postupku 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Hrain, OIB 25731960062</item>
      <item>zam. punomoćnika SUZANA TURKALJ,odv. vježbenik za bivše direktore</item>
      <item>Odvjetnik HRVOJE MATIĆ za Ellabo d.o.o.</item>
      <item>Tanja Purić Stamenković, zamjenik ŽDO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Direktor dužnika NADA HAJDUK-VOLARIĆ</item>
      <item>TOMO BOŽIĆ, zamjenik ŽDO</item>
      <item>BORIS RAVIĆ, odvjetnik</item>
      <item>FINA, Podružnica Zagreb, Vrtni put br. 3., 10000 Zagreb</item>
      <item>STJEPAN VOLARIĆ, Matije Gupca br. 2., 42220 Novi Marof</item>
      <item>Zvonko Hrain, Zagrebačka br. 19/III, 42000 Varaždin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FormatedWithAdress_1">
      <item>ŽUPANIJSKO DRŽAVNO ODVJETNIŠTVO U VARAŽDINU, 42000 Varaždin punomoćnik sudionika u postupku Porezna uprava Varaždin</item>
      <item>Direktor dužnika NADA HAJDUK-VOLARIĆ</item>
      <item>TOMO BOŽIĆ, zamjenik ŽDO</item>
      <item>BORIS RAVIĆ, odvjetnik</item>
      <item>FINA, Podružnica Zagreb, Vrtni put br. 3., 10000 Zagreb</item>
      <item>STJEPAN VOLARIĆ, Matije Gupca br. 2., 42220 Novi Marof</item>
      <item>Zvonko Hrain, Zagrebačka br. 19/III, 42000 Varaždin</item>
      <item>zam. punomoćnika SUZANA TURKALJ,odv. vježbenik za bivše direktore</item>
      <item>Odvjetnik HRVOJE MATIĆ za Ellabo d.o.o.</item>
      <item>Tanja Purić Stamenković, zamjenik ŽDO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Direktor dužnika NADA HAJDUK-VOLARIĆ</item>
      <item>TOMO BOŽIĆ, zamjenik ŽDO</item>
      <item>BORIS RAVIĆ, odvjetnik</item>
      <item>FINA, Podružnica Zagreb, Vrtni put br. 3., 10000 Zagreb</item>
      <item>STJEPAN VOLARIĆ, Matije Gupca br. 2., 42220 Novi Marof</item>
      <item>Zvonko Hrain, OIB 25731960062, Zagrebačka br. 19/III, 42000 Varaždin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FormatedWithAdressOIB_1">
      <item>ŽUPANIJSKO DRŽAVNO ODVJETNIŠTVO U VARAŽDINU, 42000 Varaždin punomoćnik sudionika u postupku Porezna uprava Varaždin</item>
      <item>Direktor dužnika NADA HAJDUK-VOLARIĆ</item>
      <item>TOMO BOŽIĆ, zamjenik ŽDO</item>
      <item>BORIS RAVIĆ, odvjetnik</item>
      <item>FINA, Podružnica Zagreb, Vrtni put br. 3., 10000 Zagreb</item>
      <item>STJEPAN VOLARIĆ, Matije Gupca br. 2., 42220 Novi Marof</item>
      <item>Zvonko Hrain, OIB 25731960062, Zagrebačka br. 19/III, 42000 Varaždin</item>
      <item>zam. punomoćnika SUZANA TURKALJ,odv. vježbenik za bivše direktore</item>
      <item>Odvjetnik HRVOJE MATIĆ za Ellabo d.o.o.</item>
      <item>Tanja Purić Stamenković, zamjenik ŽDO</item>
    </derivirana_varijabla>
  </DomainObject.Predmet.OstaliListFormatedWithAdressOIB>
  <DomainObject.Predmet.OstaliListNazivFormated>
    <izvorni_sadrzaj>
      <item>ŽUPANIJSKO DRŽAVNO ODVJETNIŠTVO U VARAŽDINU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NazivFormated_1">
      <item>ŽUPANIJSKO DRŽAVNO ODVJETNIŠTVO U VARAŽDINU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derivirana_varijabla>
  </DomainObject.Predmet.OstaliListNazivFormated>
  <DomainObject.Predmet.OstaliListNazivFormatedOIB>
    <izvorni_sadrzaj>
      <item>ŽUPANIJSKO DRŽAVNO ODVJETNIŠTVO U VARAŽDINU</item>
      <item>Direktor dužnika NADA HAJDUK-VOLARIĆ</item>
      <item>TOMO BOŽIĆ, zamjenik ŽDO</item>
      <item>BORIS RAVIĆ, odvjetnik</item>
      <item>FINA, Podružnica Zagreb</item>
      <item>STJEPAN VOLARIĆ</item>
      <item>Zvonko Hrain, OIB 25731960062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OstaliListNazivFormatedOIB_1">
      <item>ŽUPANIJSKO DRŽAVNO ODVJETNIŠTVO U VARAŽDINU</item>
      <item>Direktor dužnika NADA HAJDUK-VOLARIĆ</item>
      <item>TOMO BOŽIĆ, zamjenik ŽDO</item>
      <item>BORIS RAVIĆ, odvjetnik</item>
      <item>FINA, Podružnica Zagreb</item>
      <item>STJEPAN VOLARIĆ</item>
      <item>Zvonko Hrain, OIB 25731960062</item>
      <item>zam. punomoćnika SUZANA TURKALJ,odv. vježbenik za bivše direktore</item>
      <item>Odvjetnik HRVOJE MATIĆ za Ellabo d.o.o.</item>
      <item>Tanja Purić 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St-466/2011-46</izvorni_sadrzaj>
    <derivirana_varijabla naziv="DomainObject.PoslovniBrojDokumenta_1">St-466/2011-46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ELVING društvo s ograničenom odgovornošću za projektiranje, inženjering, građenje i trgovinu</izvorni_sadrzaj>
    <derivirana_varijabla naziv="DomainObject.Predmet.ProtustrankaIDrugi_1">ELVING društvo s ograničenom odgovornošću za projektiranje, inženjering, građenje i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ELVING društvo s ograničenom odgovornošću za projektiranje, inženjering, građenje i trgovinu, OIB 81470875617, Matije Gupca 2, Novi Marof</izvorni_sadrzaj>
    <derivirana_varijabla naziv="DomainObject.Predmet.ProtustrankaIDrugiAdressOIB_1">ELVING društvo s ograničenom odgovornošću za projektiranje, inženjering, građenje i trgovinu, OIB 81470875617, Matije Gupca 2,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ELVING društvo s ograničenom odgovornošću za projektiranje, inženjering, građenje i trgovinu</item>
      <item>ŽUPANIJSKO DRŽAVNO ODVJETNIŠTVO U VARAŽDINU</item>
      <item>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SudioniciListNaziv_1">
      <item>ELVING društvo s ograničenom odgovornošću za projektiranje, inženjering, građenje i trgovinu</item>
      <item>ŽUPANIJSKO DRŽAVNO ODVJETNIŠTVO U VARAŽDINU</item>
      <item>Porezna uprava Varaždin</item>
      <item>Direktor dužnika NADA HAJDUK-VOLARIĆ</item>
      <item>TOMO BOŽIĆ, zamjenik ŽDO</item>
      <item>BORIS RAVIĆ, odvjetnik</item>
      <item>FINA, Podružnica Zagreb</item>
      <item>STJEPAN VOLARIĆ</item>
      <item>Zvonko Hrain</item>
      <item>zam. punomoćnika SUZANA TURKALJ,odv. vježbenik za bivše direktore</item>
      <item>Odvjetnik HRVOJE MATIĆ za Ellabo d.o.o.</item>
      <item>Tanja Purić Stamenković, zamjenik ŽDO</item>
    </derivirana_varijabla>
  </DomainObject.Predmet.SudioniciListNaziv>
  <DomainObject.Predmet.SudioniciListAdressOIB>
    <izvorni_sadrzaj>
      <item>ELVING društvo s ograničenom odgovornošću za projektiranje, inženjering, građenje i trgovinu, OIB 81470875617, Matije Gupca 2,Novi Marof</item>
      <item>ŽUPANIJSKO DRŽAVNO ODVJETNIŠTVO U VARAŽDINU, 42000 Varaždin</item>
      <item>Porezna uprava Varaždin, Graberje 1,42000 Varaždin</item>
      <item>Direktor dužnika NADA HAJDUK-VOLARIĆ</item>
      <item>TOMO BOŽIĆ, zamjenik ŽDO</item>
      <item>BORIS RAVIĆ, odvjetnik</item>
      <item>FINA, Podružnica Zagreb, Vrtni put br. 3.,10000 Zagreb</item>
      <item>STJEPAN VOLARIĆ, Matije Gupca br. 2.,42220 Novi Marof</item>
      <item>Zvonko Hrain, OIB 25731960062, Zagrebačka br. 19/III,42000 Varaždin</item>
      <item>zam. punomoćnika SUZANA TURKALJ,odv. vježbenik za bivše direktore</item>
      <item>Odvjetnik HRVOJE MATIĆ za Ellabo d.o.o.</item>
      <item>Tanja Purić Stamenković, zamjenik ŽDO</item>
    </izvorni_sadrzaj>
    <derivirana_varijabla naziv="DomainObject.Predmet.SudioniciListAdressOIB_1">
      <item>ELVING društvo s ograničenom odgovornošću za projektiranje, inženjering, građenje i trgovinu, OIB 81470875617, Matije Gupca 2,Novi Marof</item>
      <item>ŽUPANIJSKO DRŽAVNO ODVJETNIŠTVO U VARAŽDINU, 42000 Varaždin</item>
      <item>Porezna uprava Varaždin, Graberje 1,42000 Varaždin</item>
      <item>Direktor dužnika NADA HAJDUK-VOLARIĆ</item>
      <item>TOMO BOŽIĆ, zamjenik ŽDO</item>
      <item>BORIS RAVIĆ, odvjetnik</item>
      <item>FINA, Podružnica Zagreb, Vrtni put br. 3.,10000 Zagreb</item>
      <item>STJEPAN VOLARIĆ, Matije Gupca br. 2.,42220 Novi Marof</item>
      <item>Zvonko Hrain, OIB 25731960062, Zagrebačka br. 19/III,42000 Varaždin</item>
      <item>zam. punomoćnika SUZANA TURKALJ,odv. vježbenik za bivše direktore</item>
      <item>Odvjetnik HRVOJE MATIĆ za Ellabo d.o.o.</item>
      <item>Tanja Purić 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D9CA7-6399-4305-BBFF-856C99005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607</properties:Words>
  <properties:Characters>3177</properties:Characters>
  <properties:Lines>121</properties:Lines>
  <properties:Paragraphs>33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2015-09-03T11:01:00Z</cp:lastPrinted>
  <dcterms:modified xmlns:xsi="http://www.w3.org/2001/XMLSchema-instance" xsi:type="dcterms:W3CDTF">2015-09-03T11:01:00Z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St-466/2011-46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