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5a0e" w14:paraId="daf5a0e" w:rsidRDefault="008A72D3" w:rsidR="00B314E8" w:rsidRPr="00CF647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CF6473">
        <w:rPr>
          <w:rFonts w:hAnsi="Times New Roman" w:ascii="Times New Roman"/>
          <w:noProof w:val="false"/>
          <w:szCs w:val="24"/>
        </w:rPr>
        <w:t xml:space="preserve">   </w:t>
      </w:r>
      <w:r w:rsidR="00014045" w:rsidRPr="00CF6473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CF6473">
      <w:pPr>
        <w:rPr>
          <w:rFonts w:hAnsi="Times New Roman" w:ascii="Times New Roman"/>
          <w:noProof w:val="false"/>
          <w:szCs w:val="24"/>
        </w:rPr>
      </w:pPr>
      <w:r w:rsidRPr="00CF6473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CF6473">
      <w:pPr>
        <w:rPr>
          <w:rFonts w:hAnsi="Times New Roman" w:ascii="Times New Roman"/>
          <w:noProof w:val="false"/>
          <w:szCs w:val="24"/>
        </w:rPr>
      </w:pPr>
      <w:r w:rsidRPr="00CF647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CF6473">
      <w:pPr>
        <w:rPr>
          <w:rFonts w:hAnsi="Times New Roman" w:ascii="Times New Roman"/>
          <w:noProof w:val="false"/>
          <w:szCs w:val="24"/>
        </w:rPr>
      </w:pPr>
      <w:r w:rsidRPr="00CF6473">
        <w:rPr>
          <w:rFonts w:hAnsi="Times New Roman" w:ascii="Times New Roman"/>
          <w:noProof w:val="false"/>
          <w:szCs w:val="24"/>
        </w:rPr>
        <w:t xml:space="preserve">STALNA SLUŽBA </w:t>
      </w:r>
      <w:r w:rsidR="00CF6473">
        <w:rPr>
          <w:rFonts w:hAnsi="Times New Roman" w:ascii="Times New Roman"/>
          <w:noProof w:val="false"/>
          <w:szCs w:val="24"/>
        </w:rPr>
        <w:t>U KARLOVCU</w:t>
      </w:r>
    </w:p>
    <w:p w:rsidRDefault="00445B6F" w:rsidR="00B314E8" w:rsidRPr="00CF6473">
      <w:pPr>
        <w:rPr>
          <w:rFonts w:hAnsi="Times New Roman" w:ascii="Times New Roman"/>
          <w:noProof w:val="false"/>
          <w:szCs w:val="24"/>
        </w:rPr>
      </w:pPr>
      <w:r w:rsidRPr="00CF6473">
        <w:rPr>
          <w:rFonts w:hAnsi="Times New Roman" w:ascii="Times New Roman"/>
          <w:noProof w:val="false"/>
          <w:szCs w:val="24"/>
        </w:rPr>
        <w:t xml:space="preserve">Karlovac, </w:t>
      </w:r>
      <w:r w:rsidR="00364F27" w:rsidRPr="00CF6473">
        <w:rPr>
          <w:rFonts w:hAnsi="Times New Roman" w:ascii="Times New Roman"/>
          <w:noProof w:val="false"/>
          <w:szCs w:val="24"/>
        </w:rPr>
        <w:t>Trg hrvatskih branitelja 1</w:t>
      </w:r>
      <w:r w:rsidR="00CF6473">
        <w:rPr>
          <w:rFonts w:hAnsi="Times New Roman" w:ascii="Times New Roman"/>
          <w:noProof w:val="false"/>
          <w:szCs w:val="24"/>
        </w:rPr>
        <w:t xml:space="preserve">                                                             </w:t>
      </w:r>
      <w:r w:rsidR="00A2094D" w:rsidRPr="005323CF">
        <w:rPr>
          <w:rFonts w:hAnsi="Times New Roman" w:ascii="Times New Roman"/>
        </w:rPr>
        <w:t>4  St-</w:t>
      </w:r>
      <w:r w:rsidR="00A2094D">
        <w:rPr>
          <w:rFonts w:hAnsi="Times New Roman" w:ascii="Times New Roman"/>
        </w:rPr>
        <w:t>2828</w:t>
      </w:r>
      <w:r w:rsidR="00A2094D" w:rsidRPr="005323CF">
        <w:rPr>
          <w:rFonts w:hAnsi="Times New Roman" w:ascii="Times New Roman"/>
        </w:rPr>
        <w:t>/</w:t>
      </w:r>
      <w:r w:rsidR="00A2094D">
        <w:rPr>
          <w:rFonts w:hAnsi="Times New Roman" w:ascii="Times New Roman"/>
        </w:rPr>
        <w:t>20</w:t>
      </w:r>
      <w:r w:rsidR="00A2094D" w:rsidRPr="005323CF">
        <w:rPr>
          <w:rFonts w:hAnsi="Times New Roman" w:ascii="Times New Roman"/>
        </w:rPr>
        <w:t>1</w:t>
      </w:r>
      <w:r w:rsidR="00A2094D">
        <w:rPr>
          <w:rFonts w:hAnsi="Times New Roman" w:ascii="Times New Roman"/>
        </w:rPr>
        <w:t>7-43</w:t>
      </w:r>
    </w:p>
    <w:p w:rsidRDefault="00B314E8" w:rsidR="00B314E8" w:rsidRPr="00CF6473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CF6473">
      <w:pPr>
        <w:jc w:val="center"/>
        <w:rPr>
          <w:rFonts w:hAnsi="Times New Roman" w:ascii="Times New Roman"/>
          <w:noProof w:val="false"/>
          <w:szCs w:val="24"/>
        </w:rPr>
      </w:pPr>
      <w:r w:rsidRPr="00CF6473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CF6473">
      <w:pPr>
        <w:jc w:val="center"/>
        <w:rPr>
          <w:rFonts w:hAnsi="Times New Roman" w:ascii="Times New Roman"/>
          <w:noProof w:val="false"/>
          <w:szCs w:val="24"/>
        </w:rPr>
      </w:pPr>
      <w:r w:rsidRPr="00CF6473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CF647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F6473">
      <w:pPr>
        <w:pStyle w:val="Tijeloteksta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ab/>
      </w:r>
      <w:r w:rsidR="00261F8E" w:rsidRPr="00CF6473">
        <w:rPr>
          <w:rFonts w:hAnsi="Times New Roman" w:ascii="Times New Roman"/>
          <w:szCs w:val="24"/>
        </w:rPr>
        <w:t>Trgovački sud u Zagrebu, Stalna služba</w:t>
      </w:r>
      <w:r w:rsidR="00CF6473">
        <w:rPr>
          <w:rFonts w:hAnsi="Times New Roman" w:ascii="Times New Roman"/>
          <w:szCs w:val="24"/>
        </w:rPr>
        <w:t xml:space="preserve"> u Karlovcu</w:t>
      </w:r>
      <w:r w:rsidR="00573237" w:rsidRPr="00CF6473">
        <w:rPr>
          <w:rFonts w:hAnsi="Times New Roman" w:ascii="Times New Roman"/>
          <w:szCs w:val="24"/>
        </w:rPr>
        <w:t>,</w:t>
      </w:r>
      <w:r w:rsidRPr="00CF6473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CF6473">
        <w:rPr>
          <w:rFonts w:hAnsi="Times New Roman" w:ascii="Times New Roman"/>
          <w:szCs w:val="24"/>
        </w:rPr>
        <w:t xml:space="preserve"> </w:t>
      </w:r>
      <w:r w:rsidR="00DD5C02" w:rsidRPr="00CF6473">
        <w:rPr>
          <w:rFonts w:hAnsi="Times New Roman" w:ascii="Times New Roman"/>
          <w:szCs w:val="24"/>
        </w:rPr>
        <w:t>u stečajnom postupku</w:t>
      </w:r>
      <w:r w:rsidR="000F0435" w:rsidRPr="00CF6473">
        <w:rPr>
          <w:rFonts w:hAnsi="Times New Roman" w:ascii="Times New Roman"/>
          <w:szCs w:val="24"/>
        </w:rPr>
        <w:t xml:space="preserve"> nad</w:t>
      </w:r>
      <w:r w:rsidR="00DD5C02" w:rsidRPr="00CF6473">
        <w:rPr>
          <w:rFonts w:hAnsi="Times New Roman" w:ascii="Times New Roman"/>
          <w:szCs w:val="24"/>
        </w:rPr>
        <w:t xml:space="preserve"> </w:t>
      </w:r>
      <w:r w:rsidR="00E837F4" w:rsidRPr="00CF6473">
        <w:rPr>
          <w:rFonts w:hAnsi="Times New Roman" w:ascii="Times New Roman"/>
          <w:szCs w:val="24"/>
        </w:rPr>
        <w:t xml:space="preserve">stečajnim </w:t>
      </w:r>
      <w:r w:rsidR="005744A7" w:rsidRPr="00CF6473">
        <w:rPr>
          <w:rFonts w:hAnsi="Times New Roman" w:ascii="Times New Roman"/>
          <w:szCs w:val="24"/>
        </w:rPr>
        <w:t xml:space="preserve">dužnikom </w:t>
      </w:r>
      <w:r w:rsidR="00A2094D" w:rsidRPr="006370F4">
        <w:rPr>
          <w:rFonts w:hAnsi="Times New Roman" w:ascii="Times New Roman"/>
        </w:rPr>
        <w:t>Stečajna masa iza P.T. ZDRUG d.o.o. u stečaju, Karlovac, Ljudevita Šestića 4, OIB</w:t>
      </w:r>
      <w:r w:rsidR="00A2094D">
        <w:t xml:space="preserve"> </w:t>
      </w:r>
      <w:r w:rsidR="00A2094D" w:rsidRPr="006370F4">
        <w:rPr>
          <w:rFonts w:hAnsi="Times New Roman" w:ascii="Times New Roman"/>
        </w:rPr>
        <w:t>62634372464</w:t>
      </w:r>
      <w:r w:rsidR="00DA76A8" w:rsidRPr="00CF6473">
        <w:rPr>
          <w:rFonts w:hAnsi="Times New Roman" w:ascii="Times New Roman"/>
          <w:szCs w:val="24"/>
        </w:rPr>
        <w:t>,</w:t>
      </w:r>
      <w:r w:rsidR="00CF4808" w:rsidRPr="00CF6473">
        <w:rPr>
          <w:rFonts w:hAnsi="Times New Roman" w:ascii="Times New Roman"/>
          <w:szCs w:val="24"/>
        </w:rPr>
        <w:t xml:space="preserve"> </w:t>
      </w:r>
      <w:r w:rsidRPr="00CF6473">
        <w:rPr>
          <w:rFonts w:hAnsi="Times New Roman" w:ascii="Times New Roman"/>
          <w:szCs w:val="24"/>
        </w:rPr>
        <w:t xml:space="preserve">dana </w:t>
      </w:r>
      <w:r w:rsidR="00A2094D">
        <w:rPr>
          <w:rFonts w:hAnsi="Times New Roman" w:ascii="Times New Roman"/>
          <w:szCs w:val="24"/>
        </w:rPr>
        <w:t>27. svibnja</w:t>
      </w:r>
      <w:r w:rsidR="0032013A" w:rsidRPr="00CF6473">
        <w:rPr>
          <w:rFonts w:hAnsi="Times New Roman" w:ascii="Times New Roman"/>
          <w:szCs w:val="24"/>
        </w:rPr>
        <w:t xml:space="preserve"> 2019.</w:t>
      </w:r>
    </w:p>
    <w:p w:rsidRDefault="008A6D44" w:rsidP="00B314E8" w:rsidR="008A6D44" w:rsidRPr="00CF6473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CF6473">
      <w:pPr>
        <w:pStyle w:val="Tijeloteksta"/>
        <w:jc w:val="center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>r i j e š i o   j e</w:t>
      </w:r>
    </w:p>
    <w:p w:rsidRDefault="008A6D44" w:rsidP="000A020C" w:rsidR="008A6D44" w:rsidRPr="00CF6473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573237" w:rsidP="00C14A3F" w:rsidR="00C14A3F" w:rsidRPr="00CF6473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>S</w:t>
      </w:r>
      <w:r w:rsidR="00DD2B86" w:rsidRPr="00CF6473">
        <w:rPr>
          <w:rFonts w:hAnsi="Times New Roman" w:ascii="Times New Roman"/>
          <w:szCs w:val="24"/>
        </w:rPr>
        <w:t>t</w:t>
      </w:r>
      <w:r w:rsidR="00DD5C02" w:rsidRPr="00CF6473">
        <w:rPr>
          <w:rFonts w:hAnsi="Times New Roman" w:ascii="Times New Roman"/>
          <w:szCs w:val="24"/>
        </w:rPr>
        <w:t>ečajno</w:t>
      </w:r>
      <w:r w:rsidR="00B773A7" w:rsidRPr="00CF6473">
        <w:rPr>
          <w:rFonts w:hAnsi="Times New Roman" w:ascii="Times New Roman"/>
          <w:szCs w:val="24"/>
        </w:rPr>
        <w:t>j</w:t>
      </w:r>
      <w:r w:rsidR="00DD5C02" w:rsidRPr="00CF6473">
        <w:rPr>
          <w:rFonts w:hAnsi="Times New Roman" w:ascii="Times New Roman"/>
          <w:szCs w:val="24"/>
        </w:rPr>
        <w:t xml:space="preserve"> upravitelj</w:t>
      </w:r>
      <w:r w:rsidR="00B773A7" w:rsidRPr="00CF6473">
        <w:rPr>
          <w:rFonts w:hAnsi="Times New Roman" w:ascii="Times New Roman"/>
          <w:szCs w:val="24"/>
        </w:rPr>
        <w:t>ici</w:t>
      </w:r>
      <w:r w:rsidR="00DD5C02" w:rsidRPr="00CF6473">
        <w:rPr>
          <w:rFonts w:hAnsi="Times New Roman" w:ascii="Times New Roman"/>
          <w:szCs w:val="24"/>
        </w:rPr>
        <w:t xml:space="preserve"> </w:t>
      </w:r>
      <w:r w:rsidR="00881B08" w:rsidRPr="009D044B">
        <w:rPr>
          <w:rFonts w:hAnsi="Times New Roman" w:ascii="Times New Roman"/>
        </w:rPr>
        <w:t>Marij</w:t>
      </w:r>
      <w:r w:rsidR="00881B08">
        <w:rPr>
          <w:rFonts w:hAnsi="Times New Roman" w:ascii="Times New Roman"/>
        </w:rPr>
        <w:t>i</w:t>
      </w:r>
      <w:r w:rsidR="00881B08" w:rsidRPr="009D044B">
        <w:rPr>
          <w:rFonts w:hAnsi="Times New Roman" w:ascii="Times New Roman"/>
        </w:rPr>
        <w:t xml:space="preserve"> Smičiklas, iz Karlovca, Ljudevita Šestića 4, OIB 82617242862</w:t>
      </w:r>
      <w:r w:rsidR="005B5EFC" w:rsidRPr="00CF6473">
        <w:rPr>
          <w:rFonts w:hAnsi="Times New Roman" w:ascii="Times New Roman"/>
        </w:rPr>
        <w:t>,</w:t>
      </w:r>
      <w:r w:rsidR="00A76CB4" w:rsidRPr="00CF6473">
        <w:rPr>
          <w:rFonts w:hAnsi="Times New Roman" w:ascii="Times New Roman"/>
          <w:szCs w:val="24"/>
        </w:rPr>
        <w:t xml:space="preserve"> </w:t>
      </w:r>
      <w:r w:rsidR="00DD5C02" w:rsidRPr="00CF6473">
        <w:rPr>
          <w:rFonts w:hAnsi="Times New Roman" w:ascii="Times New Roman"/>
          <w:szCs w:val="24"/>
        </w:rPr>
        <w:t>određuje se nagrada</w:t>
      </w:r>
      <w:r w:rsidR="00445B6F" w:rsidRPr="00CF6473">
        <w:rPr>
          <w:rFonts w:hAnsi="Times New Roman" w:ascii="Times New Roman"/>
          <w:szCs w:val="24"/>
        </w:rPr>
        <w:t xml:space="preserve"> </w:t>
      </w:r>
      <w:r w:rsidR="00DD5C02" w:rsidRPr="00CF6473">
        <w:rPr>
          <w:rFonts w:hAnsi="Times New Roman" w:ascii="Times New Roman"/>
          <w:szCs w:val="24"/>
        </w:rPr>
        <w:t>za</w:t>
      </w:r>
      <w:r w:rsidR="00A76CB4" w:rsidRPr="00CF6473">
        <w:rPr>
          <w:rFonts w:hAnsi="Times New Roman" w:ascii="Times New Roman"/>
          <w:szCs w:val="24"/>
        </w:rPr>
        <w:t xml:space="preserve"> </w:t>
      </w:r>
      <w:r w:rsidR="00615030" w:rsidRPr="00CF6473">
        <w:rPr>
          <w:rFonts w:hAnsi="Times New Roman" w:ascii="Times New Roman"/>
          <w:szCs w:val="24"/>
        </w:rPr>
        <w:t xml:space="preserve">rad </w:t>
      </w:r>
      <w:r w:rsidR="00DA76A8" w:rsidRPr="00CF6473">
        <w:rPr>
          <w:rFonts w:hAnsi="Times New Roman" w:ascii="Times New Roman"/>
          <w:szCs w:val="24"/>
        </w:rPr>
        <w:t xml:space="preserve">u iznosu od </w:t>
      </w:r>
      <w:r w:rsidR="009429E6">
        <w:rPr>
          <w:rFonts w:hAnsi="Times New Roman" w:ascii="Times New Roman"/>
          <w:szCs w:val="24"/>
        </w:rPr>
        <w:t>5.000</w:t>
      </w:r>
      <w:r w:rsidR="00AA05B1" w:rsidRPr="00CF6473">
        <w:rPr>
          <w:rFonts w:hAnsi="Times New Roman" w:ascii="Times New Roman"/>
          <w:szCs w:val="24"/>
        </w:rPr>
        <w:t>,00</w:t>
      </w:r>
      <w:r w:rsidR="00BD69FB" w:rsidRPr="00CF6473">
        <w:rPr>
          <w:rFonts w:hAnsi="Times New Roman" w:ascii="Times New Roman"/>
          <w:szCs w:val="24"/>
        </w:rPr>
        <w:t xml:space="preserve"> kn </w:t>
      </w:r>
      <w:r w:rsidR="00AA05B1" w:rsidRPr="00CF6473">
        <w:rPr>
          <w:rFonts w:hAnsi="Times New Roman" w:ascii="Times New Roman"/>
          <w:szCs w:val="24"/>
        </w:rPr>
        <w:t>brut</w:t>
      </w:r>
      <w:r w:rsidR="00BD69FB" w:rsidRPr="00CF6473">
        <w:rPr>
          <w:rFonts w:hAnsi="Times New Roman" w:ascii="Times New Roman"/>
          <w:szCs w:val="24"/>
        </w:rPr>
        <w:t>o.</w:t>
      </w:r>
      <w:r w:rsidR="00362D40" w:rsidRPr="00CF6473">
        <w:rPr>
          <w:rFonts w:hAnsi="Times New Roman" w:ascii="Times New Roman"/>
          <w:szCs w:val="24"/>
        </w:rPr>
        <w:t xml:space="preserve"> </w:t>
      </w:r>
    </w:p>
    <w:p w:rsidRDefault="00C14A3F" w:rsidP="00C14A3F" w:rsidR="00C14A3F" w:rsidRPr="00CF6473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C14A3F" w:rsidP="00C14A3F" w:rsidR="00B314E8" w:rsidRPr="00CF6473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 xml:space="preserve">Nalaže se računovodstvu suda da iz Fonda za namirenje troškova stečajnog postupka izvrši isplatu iznosa od </w:t>
      </w:r>
      <w:r w:rsidR="009429E6">
        <w:rPr>
          <w:rFonts w:hAnsi="Times New Roman" w:ascii="Times New Roman"/>
          <w:szCs w:val="24"/>
        </w:rPr>
        <w:t>5.000</w:t>
      </w:r>
      <w:r w:rsidRPr="00CF6473">
        <w:rPr>
          <w:rFonts w:hAnsi="Times New Roman" w:ascii="Times New Roman"/>
          <w:szCs w:val="24"/>
        </w:rPr>
        <w:t>,00 kn bruto stečajno</w:t>
      </w:r>
      <w:r w:rsidR="00B773A7" w:rsidRPr="00CF6473">
        <w:rPr>
          <w:rFonts w:hAnsi="Times New Roman" w:ascii="Times New Roman"/>
          <w:szCs w:val="24"/>
        </w:rPr>
        <w:t>j</w:t>
      </w:r>
      <w:r w:rsidRPr="00CF6473">
        <w:rPr>
          <w:rFonts w:hAnsi="Times New Roman" w:ascii="Times New Roman"/>
          <w:szCs w:val="24"/>
        </w:rPr>
        <w:t xml:space="preserve"> upravitelj</w:t>
      </w:r>
      <w:r w:rsidR="00B773A7" w:rsidRPr="00CF6473">
        <w:rPr>
          <w:rFonts w:hAnsi="Times New Roman" w:ascii="Times New Roman"/>
          <w:szCs w:val="24"/>
        </w:rPr>
        <w:t xml:space="preserve">ici </w:t>
      </w:r>
      <w:r w:rsidR="00881B08">
        <w:rPr>
          <w:rFonts w:hAnsi="Times New Roman" w:ascii="Times New Roman"/>
          <w:szCs w:val="24"/>
        </w:rPr>
        <w:t>Mariji Smičiklas</w:t>
      </w:r>
      <w:r w:rsidRPr="00CF6473">
        <w:rPr>
          <w:rFonts w:hAnsi="Times New Roman" w:ascii="Times New Roman"/>
          <w:szCs w:val="24"/>
        </w:rPr>
        <w:t xml:space="preserve"> na</w:t>
      </w:r>
      <w:r w:rsidR="009429E6">
        <w:rPr>
          <w:rFonts w:hAnsi="Times New Roman" w:ascii="Times New Roman"/>
          <w:szCs w:val="24"/>
        </w:rPr>
        <w:t xml:space="preserve"> žiro</w:t>
      </w:r>
      <w:r w:rsidRPr="00CF6473">
        <w:rPr>
          <w:rFonts w:hAnsi="Times New Roman" w:ascii="Times New Roman"/>
          <w:szCs w:val="24"/>
        </w:rPr>
        <w:t xml:space="preserve"> račun kod </w:t>
      </w:r>
      <w:r w:rsidR="00881B08">
        <w:rPr>
          <w:rFonts w:hAnsi="Times New Roman" w:ascii="Times New Roman"/>
          <w:szCs w:val="24"/>
        </w:rPr>
        <w:t>Karlovačke banke d.d. Karlovac</w:t>
      </w:r>
      <w:r w:rsidRPr="00CF6473">
        <w:rPr>
          <w:rFonts w:hAnsi="Times New Roman" w:ascii="Times New Roman"/>
          <w:szCs w:val="24"/>
        </w:rPr>
        <w:t xml:space="preserve"> broj </w:t>
      </w:r>
      <w:r w:rsidR="009429E6">
        <w:rPr>
          <w:rFonts w:hAnsi="Times New Roman" w:ascii="Times New Roman"/>
        </w:rPr>
        <w:t xml:space="preserve"> </w:t>
      </w:r>
      <w:r w:rsidR="00881B08">
        <w:rPr>
          <w:rFonts w:hAnsi="Times New Roman" w:ascii="Times New Roman"/>
        </w:rPr>
        <w:t>IBAN: HR6524000083110634948</w:t>
      </w:r>
      <w:r w:rsidR="002D4F69" w:rsidRPr="00CF6473">
        <w:rPr>
          <w:rFonts w:hAnsi="Times New Roman" w:ascii="Times New Roman"/>
        </w:rPr>
        <w:t>.</w:t>
      </w:r>
    </w:p>
    <w:p w:rsidRDefault="008A6D44" w:rsidP="008A6D44" w:rsidR="008A6D44" w:rsidRPr="00CF6473">
      <w:pPr>
        <w:pStyle w:val="Odlomakpopisa"/>
        <w:rPr>
          <w:rFonts w:hAnsi="Times New Roman" w:ascii="Times New Roman"/>
          <w:szCs w:val="24"/>
        </w:rPr>
      </w:pPr>
    </w:p>
    <w:p w:rsidRDefault="000F0435" w:rsidP="000F0435" w:rsidR="008F12BE" w:rsidRPr="00CF6473">
      <w:pPr>
        <w:pStyle w:val="Tijeloteksta"/>
        <w:jc w:val="center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>Obrazloženje</w:t>
      </w:r>
    </w:p>
    <w:p w:rsidRDefault="00D84539" w:rsidP="00AA05B1" w:rsidR="008A6D44" w:rsidRPr="009429E6">
      <w:pPr>
        <w:pStyle w:val="Tijeloteksta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ab/>
      </w:r>
    </w:p>
    <w:p w:rsidRDefault="00881B08" w:rsidP="00881B08" w:rsidR="00881B08" w:rsidRPr="009666AB">
      <w:pPr>
        <w:pStyle w:val="Tijeloteksta"/>
        <w:ind w:firstLine="720"/>
        <w:rPr>
          <w:rFonts w:hAnsi="Times New Roman" w:ascii="Times New Roman"/>
          <w:szCs w:val="24"/>
        </w:rPr>
      </w:pPr>
      <w:r w:rsidRPr="009666AB">
        <w:rPr>
          <w:rFonts w:hAnsi="Times New Roman" w:ascii="Times New Roman"/>
          <w:szCs w:val="24"/>
        </w:rPr>
        <w:t xml:space="preserve">Rješenjem </w:t>
      </w:r>
      <w:r>
        <w:rPr>
          <w:rFonts w:hAnsi="Times New Roman" w:ascii="Times New Roman"/>
          <w:szCs w:val="24"/>
        </w:rPr>
        <w:t>Trgovačkog suda u Zagrebu posl.br. St- 9009/2015-10 od 8. kolovoza 2017.</w:t>
      </w:r>
      <w:r w:rsidRPr="009666AB">
        <w:rPr>
          <w:rFonts w:hAnsi="Times New Roman" w:ascii="Times New Roman"/>
          <w:szCs w:val="24"/>
        </w:rPr>
        <w:t xml:space="preserve"> otvoren je </w:t>
      </w:r>
      <w:r>
        <w:rPr>
          <w:rFonts w:hAnsi="Times New Roman" w:ascii="Times New Roman"/>
          <w:szCs w:val="24"/>
        </w:rPr>
        <w:t xml:space="preserve">i istovremeno zaključen skraćeni </w:t>
      </w:r>
      <w:r w:rsidRPr="009666AB">
        <w:rPr>
          <w:rFonts w:hAnsi="Times New Roman" w:ascii="Times New Roman"/>
          <w:szCs w:val="24"/>
        </w:rPr>
        <w:t xml:space="preserve">stečajni postupak nad stečajnim dužnikom </w:t>
      </w:r>
      <w:r w:rsidRPr="006370F4">
        <w:rPr>
          <w:rFonts w:hAnsi="Times New Roman" w:ascii="Times New Roman"/>
        </w:rPr>
        <w:t>P.T. ZDRUG d.o.o.</w:t>
      </w:r>
      <w:r>
        <w:rPr>
          <w:rFonts w:hAnsi="Times New Roman" w:ascii="Times New Roman"/>
        </w:rPr>
        <w:t xml:space="preserve">, Zagreb, Avenija Dubrava 215, a rješenjem posl.br. St-9009/2015-18 od 3. listopada 2017. određen je nastavak stečajnog postupka nad Stečajnom masom iza </w:t>
      </w:r>
      <w:r w:rsidRPr="006370F4">
        <w:rPr>
          <w:rFonts w:hAnsi="Times New Roman" w:ascii="Times New Roman"/>
        </w:rPr>
        <w:t>P.T. ZDRUG d.o.o.</w:t>
      </w:r>
      <w:r>
        <w:rPr>
          <w:rFonts w:hAnsi="Times New Roman" w:ascii="Times New Roman"/>
        </w:rPr>
        <w:t xml:space="preserve"> u stečaju, te je ujedno određen i upis stečajne masu u sudski registar. Rješenjem ovog suda posl.br. St-2828/2017 od 5. rujna 2018. za stečajnu upraviteljicu imenovana je Marija Smičiklas.</w:t>
      </w:r>
    </w:p>
    <w:p w:rsidRDefault="00682183" w:rsidP="0058294F" w:rsidR="00682183" w:rsidRPr="00CF647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B773A7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>Rješenjem ovog suda posl.br. 4 St-</w:t>
      </w:r>
      <w:r w:rsidR="00881B08">
        <w:rPr>
          <w:rFonts w:hAnsi="Times New Roman" w:ascii="Times New Roman"/>
          <w:szCs w:val="24"/>
        </w:rPr>
        <w:t>2828</w:t>
      </w:r>
      <w:r w:rsidR="009429E6">
        <w:rPr>
          <w:rFonts w:hAnsi="Times New Roman" w:ascii="Times New Roman"/>
          <w:szCs w:val="24"/>
        </w:rPr>
        <w:t>/2017-</w:t>
      </w:r>
      <w:r w:rsidR="00881B08">
        <w:rPr>
          <w:rFonts w:hAnsi="Times New Roman" w:ascii="Times New Roman"/>
          <w:szCs w:val="24"/>
        </w:rPr>
        <w:t>42</w:t>
      </w:r>
      <w:r w:rsidRPr="00CF6473">
        <w:rPr>
          <w:rFonts w:hAnsi="Times New Roman" w:ascii="Times New Roman"/>
          <w:szCs w:val="24"/>
        </w:rPr>
        <w:t xml:space="preserve"> od </w:t>
      </w:r>
      <w:r w:rsidR="00881B08">
        <w:rPr>
          <w:rFonts w:hAnsi="Times New Roman" w:ascii="Times New Roman"/>
          <w:szCs w:val="24"/>
        </w:rPr>
        <w:t>3. travnja</w:t>
      </w:r>
      <w:r w:rsidRPr="00CF6473">
        <w:rPr>
          <w:rFonts w:hAnsi="Times New Roman" w:ascii="Times New Roman"/>
          <w:szCs w:val="24"/>
        </w:rPr>
        <w:t xml:space="preserve"> 2019. obustavljen je i zaključen stečajni postupak nad stečajnim dužnikom zbog nedostatnosti stečajne mase za namirenje troškova stečajnog postupka, sukladno odredbi čl. </w:t>
      </w:r>
      <w:r w:rsidR="00682183" w:rsidRPr="00CF6473">
        <w:rPr>
          <w:rFonts w:hAnsi="Times New Roman" w:ascii="Times New Roman"/>
          <w:szCs w:val="24"/>
        </w:rPr>
        <w:t xml:space="preserve">293. </w:t>
      </w:r>
      <w:r w:rsidRPr="00CF6473">
        <w:rPr>
          <w:rFonts w:hAnsi="Times New Roman" w:ascii="Times New Roman"/>
          <w:szCs w:val="24"/>
        </w:rPr>
        <w:t>Stečajnog zakona (Narodne n</w:t>
      </w:r>
      <w:r w:rsidR="00682183" w:rsidRPr="00CF6473">
        <w:rPr>
          <w:rFonts w:hAnsi="Times New Roman" w:ascii="Times New Roman"/>
          <w:szCs w:val="24"/>
        </w:rPr>
        <w:t xml:space="preserve">ovine broj 71/15, 104/17, dalje u tekstu: SZ-a). </w:t>
      </w:r>
    </w:p>
    <w:p w:rsidRDefault="009429E6" w:rsidP="0058294F" w:rsidR="009429E6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9429E6" w:rsidP="009429E6" w:rsidR="009429E6" w:rsidRPr="00CF6473">
      <w:pPr>
        <w:pStyle w:val="Tijeloteksta"/>
        <w:ind w:firstLine="720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 xml:space="preserve">Stečajna upraviteljica </w:t>
      </w:r>
      <w:r w:rsidR="00881B08">
        <w:rPr>
          <w:rFonts w:hAnsi="Times New Roman" w:ascii="Times New Roman"/>
          <w:szCs w:val="24"/>
        </w:rPr>
        <w:t>Marija Smičiklas</w:t>
      </w:r>
      <w:r w:rsidRPr="00CF6473">
        <w:rPr>
          <w:rFonts w:hAnsi="Times New Roman" w:ascii="Times New Roman"/>
          <w:szCs w:val="24"/>
        </w:rPr>
        <w:t xml:space="preserve">, podneskom zaprimljenim kod suda </w:t>
      </w:r>
      <w:r w:rsidR="00881B08">
        <w:rPr>
          <w:rFonts w:hAnsi="Times New Roman" w:ascii="Times New Roman"/>
          <w:szCs w:val="24"/>
        </w:rPr>
        <w:t>12. veljače</w:t>
      </w:r>
      <w:r w:rsidRPr="00CF6473">
        <w:rPr>
          <w:rFonts w:hAnsi="Times New Roman" w:ascii="Times New Roman"/>
          <w:szCs w:val="24"/>
        </w:rPr>
        <w:t xml:space="preserve"> 2019., predložila je da joj se odredi nagrada za rad u bruto iznosu od </w:t>
      </w:r>
      <w:r>
        <w:rPr>
          <w:rFonts w:hAnsi="Times New Roman" w:ascii="Times New Roman"/>
          <w:szCs w:val="24"/>
        </w:rPr>
        <w:t>5.000</w:t>
      </w:r>
      <w:r w:rsidRPr="00CF6473">
        <w:rPr>
          <w:rFonts w:hAnsi="Times New Roman" w:ascii="Times New Roman"/>
          <w:szCs w:val="24"/>
        </w:rPr>
        <w:t xml:space="preserve">,00 kn, i to </w:t>
      </w:r>
      <w:r w:rsidRPr="00CF6473">
        <w:rPr>
          <w:rFonts w:hAnsi="Times New Roman" w:ascii="Times New Roman"/>
          <w:szCs w:val="24"/>
        </w:rPr>
        <w:lastRenderedPageBreak/>
        <w:t xml:space="preserve">na teret Fonda za namirenje troškova stečajnog postupka, </w:t>
      </w:r>
      <w:r>
        <w:rPr>
          <w:rFonts w:hAnsi="Times New Roman" w:ascii="Times New Roman"/>
          <w:szCs w:val="24"/>
        </w:rPr>
        <w:t>obzirom da</w:t>
      </w:r>
      <w:r w:rsidRPr="00CF6473">
        <w:rPr>
          <w:rFonts w:hAnsi="Times New Roman" w:ascii="Times New Roman"/>
          <w:szCs w:val="24"/>
        </w:rPr>
        <w:t xml:space="preserve"> ne postoje sredstva koja bi činila stečajnu masu i na teret kojih bi se isplatila nagrada stečajnoj upraviteljici. </w:t>
      </w:r>
    </w:p>
    <w:p w:rsidRDefault="009429E6" w:rsidP="0058294F" w:rsidR="009429E6" w:rsidRPr="00CF647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8294F" w:rsidP="008A6D44" w:rsidR="0058294F" w:rsidRPr="00CF6473">
      <w:pPr>
        <w:pStyle w:val="Tijeloteksta"/>
        <w:ind w:firstLine="720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>Odredbom čl. 94. st. 1</w:t>
      </w:r>
      <w:r w:rsidR="00682183" w:rsidRPr="00CF6473">
        <w:rPr>
          <w:rFonts w:hAnsi="Times New Roman" w:ascii="Times New Roman"/>
          <w:szCs w:val="24"/>
        </w:rPr>
        <w:t xml:space="preserve">. </w:t>
      </w:r>
      <w:r w:rsidRPr="00CF6473">
        <w:rPr>
          <w:rFonts w:hAnsi="Times New Roman" w:ascii="Times New Roman"/>
          <w:szCs w:val="24"/>
        </w:rPr>
        <w:t xml:space="preserve">SZ-a propisano je da stečajni upravitelj ima pravo na nagradu za svoj rad i naknadu stvarnih troškova; odredbom stavka 2. istog članka propisano je da nagradu stečajnom upravitelju određuje sud prema uredbi kojom Vlada Republike Hrvatske utvrđuje kriterije i način obračuna i plaćanja </w:t>
      </w:r>
      <w:r w:rsidR="00B773A7" w:rsidRPr="00CF6473">
        <w:rPr>
          <w:rFonts w:hAnsi="Times New Roman" w:ascii="Times New Roman"/>
          <w:szCs w:val="24"/>
        </w:rPr>
        <w:t>nagrade stečajnim upraviteljima</w:t>
      </w:r>
      <w:r w:rsidR="009F2F5B" w:rsidRPr="00CF6473">
        <w:rPr>
          <w:rFonts w:hAnsi="Times New Roman" w:ascii="Times New Roman"/>
          <w:szCs w:val="24"/>
        </w:rPr>
        <w:t xml:space="preserve">; odredbom st. 4. istog članka propisano je da će se rješenje iz stavka 2. objaviti na mrežnoj stranici e-Oglasna ploča sudova; </w:t>
      </w:r>
      <w:r w:rsidRPr="00CF6473">
        <w:rPr>
          <w:rFonts w:hAnsi="Times New Roman" w:ascii="Times New Roman"/>
          <w:szCs w:val="24"/>
        </w:rPr>
        <w:t xml:space="preserve">odredbom stavka 6. istog članka propisano je da ako u stečajnom postupku nema sredstava za nagradu i naknadu troškova stečajnoga upravitelja, nagrada i naknada troškova isplatit će se iz sredstava Fonda za namirenje troškova stečajnoga postupka. </w:t>
      </w:r>
    </w:p>
    <w:p w:rsidRDefault="0058294F" w:rsidP="0058294F" w:rsidR="0058294F" w:rsidRPr="00CF647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8294F" w:rsidP="0058294F" w:rsidR="0058294F" w:rsidRPr="00CF6473">
      <w:pPr>
        <w:pStyle w:val="Tijeloteksta"/>
        <w:ind w:firstLine="720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 xml:space="preserve">Odredbom čl. 5. st. 1. Uredbe o kriterijima i načinu obračuna i plaćanja nagrada stečajnim upraviteljima (Narodne novine broj 105/15, dalje u tekstu: Uredba) određeno je da sud rješenjem utvrđuje visinu nagrade, uzimajući u obzir obujam i složenost poslova, rad stečajnog upravitelja na ispitivanju tražbina te vrijednost unovčene stečajne mase. </w:t>
      </w:r>
    </w:p>
    <w:p w:rsidRDefault="0058294F" w:rsidP="0058294F" w:rsidR="0058294F" w:rsidRPr="00CF647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B773A7" w:rsidP="0058294F" w:rsidR="00B773A7" w:rsidRPr="00CF6473">
      <w:pPr>
        <w:pStyle w:val="Tijeloteksta"/>
        <w:ind w:firstLine="720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>U konkretnom slučaju tijekom ovog stečajnog postupka nije došlo do unovčenja imovine stečajnog dužnika,</w:t>
      </w:r>
      <w:r w:rsidR="00881B08">
        <w:rPr>
          <w:rFonts w:hAnsi="Times New Roman" w:ascii="Times New Roman"/>
          <w:szCs w:val="24"/>
        </w:rPr>
        <w:t xml:space="preserve"> obzirom da u nastavljenom postupku radi naknadne diobe u stvarnosti nije pronađena nikakva imovina koja bi činila stečajnu masu te unovčenjem koje bi se prikupila novčana sredstva za namirenje troškova stečajnog postupka i namirenje utvrđenih tražbina vjerovnika, </w:t>
      </w:r>
      <w:r w:rsidRPr="00CF6473">
        <w:rPr>
          <w:rFonts w:hAnsi="Times New Roman" w:ascii="Times New Roman"/>
          <w:szCs w:val="24"/>
        </w:rPr>
        <w:t>pa je sud prilikom određivanja visine nagrade stečajnoj upraviteljici uzeo u obzir njezin rad na ispitivanju prijavljenih tražbina,</w:t>
      </w:r>
      <w:r w:rsidR="00964806">
        <w:rPr>
          <w:rFonts w:hAnsi="Times New Roman" w:ascii="Times New Roman"/>
          <w:szCs w:val="24"/>
        </w:rPr>
        <w:t xml:space="preserve"> te</w:t>
      </w:r>
      <w:r w:rsidRPr="00CF6473">
        <w:rPr>
          <w:rFonts w:hAnsi="Times New Roman" w:ascii="Times New Roman"/>
          <w:szCs w:val="24"/>
        </w:rPr>
        <w:t xml:space="preserve"> radnje koje je ista poduzimala u cilju</w:t>
      </w:r>
      <w:r w:rsidR="00964806">
        <w:rPr>
          <w:rFonts w:hAnsi="Times New Roman" w:ascii="Times New Roman"/>
          <w:szCs w:val="24"/>
        </w:rPr>
        <w:t xml:space="preserve"> pronalaženja predmeta stečajne mase</w:t>
      </w:r>
      <w:r w:rsidRPr="00CF6473">
        <w:rPr>
          <w:rFonts w:hAnsi="Times New Roman" w:ascii="Times New Roman"/>
          <w:szCs w:val="24"/>
        </w:rPr>
        <w:t xml:space="preserve">, dakle, sud je vodio računa o opsegu i složenosti poslova koje je izvršila stečajna upraviteljica, i slijedom navedenog utvrdio da primjerena nagrada za rad stečajne upraviteljice iznosi </w:t>
      </w:r>
      <w:r w:rsidR="00964806">
        <w:rPr>
          <w:rFonts w:hAnsi="Times New Roman" w:ascii="Times New Roman"/>
          <w:szCs w:val="24"/>
        </w:rPr>
        <w:t>5.000</w:t>
      </w:r>
      <w:r w:rsidRPr="00CF6473">
        <w:rPr>
          <w:rFonts w:hAnsi="Times New Roman" w:ascii="Times New Roman"/>
          <w:szCs w:val="24"/>
        </w:rPr>
        <w:t>,00 kn bruto.</w:t>
      </w:r>
    </w:p>
    <w:p w:rsidRDefault="00B773A7" w:rsidP="0058294F" w:rsidR="00B773A7" w:rsidRPr="00CF647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8294F" w:rsidP="0058294F" w:rsidR="0058294F" w:rsidRPr="00CF6473">
      <w:pPr>
        <w:pStyle w:val="Tijeloteksta"/>
        <w:ind w:firstLine="720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>Slijedom navedenog, sud je sukladno odredbi čl. 94. st. 1. i 2. SZ-a, a temeljem odredbe čl. 5. st. 1.</w:t>
      </w:r>
      <w:r w:rsidR="00B773A7" w:rsidRPr="00CF6473">
        <w:rPr>
          <w:rFonts w:hAnsi="Times New Roman" w:ascii="Times New Roman"/>
          <w:szCs w:val="24"/>
        </w:rPr>
        <w:t xml:space="preserve"> Uredbe</w:t>
      </w:r>
      <w:r w:rsidRPr="00CF6473">
        <w:rPr>
          <w:rFonts w:hAnsi="Times New Roman" w:ascii="Times New Roman"/>
          <w:szCs w:val="24"/>
        </w:rPr>
        <w:t xml:space="preserve"> u vezi s odredbom čl. 15. Uredbe, riješio </w:t>
      </w:r>
      <w:r w:rsidR="00FB11C0" w:rsidRPr="00CF6473">
        <w:rPr>
          <w:rFonts w:hAnsi="Times New Roman" w:ascii="Times New Roman"/>
          <w:szCs w:val="24"/>
        </w:rPr>
        <w:t xml:space="preserve">da </w:t>
      </w:r>
      <w:r w:rsidR="00B773A7" w:rsidRPr="00CF6473">
        <w:rPr>
          <w:rFonts w:hAnsi="Times New Roman" w:ascii="Times New Roman"/>
          <w:szCs w:val="24"/>
        </w:rPr>
        <w:t>stečajnoj upraviteljici</w:t>
      </w:r>
      <w:r w:rsidR="00FB11C0" w:rsidRPr="00CF6473">
        <w:rPr>
          <w:rFonts w:hAnsi="Times New Roman" w:ascii="Times New Roman"/>
          <w:szCs w:val="24"/>
        </w:rPr>
        <w:t xml:space="preserve"> pripada nagrada u iznosu od </w:t>
      </w:r>
      <w:r w:rsidR="00964806">
        <w:rPr>
          <w:rFonts w:hAnsi="Times New Roman" w:ascii="Times New Roman"/>
          <w:szCs w:val="24"/>
        </w:rPr>
        <w:t>5.000</w:t>
      </w:r>
      <w:r w:rsidR="00B773A7" w:rsidRPr="00CF6473">
        <w:rPr>
          <w:rFonts w:hAnsi="Times New Roman" w:ascii="Times New Roman"/>
          <w:szCs w:val="24"/>
        </w:rPr>
        <w:t>,00 kn bruto, a koja nagrada će biti isplaćena na teret Fonda za namirenje troškova stečajnog postupka sukladno odredbi čl. 94. st. 6. SZ-a.</w:t>
      </w:r>
    </w:p>
    <w:p w:rsidRDefault="005342EA" w:rsidP="0058294F" w:rsidR="005342EA" w:rsidRPr="00CF647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58294F" w:rsidR="001A147B" w:rsidRPr="00CF6473">
      <w:pPr>
        <w:pStyle w:val="Tijeloteksta"/>
        <w:ind w:firstLine="720"/>
        <w:jc w:val="center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>U Karlovcu</w:t>
      </w:r>
      <w:r w:rsidR="008D559D" w:rsidRPr="00CF6473">
        <w:rPr>
          <w:rFonts w:hAnsi="Times New Roman" w:ascii="Times New Roman"/>
          <w:szCs w:val="24"/>
        </w:rPr>
        <w:t xml:space="preserve"> </w:t>
      </w:r>
      <w:r w:rsidR="00881B08">
        <w:rPr>
          <w:rFonts w:hAnsi="Times New Roman" w:ascii="Times New Roman"/>
          <w:szCs w:val="24"/>
        </w:rPr>
        <w:t>27. svibnja</w:t>
      </w:r>
      <w:r w:rsidR="00B773A7" w:rsidRPr="00CF6473">
        <w:rPr>
          <w:rFonts w:hAnsi="Times New Roman" w:ascii="Times New Roman"/>
          <w:szCs w:val="24"/>
        </w:rPr>
        <w:t xml:space="preserve"> 2019.</w:t>
      </w:r>
    </w:p>
    <w:p w:rsidRDefault="00737A4B" w:rsidP="00B314E8" w:rsidR="00737A4B" w:rsidRPr="00CF6473">
      <w:pPr>
        <w:pStyle w:val="Tijeloteksta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ab/>
      </w:r>
      <w:r w:rsidRPr="00CF6473">
        <w:rPr>
          <w:rFonts w:hAnsi="Times New Roman" w:ascii="Times New Roman"/>
          <w:szCs w:val="24"/>
        </w:rPr>
        <w:tab/>
      </w:r>
      <w:r w:rsidRPr="00CF6473">
        <w:rPr>
          <w:rFonts w:hAnsi="Times New Roman" w:ascii="Times New Roman"/>
          <w:szCs w:val="24"/>
        </w:rPr>
        <w:tab/>
      </w:r>
      <w:r w:rsidRPr="00CF6473">
        <w:rPr>
          <w:rFonts w:hAnsi="Times New Roman" w:ascii="Times New Roman"/>
          <w:szCs w:val="24"/>
        </w:rPr>
        <w:tab/>
      </w:r>
      <w:r w:rsidRPr="00CF6473">
        <w:rPr>
          <w:rFonts w:hAnsi="Times New Roman" w:ascii="Times New Roman"/>
          <w:szCs w:val="24"/>
        </w:rPr>
        <w:tab/>
      </w:r>
      <w:r w:rsidRPr="00CF6473">
        <w:rPr>
          <w:rFonts w:hAnsi="Times New Roman" w:ascii="Times New Roman"/>
          <w:szCs w:val="24"/>
        </w:rPr>
        <w:tab/>
      </w:r>
      <w:r w:rsidRPr="00CF6473">
        <w:rPr>
          <w:rFonts w:hAnsi="Times New Roman" w:ascii="Times New Roman"/>
          <w:szCs w:val="24"/>
        </w:rPr>
        <w:tab/>
      </w:r>
      <w:r w:rsidRPr="00CF6473">
        <w:rPr>
          <w:rFonts w:hAnsi="Times New Roman" w:ascii="Times New Roman"/>
          <w:szCs w:val="24"/>
        </w:rPr>
        <w:tab/>
      </w:r>
      <w:r w:rsidRPr="00CF6473">
        <w:rPr>
          <w:rFonts w:hAnsi="Times New Roman" w:ascii="Times New Roman"/>
          <w:szCs w:val="24"/>
        </w:rPr>
        <w:tab/>
      </w:r>
      <w:r w:rsidR="005744A7" w:rsidRPr="00CF6473">
        <w:rPr>
          <w:rFonts w:hAnsi="Times New Roman" w:ascii="Times New Roman"/>
          <w:szCs w:val="24"/>
        </w:rPr>
        <w:t xml:space="preserve">           </w:t>
      </w:r>
      <w:r w:rsidR="001A147B" w:rsidRPr="00CF6473">
        <w:rPr>
          <w:rFonts w:hAnsi="Times New Roman" w:ascii="Times New Roman"/>
          <w:szCs w:val="24"/>
        </w:rPr>
        <w:t xml:space="preserve">    </w:t>
      </w:r>
      <w:r w:rsidRPr="00CF6473">
        <w:rPr>
          <w:rFonts w:hAnsi="Times New Roman" w:ascii="Times New Roman"/>
          <w:szCs w:val="24"/>
        </w:rPr>
        <w:t>Sudac:</w:t>
      </w:r>
    </w:p>
    <w:p w:rsidRDefault="00737A4B" w:rsidP="00954ACB" w:rsidR="00954ACB">
      <w:pPr>
        <w:pStyle w:val="Tijeloteksta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ab/>
      </w:r>
      <w:r w:rsidRPr="00CF6473">
        <w:rPr>
          <w:rFonts w:hAnsi="Times New Roman" w:ascii="Times New Roman"/>
          <w:szCs w:val="24"/>
        </w:rPr>
        <w:tab/>
      </w:r>
      <w:r w:rsidRPr="00CF6473">
        <w:rPr>
          <w:rFonts w:hAnsi="Times New Roman" w:ascii="Times New Roman"/>
          <w:szCs w:val="24"/>
        </w:rPr>
        <w:tab/>
      </w:r>
      <w:r w:rsidRPr="00CF6473">
        <w:rPr>
          <w:rFonts w:hAnsi="Times New Roman" w:ascii="Times New Roman"/>
          <w:szCs w:val="24"/>
        </w:rPr>
        <w:tab/>
      </w:r>
      <w:r w:rsidRPr="00CF6473">
        <w:rPr>
          <w:rFonts w:hAnsi="Times New Roman" w:ascii="Times New Roman"/>
          <w:szCs w:val="24"/>
        </w:rPr>
        <w:tab/>
      </w:r>
      <w:r w:rsidRPr="00CF6473">
        <w:rPr>
          <w:rFonts w:hAnsi="Times New Roman" w:ascii="Times New Roman"/>
          <w:szCs w:val="24"/>
        </w:rPr>
        <w:tab/>
      </w:r>
      <w:r w:rsidRPr="00CF6473">
        <w:rPr>
          <w:rFonts w:hAnsi="Times New Roman" w:ascii="Times New Roman"/>
          <w:szCs w:val="24"/>
        </w:rPr>
        <w:tab/>
      </w:r>
      <w:r w:rsidR="005744A7" w:rsidRPr="00CF6473">
        <w:rPr>
          <w:rFonts w:hAnsi="Times New Roman" w:ascii="Times New Roman"/>
          <w:szCs w:val="24"/>
        </w:rPr>
        <w:t xml:space="preserve">      </w:t>
      </w:r>
      <w:r w:rsidRPr="00CF6473">
        <w:rPr>
          <w:rFonts w:hAnsi="Times New Roman" w:ascii="Times New Roman"/>
          <w:szCs w:val="24"/>
        </w:rPr>
        <w:tab/>
      </w:r>
      <w:r w:rsidR="001A147B" w:rsidRPr="00CF6473">
        <w:rPr>
          <w:rFonts w:hAnsi="Times New Roman" w:ascii="Times New Roman"/>
          <w:szCs w:val="24"/>
        </w:rPr>
        <w:t xml:space="preserve">   </w:t>
      </w:r>
      <w:r w:rsidR="005744A7" w:rsidRPr="00CF6473">
        <w:rPr>
          <w:rFonts w:hAnsi="Times New Roman" w:ascii="Times New Roman"/>
          <w:szCs w:val="24"/>
        </w:rPr>
        <w:t xml:space="preserve">           </w:t>
      </w:r>
      <w:r w:rsidR="001A147B" w:rsidRPr="00CF6473">
        <w:rPr>
          <w:rFonts w:hAnsi="Times New Roman" w:ascii="Times New Roman"/>
          <w:szCs w:val="24"/>
        </w:rPr>
        <w:t xml:space="preserve">  </w:t>
      </w:r>
      <w:r w:rsidRPr="00CF6473">
        <w:rPr>
          <w:rFonts w:hAnsi="Times New Roman" w:ascii="Times New Roman"/>
          <w:szCs w:val="24"/>
        </w:rPr>
        <w:t>Goranka Boljkovac</w:t>
      </w:r>
      <w:r w:rsidR="00BE25C0">
        <w:rPr>
          <w:rFonts w:hAnsi="Times New Roman" w:ascii="Times New Roman"/>
          <w:szCs w:val="24"/>
        </w:rPr>
        <w:t>, v.r.</w:t>
      </w:r>
    </w:p>
    <w:p w:rsidRDefault="003B5157" w:rsidP="00954ACB" w:rsidR="003B5157">
      <w:pPr>
        <w:pStyle w:val="Tijeloteksta"/>
        <w:rPr>
          <w:rFonts w:hAnsi="Times New Roman" w:ascii="Times New Roman"/>
          <w:szCs w:val="24"/>
        </w:rPr>
      </w:pPr>
    </w:p>
    <w:p w:rsidRDefault="00BE25C0" w:rsidP="00BE25C0" w:rsidR="00954ACB">
      <w:pPr>
        <w:pStyle w:val="Tijeloteksta"/>
        <w:tabs>
          <w:tab w:pos="679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BE25C0" w:rsidP="00BE25C0" w:rsidR="00954ACB">
      <w:pPr>
        <w:pStyle w:val="Tijeloteksta"/>
        <w:tabs>
          <w:tab w:pos="679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BE25C0" w:rsidP="00BE25C0" w:rsidR="00954ACB" w:rsidRPr="00CF6473">
      <w:pPr>
        <w:pStyle w:val="Tijeloteksta"/>
        <w:tabs>
          <w:tab w:pos="679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BE25C0">
        <w:rPr>
          <w:rFonts w:hAnsi="Times New Roman" w:ascii="Times New Roman"/>
          <w:szCs w:val="24"/>
        </w:rPr>
        <w:t>Renata Klokočki</w:t>
      </w:r>
    </w:p>
    <w:p w:rsidRDefault="00C56F00" w:rsidP="00C56F00" w:rsidR="00C56F00" w:rsidRPr="00CF6473">
      <w:pPr>
        <w:tabs>
          <w:tab w:pos="6900" w:val="left"/>
        </w:tabs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>Uputa o pravnom lijeku:</w:t>
      </w:r>
      <w:r w:rsidRPr="00CF6473">
        <w:rPr>
          <w:rFonts w:hAnsi="Times New Roman" w:ascii="Times New Roman"/>
          <w:szCs w:val="24"/>
        </w:rPr>
        <w:tab/>
      </w:r>
    </w:p>
    <w:p w:rsidRDefault="00C56F00" w:rsidP="00B773A7" w:rsidR="00C56F00">
      <w:pPr>
        <w:jc w:val="both"/>
        <w:rPr>
          <w:rFonts w:hAnsi="Times New Roman" w:ascii="Times New Roman"/>
          <w:szCs w:val="24"/>
        </w:rPr>
      </w:pPr>
      <w:r w:rsidRPr="00CF6473">
        <w:rPr>
          <w:rFonts w:hAnsi="Times New Roman" w:ascii="Times New Roman"/>
          <w:szCs w:val="24"/>
        </w:rPr>
        <w:t xml:space="preserve">Protiv ovog rješenja dopuštena je žalba </w:t>
      </w:r>
      <w:r w:rsidR="00B773A7" w:rsidRPr="00CF6473">
        <w:rPr>
          <w:rFonts w:hAnsi="Times New Roman" w:ascii="Times New Roman"/>
          <w:szCs w:val="24"/>
        </w:rPr>
        <w:t>u roku od 8 dana</w:t>
      </w:r>
      <w:r w:rsidRPr="00CF6473">
        <w:rPr>
          <w:rFonts w:hAnsi="Times New Roman" w:ascii="Times New Roman"/>
          <w:szCs w:val="24"/>
        </w:rPr>
        <w:t xml:space="preserve"> </w:t>
      </w:r>
      <w:r w:rsidR="00B773A7" w:rsidRPr="00CF6473">
        <w:rPr>
          <w:rFonts w:hAnsi="Times New Roman" w:ascii="Times New Roman"/>
          <w:szCs w:val="24"/>
        </w:rPr>
        <w:t xml:space="preserve">od isteka osmog dana od objave ovog rješenja na mrežnoj stranici e-Oglasna ploča suda, </w:t>
      </w:r>
      <w:r w:rsidRPr="00CF6473">
        <w:rPr>
          <w:rFonts w:hAnsi="Times New Roman" w:ascii="Times New Roman"/>
          <w:szCs w:val="24"/>
        </w:rPr>
        <w:t>koja se podnosi u tri primjerka,</w:t>
      </w:r>
      <w:r w:rsidR="00B773A7" w:rsidRPr="00CF6473">
        <w:rPr>
          <w:rFonts w:hAnsi="Times New Roman" w:ascii="Times New Roman"/>
          <w:szCs w:val="24"/>
        </w:rPr>
        <w:t xml:space="preserve"> </w:t>
      </w:r>
      <w:r w:rsidRPr="00CF6473">
        <w:rPr>
          <w:rFonts w:hAnsi="Times New Roman" w:ascii="Times New Roman"/>
          <w:szCs w:val="24"/>
        </w:rPr>
        <w:t>Visokom trgovačkom sudu Republike Hrvatske,</w:t>
      </w:r>
      <w:r w:rsidR="00B773A7" w:rsidRPr="00CF6473">
        <w:rPr>
          <w:rFonts w:hAnsi="Times New Roman" w:ascii="Times New Roman"/>
          <w:szCs w:val="24"/>
        </w:rPr>
        <w:t xml:space="preserve"> </w:t>
      </w:r>
      <w:r w:rsidRPr="00CF6473">
        <w:rPr>
          <w:rFonts w:hAnsi="Times New Roman" w:ascii="Times New Roman"/>
          <w:szCs w:val="24"/>
        </w:rPr>
        <w:t>putem ovog suda.</w:t>
      </w:r>
    </w:p>
    <w:p w:rsidRDefault="00964806" w:rsidP="00B314E8" w:rsidR="00737A4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964806" w:rsidP="00B314E8" w:rsidR="00881B08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1. </w:t>
      </w:r>
      <w:r w:rsidR="00881B08" w:rsidRPr="009D044B">
        <w:rPr>
          <w:rFonts w:hAnsi="Times New Roman" w:ascii="Times New Roman"/>
        </w:rPr>
        <w:t>Marij</w:t>
      </w:r>
      <w:r w:rsidR="00881B08">
        <w:rPr>
          <w:rFonts w:hAnsi="Times New Roman" w:ascii="Times New Roman"/>
        </w:rPr>
        <w:t>a</w:t>
      </w:r>
      <w:r w:rsidR="00881B08" w:rsidRPr="009D044B">
        <w:rPr>
          <w:rFonts w:hAnsi="Times New Roman" w:ascii="Times New Roman"/>
        </w:rPr>
        <w:t xml:space="preserve"> Smičiklas, iz Karlovca, Ljudevita Šestića 4</w:t>
      </w:r>
    </w:p>
    <w:p w:rsidRDefault="00964806" w:rsidP="00881B08" w:rsidR="001A147B" w:rsidRPr="00CF6473">
      <w:pPr>
        <w:pStyle w:val="Tijeloteksta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</w:rPr>
        <w:t>2. e-Oglasna ploča suda</w:t>
      </w:r>
    </w:p>
    <w:sectPr w:rsidSect="00CF6473" w:rsidR="001A147B" w:rsidRPr="00CF6473">
      <w:headerReference w:type="even" r:id="rId10"/>
      <w:headerReference w:type="default" r:id="rId11"/>
      <w:pgSz w:h="16838" w:w="11906"/>
      <w:pgMar w:gutter="0" w:footer="720" w:header="720" w:left="1418" w:bottom="1985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161E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</w:t>
    </w:r>
    <w:r w:rsidR="00AA05B1">
      <w:t xml:space="preserve">       </w:t>
    </w:r>
    <w:r>
      <w:t xml:space="preserve"> </w:t>
    </w:r>
    <w:r w:rsidR="00A2094D" w:rsidRPr="005323CF">
      <w:rPr>
        <w:rFonts w:hAnsi="Times New Roman" w:ascii="Times New Roman"/>
      </w:rPr>
      <w:t>4  St-</w:t>
    </w:r>
    <w:r w:rsidR="00A2094D">
      <w:rPr>
        <w:rFonts w:hAnsi="Times New Roman" w:ascii="Times New Roman"/>
      </w:rPr>
      <w:t>2828</w:t>
    </w:r>
    <w:r w:rsidR="00A2094D" w:rsidRPr="005323CF">
      <w:rPr>
        <w:rFonts w:hAnsi="Times New Roman" w:ascii="Times New Roman"/>
      </w:rPr>
      <w:t>/</w:t>
    </w:r>
    <w:r w:rsidR="00A2094D">
      <w:rPr>
        <w:rFonts w:hAnsi="Times New Roman" w:ascii="Times New Roman"/>
      </w:rPr>
      <w:t>20</w:t>
    </w:r>
    <w:r w:rsidR="00A2094D" w:rsidRPr="005323CF">
      <w:rPr>
        <w:rFonts w:hAnsi="Times New Roman" w:ascii="Times New Roman"/>
      </w:rPr>
      <w:t>1</w:t>
    </w:r>
    <w:r w:rsidR="00A2094D">
      <w:rPr>
        <w:rFonts w:hAnsi="Times New Roman" w:ascii="Times New Roman"/>
      </w:rPr>
      <w:t>7-43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D15A2"/>
    <w:rsid w:val="000E072B"/>
    <w:rsid w:val="000F0435"/>
    <w:rsid w:val="000F6E59"/>
    <w:rsid w:val="000F789A"/>
    <w:rsid w:val="00122493"/>
    <w:rsid w:val="00135E75"/>
    <w:rsid w:val="00143BA9"/>
    <w:rsid w:val="00164987"/>
    <w:rsid w:val="001A147B"/>
    <w:rsid w:val="001B78F0"/>
    <w:rsid w:val="001F1CE6"/>
    <w:rsid w:val="002005C9"/>
    <w:rsid w:val="00245E30"/>
    <w:rsid w:val="00261F8E"/>
    <w:rsid w:val="002A161E"/>
    <w:rsid w:val="002D4F69"/>
    <w:rsid w:val="002F56A9"/>
    <w:rsid w:val="0032013A"/>
    <w:rsid w:val="00362D40"/>
    <w:rsid w:val="00364F27"/>
    <w:rsid w:val="0037105C"/>
    <w:rsid w:val="00393171"/>
    <w:rsid w:val="003A3C48"/>
    <w:rsid w:val="003B5157"/>
    <w:rsid w:val="003B7EB5"/>
    <w:rsid w:val="003D357F"/>
    <w:rsid w:val="00406D94"/>
    <w:rsid w:val="004073E0"/>
    <w:rsid w:val="0043091C"/>
    <w:rsid w:val="00442F71"/>
    <w:rsid w:val="00445B6F"/>
    <w:rsid w:val="00480839"/>
    <w:rsid w:val="004970DC"/>
    <w:rsid w:val="004C16AC"/>
    <w:rsid w:val="004C24F6"/>
    <w:rsid w:val="00525604"/>
    <w:rsid w:val="00527B64"/>
    <w:rsid w:val="005342EA"/>
    <w:rsid w:val="00566675"/>
    <w:rsid w:val="00573237"/>
    <w:rsid w:val="005744A7"/>
    <w:rsid w:val="0057758C"/>
    <w:rsid w:val="00577F43"/>
    <w:rsid w:val="0058294F"/>
    <w:rsid w:val="00594221"/>
    <w:rsid w:val="005A0E12"/>
    <w:rsid w:val="005B5EFC"/>
    <w:rsid w:val="005C7189"/>
    <w:rsid w:val="005E56D7"/>
    <w:rsid w:val="0061228E"/>
    <w:rsid w:val="00615030"/>
    <w:rsid w:val="0062375D"/>
    <w:rsid w:val="006275C1"/>
    <w:rsid w:val="006521A5"/>
    <w:rsid w:val="006677A2"/>
    <w:rsid w:val="00682183"/>
    <w:rsid w:val="006909B2"/>
    <w:rsid w:val="006C0FD5"/>
    <w:rsid w:val="006D59D4"/>
    <w:rsid w:val="00705B86"/>
    <w:rsid w:val="00710345"/>
    <w:rsid w:val="00726530"/>
    <w:rsid w:val="00727927"/>
    <w:rsid w:val="00737A4B"/>
    <w:rsid w:val="007C72DF"/>
    <w:rsid w:val="007F49CC"/>
    <w:rsid w:val="00812D79"/>
    <w:rsid w:val="008203A2"/>
    <w:rsid w:val="00837AD9"/>
    <w:rsid w:val="00855310"/>
    <w:rsid w:val="00863117"/>
    <w:rsid w:val="00881B08"/>
    <w:rsid w:val="008A1EAD"/>
    <w:rsid w:val="008A6D44"/>
    <w:rsid w:val="008A72D3"/>
    <w:rsid w:val="008D559D"/>
    <w:rsid w:val="008F0EE7"/>
    <w:rsid w:val="008F12BE"/>
    <w:rsid w:val="00937ECE"/>
    <w:rsid w:val="009429E6"/>
    <w:rsid w:val="009432E4"/>
    <w:rsid w:val="00954ACB"/>
    <w:rsid w:val="00964806"/>
    <w:rsid w:val="009663A8"/>
    <w:rsid w:val="00992055"/>
    <w:rsid w:val="009A4E8F"/>
    <w:rsid w:val="009A7A04"/>
    <w:rsid w:val="009C288C"/>
    <w:rsid w:val="009E1265"/>
    <w:rsid w:val="009E4927"/>
    <w:rsid w:val="009F2F5B"/>
    <w:rsid w:val="009F3B1B"/>
    <w:rsid w:val="00A2094D"/>
    <w:rsid w:val="00A2787F"/>
    <w:rsid w:val="00A33929"/>
    <w:rsid w:val="00A76CB4"/>
    <w:rsid w:val="00A860EB"/>
    <w:rsid w:val="00AA05B1"/>
    <w:rsid w:val="00AB67EC"/>
    <w:rsid w:val="00AC14E9"/>
    <w:rsid w:val="00AC7256"/>
    <w:rsid w:val="00AD105D"/>
    <w:rsid w:val="00B23F96"/>
    <w:rsid w:val="00B314E8"/>
    <w:rsid w:val="00B36722"/>
    <w:rsid w:val="00B773A7"/>
    <w:rsid w:val="00BA2E30"/>
    <w:rsid w:val="00BA6EC4"/>
    <w:rsid w:val="00BB5EB8"/>
    <w:rsid w:val="00BD69FB"/>
    <w:rsid w:val="00BE25C0"/>
    <w:rsid w:val="00C14A3F"/>
    <w:rsid w:val="00C4751B"/>
    <w:rsid w:val="00C56F00"/>
    <w:rsid w:val="00CB1619"/>
    <w:rsid w:val="00CC2151"/>
    <w:rsid w:val="00CC2588"/>
    <w:rsid w:val="00CD58DB"/>
    <w:rsid w:val="00CE0A00"/>
    <w:rsid w:val="00CF4808"/>
    <w:rsid w:val="00CF4C16"/>
    <w:rsid w:val="00CF6473"/>
    <w:rsid w:val="00D33DCC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72327"/>
    <w:rsid w:val="00FB11C0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F2F5B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A1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6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6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6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6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F2F5B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A1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6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6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6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6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St-2828/2017-43</izvorni_sadrzaj>
    <derivirana_varijabla naziv="DomainObject.Oznaka_1">St-2828/2017-43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2828</izvorni_sadrzaj>
    <derivirana_varijabla naziv="DomainObject.Predmet.Broj_1">2828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travnja 2019.</izvorni_sadrzaj>
    <derivirana_varijabla naziv="DomainObject.Predmet.DatumRjesavanja_1">3.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St-2828/2017</izvorni_sadrzaj>
    <derivirana_varijabla naziv="DomainObject.Predmet.OznakaBroj_1">St-2828/2017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P.T. ZDRUG d.o.o. za proizvodnju i trgovinu u stečaju</izvorni_sadrzaj>
    <derivirana_varijabla naziv="DomainObject.Predmet.ProtustrankaFormated_1">  Stečajna masa iza P.T. ZDRUG d.o.o. za proizvodnju i trgovinu u stečaju</derivirana_varijabla>
  </DomainObject.Predmet.ProtustrankaFormated>
  <DomainObject.Predmet.ProtustrankaFormatedOIB>
    <izvorni_sadrzaj>  Stečajna masa iza P.T. ZDRUG d.o.o. za proizvodnju i trgovinu u stečaju, OIB 62634372464</izvorni_sadrzaj>
    <derivirana_varijabla naziv="DomainObject.Predmet.ProtustrankaFormatedOIB_1">  Stečajna masa iza P.T. ZDRUG d.o.o. za proizvodnju i trgovinu u stečaju, OIB 62634372464</derivirana_varijabla>
  </DomainObject.Predmet.ProtustrankaFormatedOIB>
  <DomainObject.Predmet.ProtustrankaFormatedWithAdress>
    <izvorni_sadrzaj> Stečajna masa iza P.T. ZDRUG d.o.o. za proizvodnju i trgovinu u stečaju, Ljudevita Šestića 4, 47000 Karlovac</izvorni_sadrzaj>
    <derivirana_varijabla naziv="DomainObject.Predmet.ProtustrankaFormatedWithAdress_1"> Stečajna masa iza P.T. ZDRUG d.o.o. za proizvodnju i trgovinu u stečaju, Ljudevita Šestića 4, 47000 Karlovac</derivirana_varijabla>
  </DomainObject.Predmet.ProtustrankaFormatedWithAdress>
  <DomainObject.Predmet.ProtustrankaFormatedWithAdressOIB>
    <izvorni_sadrzaj> Stečajna masa iza P.T. ZDRUG d.o.o. za proizvodnju i trgovinu u stečaju, OIB 62634372464, Ljudevita Šestića 4, 47000 Karlovac</izvorni_sadrzaj>
    <derivirana_varijabla naziv="DomainObject.Predmet.ProtustrankaFormatedWithAdressOIB_1"> Stečajna masa iza P.T. ZDRUG d.o.o. za proizvodnju i trgovinu u stečaju, OIB 62634372464, Ljudevita Šestića 4, 47000 Karlovac</derivirana_varijabla>
  </DomainObject.Predmet.ProtustrankaFormatedWithAdressOIB>
  <DomainObject.Predmet.ProtustrankaWithAdress>
    <izvorni_sadrzaj>Stečajna masa iza P.T. ZDRUG d.o.o. za proizvodnju i trgovinu u stečaju Ljudevita Šestića 4, 47000 Karlovac</izvorni_sadrzaj>
    <derivirana_varijabla naziv="DomainObject.Predmet.ProtustrankaWithAdress_1">Stečajna masa iza P.T. ZDRUG d.o.o. za proizvodnju i trgovinu u stečaju Ljudevita Šestića 4, 47000 Karlovac</derivirana_varijabla>
  </DomainObject.Predmet.ProtustrankaWithAdress>
  <DomainObject.Predmet.ProtustrankaWithAdressOIB>
    <izvorni_sadrzaj>Stečajna masa iza P.T. ZDRUG d.o.o. za proizvodnju i trgovinu u stečaju, OIB 62634372464, Ljudevita Šestića 4, 47000 Karlovac</izvorni_sadrzaj>
    <derivirana_varijabla naziv="DomainObject.Predmet.ProtustrankaWithAdressOIB_1">Stečajna masa iza P.T. ZDRUG d.o.o. za proizvodnju i trgovinu u stečaju, OIB 62634372464, Ljudevita Šestića 4, 47000 Karlovac</derivirana_varijabla>
  </DomainObject.Predmet.ProtustrankaWithAdressOIB>
  <DomainObject.Predmet.ProtustrankaNazivFormated>
    <izvorni_sadrzaj>Stečajna masa iza P.T. ZDRUG d.o.o. za proizvodnju i trgovinu u stečaju</izvorni_sadrzaj>
    <derivirana_varijabla naziv="DomainObject.Predmet.ProtustrankaNazivFormated_1">Stečajna masa iza P.T. ZDRUG d.o.o. za proizvodnju i trgovinu u stečaju</derivirana_varijabla>
  </DomainObject.Predmet.ProtustrankaNazivFormated>
  <DomainObject.Predmet.ProtustrankaNazivFormatedOIB>
    <izvorni_sadrzaj>Stečajna masa iza P.T. ZDRUG d.o.o. za proizvodnju i trgovinu u stečaju, OIB 62634372464</izvorni_sadrzaj>
    <derivirana_varijabla naziv="DomainObject.Predmet.ProtustrankaNazivFormatedOIB_1">Stečajna masa iza P.T. ZDRUG d.o.o. za proizvodnju i trgovinu u stečaju, OIB 62634372464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P.T. ZDRUG d.o.o. za proizvodnju i trgovinu u stečaju</item>
    </izvorni_sadrzaj>
    <derivirana_varijabla naziv="DomainObject.Predmet.ProtuStrankaListFormated_1">
      <item>Stečajna masa iza P.T. ZDRUG d.o.o. za proizvodnju i trgovinu u stečaju</item>
    </derivirana_varijabla>
  </DomainObject.Predmet.ProtuStrankaListFormated>
  <DomainObject.Predmet.ProtuStrankaListFormatedOIB>
    <izvorni_sadrzaj>
      <item>Stečajna masa iza P.T. ZDRUG d.o.o. za proizvodnju i trgovinu u stečaju, OIB 62634372464</item>
    </izvorni_sadrzaj>
    <derivirana_varijabla naziv="DomainObject.Predmet.ProtuStrankaListFormatedOIB_1">
      <item>Stečajna masa iza P.T. ZDRUG d.o.o. za proizvodnju i trgovinu u stečaju, OIB 62634372464</item>
    </derivirana_varijabla>
  </DomainObject.Predmet.ProtuStrankaListFormatedOIB>
  <DomainObject.Predmet.ProtuStrankaListFormatedWithAdress>
    <izvorni_sadrzaj>
      <item>Stečajna masa iza P.T. ZDRUG d.o.o. za proizvodnju i trgovinu u stečaju, Ljudevita Šestića 4, 47000 Karlovac</item>
    </izvorni_sadrzaj>
    <derivirana_varijabla naziv="DomainObject.Predmet.ProtuStrankaListFormatedWithAdress_1">
      <item>Stečajna masa iza P.T. ZDRUG d.o.o. za proizvodnju i trgovinu u stečaju, Ljudevita Šestića 4, 47000 Karlovac</item>
    </derivirana_varijabla>
  </DomainObject.Predmet.ProtuStrankaListFormatedWithAdress>
  <DomainObject.Predmet.ProtuStrankaListFormatedWithAdressOIB>
    <izvorni_sadrzaj>
      <item>Stečajna masa iza P.T. ZDRUG d.o.o. za proizvodnju i trgovinu u stečaju, OIB 62634372464, Ljudevita Šestića 4, 47000 Karlovac</item>
    </izvorni_sadrzaj>
    <derivirana_varijabla naziv="DomainObject.Predmet.ProtuStrankaListFormatedWithAdressOIB_1">
      <item>Stečajna masa iza P.T. ZDRUG d.o.o. za proizvodnju i trgovinu u stečaju, OIB 62634372464, Ljudevita Šestića 4, 47000 Karlovac</item>
    </derivirana_varijabla>
  </DomainObject.Predmet.ProtuStrankaListFormatedWithAdressOIB>
  <DomainObject.Predmet.ProtuStrankaListNazivFormated>
    <izvorni_sadrzaj>
      <item>Stečajna masa iza P.T. ZDRUG d.o.o. za proizvodnju i trgovinu u stečaju</item>
    </izvorni_sadrzaj>
    <derivirana_varijabla naziv="DomainObject.Predmet.ProtuStrankaListNazivFormated_1">
      <item>Stečajna masa iza P.T. ZDRUG d.o.o. za proizvodnju i trgovinu u stečaju</item>
    </derivirana_varijabla>
  </DomainObject.Predmet.ProtuStrankaListNazivFormated>
  <DomainObject.Predmet.ProtuStrankaListNazivFormatedOIB>
    <izvorni_sadrzaj>
      <item>Stečajna masa iza P.T. ZDRUG d.o.o. za proizvodnju i trgovinu u stečaju, OIB 62634372464</item>
    </izvorni_sadrzaj>
    <derivirana_varijabla naziv="DomainObject.Predmet.ProtuStrankaListNazivFormatedOIB_1">
      <item>Stečajna masa iza P.T. ZDRUG d.o.o. za proizvodnju i trgovinu u stečaju, OIB 62634372464</item>
    </derivirana_varijabla>
  </DomainObject.Predmet.ProtuStrankaListNazivFormatedOIB>
  <DomainObject.Predmet.OstaliListFormated>
    <izvorni_sadrzaj>
      <item>Jovan Alavanja</item>
    </izvorni_sadrzaj>
    <derivirana_varijabla naziv="DomainObject.Predmet.OstaliListFormated_1">
      <item>Jovan Alavanja</item>
    </derivirana_varijabla>
  </DomainObject.Predmet.OstaliListFormated>
  <DomainObject.Predmet.OstaliListFormatedOIB>
    <izvorni_sadrzaj>
      <item>Jovan Alavanja, OIB 50673451247</item>
    </izvorni_sadrzaj>
    <derivirana_varijabla naziv="DomainObject.Predmet.OstaliListFormatedOIB_1">
      <item>Jovan Alavanja, OIB 50673451247</item>
    </derivirana_varijabla>
  </DomainObject.Predmet.OstaliListFormatedOIB>
  <DomainObject.Predmet.OstaliListFormatedWithAdress>
    <izvorni_sadrzaj>
      <item>Jovan Alavanja, Xxvi Ulica 11, 23450 Gornji Karin</item>
    </izvorni_sadrzaj>
    <derivirana_varijabla naziv="DomainObject.Predmet.OstaliListFormatedWithAdress_1">
      <item>Jovan Alavanja, Xxvi Ulica 11, 23450 Gornji Karin</item>
    </derivirana_varijabla>
  </DomainObject.Predmet.OstaliListFormatedWithAdress>
  <DomainObject.Predmet.OstaliListFormatedWithAdressOIB>
    <izvorni_sadrzaj>
      <item>Jovan Alavanja, OIB 50673451247, Xxvi Ulica 11, 23450 Gornji Karin</item>
    </izvorni_sadrzaj>
    <derivirana_varijabla naziv="DomainObject.Predmet.OstaliListFormatedWithAdressOIB_1">
      <item>Jovan Alavanja, OIB 50673451247, Xxvi Ulica 11, 23450 Gornji Karin</item>
    </derivirana_varijabla>
  </DomainObject.Predmet.OstaliListFormatedWithAdressOIB>
  <DomainObject.Predmet.OstaliListNazivFormated>
    <izvorni_sadrzaj>
      <item>Jovan Alavanja</item>
    </izvorni_sadrzaj>
    <derivirana_varijabla naziv="DomainObject.Predmet.OstaliListNazivFormated_1">
      <item>Jovan Alavanja</item>
    </derivirana_varijabla>
  </DomainObject.Predmet.OstaliListNazivFormated>
  <DomainObject.Predmet.OstaliListNazivFormatedOIB>
    <izvorni_sadrzaj>
      <item>Jovan Alavanja, OIB 50673451247</item>
    </izvorni_sadrzaj>
    <derivirana_varijabla naziv="DomainObject.Predmet.OstaliListNazivFormatedOIB_1">
      <item>Jovan Alavanja, OIB 50673451247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>St-2828/2017-43</izvorni_sadrzaj>
    <derivirana_varijabla naziv="DomainObject.PoslovniBrojDokumenta_1">St-2828/2017-43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P.T. ZDRUG d.o.o. za proizvodnju i trgovinu u stečaju</izvorni_sadrzaj>
    <derivirana_varijabla naziv="DomainObject.Predmet.ProtustrankaIDrugi_1">Stečajna masa iza P.T. ZDRUG d.o.o. za proizvodnju i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P.T. ZDRUG d.o.o. za proizvodnju i trgovinu u stečaju, OIB 62634372464, Ljudevita Šestića 4, 47000 Karlovac</izvorni_sadrzaj>
    <derivirana_varijabla naziv="DomainObject.Predmet.ProtustrankaIDrugiAdressOIB_1">Stečajna masa iza P.T. ZDRUG d.o.o. za proizvodnju i trgovinu u stečaju, OIB 62634372464, Ljudevita Šestića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travnja 2019.</izvorni_sadrzaj>
    <derivirana_varijabla naziv="DomainObject.Predmet.OdlukaRjesenje.DatumDonosenjaOdluke_1">3.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St-2828/2017-42</izvorni_sadrzaj>
    <derivirana_varijabla naziv="DomainObject.Predmet.OdlukaRjesenje.Oznaka_1">St-2828/2017-42</derivirana_varijabla>
  </DomainObject.Predmet.OdlukaRjesenje.Oznaka>
  <DomainObject.Predmet.SudioniciListNaziv>
    <izvorni_sadrzaj>
      <item>Stečajna masa iza P.T. ZDRUG d.o.o. za proizvodnju i trgovinu u stečaju</item>
      <item>FINA Regionalni centar Zagreb</item>
      <item>Jovan Alavanja</item>
    </izvorni_sadrzaj>
    <derivirana_varijabla naziv="DomainObject.Predmet.SudioniciListNaziv_1">
      <item>Stečajna masa iza P.T. ZDRUG d.o.o. za proizvodnju i trgovinu u stečaju</item>
      <item>FINA Regionalni centar Zagreb</item>
      <item>Jovan Alavanja</item>
    </derivirana_varijabla>
  </DomainObject.Predmet.SudioniciListNaziv>
  <DomainObject.Predmet.SudioniciListAdressOIB>
    <izvorni_sadrzaj>
      <item>Stečajna masa iza P.T. ZDRUG d.o.o. za proizvodnju i trgovinu u stečaju, OIB 62634372464, Ljudevita Šestića 4,47000 Karlovac</item>
      <item>FINA Regionalni centar Zagreb, OIB 85821130368, Trg svibanjskih žrtava 1995. 1,10000 Zagreb</item>
      <item>Jovan Alavanja, OIB 50673451247, Xxvi Ulica 11,23450 Gornji Karin</item>
    </izvorni_sadrzaj>
    <derivirana_varijabla naziv="DomainObject.Predmet.SudioniciListAdressOIB_1">
      <item>Stečajna masa iza P.T. ZDRUG d.o.o. za proizvodnju i trgovinu u stečaju, OIB 62634372464, Ljudevita Šestića 4,47000 Karlovac</item>
      <item>FINA Regionalni centar Zagreb, OIB 85821130368, Trg svibanjskih žrtava 1995. 1,10000 Zagreb</item>
      <item>Jovan Alavanja, OIB 50673451247, Xxvi Ulica 11,23450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62634372464</item>
      <item>, OIB 85821130368</item>
      <item>, OIB 50673451247</item>
    </izvorni_sadrzaj>
    <derivirana_varijabla naziv="DomainObject.Predmet.SudioniciListNazivOIB_1">
      <item>, OIB 62634372464</item>
      <item>, OIB 85821130368</item>
      <item>, OIB 50673451247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travnja 2019.</izvorni_sadrzaj>
    <derivirana_varijabla naziv="DomainObject.Predmet.DatumZadnjeOdrzaneSudskeRadnje_1">3. travnja 2019.</derivirana_varijabla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St-2828/2017-42</izvorni_sadrzaj>
    <derivirana_varijabla naziv="DomainObject.PredzadnjaOdlukaIzPredmeta.Oznaka_1">St-2828/2017-42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714</properties:Words>
  <properties:Characters>4015</properties:Characters>
  <properties:Lines>87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2019-05-27T11:37:00Z</dcterms:created>
  <dc:creator>x</dc:creator>
  <cp:lastModifiedBy>Renata Klokočki</cp:lastModifiedBy>
  <cp:lastPrinted>2019-05-27T11:38:00Z</cp:lastPrinted>
  <dcterms:modified xmlns:xsi="http://www.w3.org/2001/XMLSchema-instance" xsi:type="dcterms:W3CDTF">2019-05-27T11:39:00Z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St-2828/2017-43 / Odluka - Rješenje - određivanje nagrade stečajnom upravitelju (NAGRADA STEČAJNOM UPRAVITELJU-PT ZDRUG-Marija Smičiklas---obustavljeno čl. 293---svibanj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