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8afa" w14:paraId="0618afa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C14292" w:rsidR="00702487" w:rsidRPr="00C14292">
      <w:pPr>
        <w:rPr>
          <w:rFonts w:hAnsi="Times New Roman" w:ascii="Times New Roman"/>
          <w:b/>
          <w:sz w:val="24"/>
        </w:rPr>
      </w:pPr>
      <w:r w:rsidRPr="00C14292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C14292">
        <w:rPr>
          <w:rFonts w:hAnsi="Times New Roman" w:ascii="Times New Roman"/>
          <w:b/>
          <w:sz w:val="24"/>
        </w:rPr>
        <w:t>ž</w:t>
      </w:r>
      <w:r w:rsidRPr="00C14292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C14292">
        <w:rPr>
          <w:rFonts w:hAnsi="Times New Roman" w:ascii="Times New Roman"/>
          <w:b/>
          <w:sz w:val="24"/>
        </w:rPr>
        <w:t xml:space="preserve"> </w:t>
      </w:r>
      <w:r w:rsidR="00AE7492">
        <w:rPr>
          <w:rFonts w:hAnsi="Times New Roman" w:ascii="Times New Roman"/>
          <w:b/>
          <w:sz w:val="24"/>
          <w:szCs w:val="24"/>
          <w:lang w:val="pl-PL"/>
        </w:rPr>
        <w:t>T</w:t>
      </w:r>
      <w:r w:rsidRPr="00C14292">
        <w:rPr>
          <w:rFonts w:hAnsi="Times New Roman" w:ascii="Times New Roman"/>
          <w:b/>
          <w:sz w:val="24"/>
          <w:szCs w:val="24"/>
          <w:lang w:val="pl-PL"/>
        </w:rPr>
        <w:t>rgova</w:t>
      </w:r>
      <w:r w:rsidRPr="00C14292">
        <w:rPr>
          <w:rFonts w:hAnsi="Times New Roman" w:ascii="Times New Roman"/>
          <w:b/>
          <w:sz w:val="24"/>
        </w:rPr>
        <w:t>č</w:t>
      </w:r>
      <w:r w:rsidRPr="00C14292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C14292">
        <w:rPr>
          <w:rFonts w:hAnsi="Times New Roman" w:ascii="Times New Roman"/>
          <w:b/>
          <w:sz w:val="24"/>
        </w:rPr>
        <w:t xml:space="preserve"> </w:t>
      </w:r>
      <w:r w:rsidRPr="00C14292">
        <w:rPr>
          <w:rFonts w:hAnsi="Times New Roman" w:ascii="Times New Roman"/>
          <w:b/>
          <w:sz w:val="24"/>
          <w:szCs w:val="24"/>
          <w:lang w:val="pl-PL"/>
        </w:rPr>
        <w:t>sud</w:t>
      </w:r>
      <w:r w:rsidR="00777291" w:rsidRPr="00C14292">
        <w:rPr>
          <w:rFonts w:hAnsi="Times New Roman" w:ascii="Times New Roman"/>
          <w:b/>
          <w:sz w:val="24"/>
        </w:rPr>
        <w:t xml:space="preserve"> u Zagrebu</w:t>
      </w:r>
    </w:p>
    <w:p w:rsidRDefault="00702487" w:rsidP="00C14292" w:rsidR="00702487" w:rsidRPr="00C14292">
      <w:pPr>
        <w:rPr>
          <w:rFonts w:hAnsi="Times New Roman" w:ascii="Times New Roman"/>
          <w:b/>
          <w:sz w:val="24"/>
          <w:szCs w:val="24"/>
          <w:lang w:val="pl-PL"/>
        </w:rPr>
      </w:pPr>
      <w:r w:rsidRPr="00C14292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777291" w:rsidRPr="00C14292">
        <w:rPr>
          <w:rFonts w:hAnsi="Times New Roman" w:ascii="Times New Roman"/>
          <w:b/>
          <w:sz w:val="24"/>
          <w:szCs w:val="24"/>
          <w:lang w:val="pl-PL"/>
        </w:rPr>
        <w:t>j spisa St-</w:t>
      </w:r>
      <w:r w:rsidR="002768F7">
        <w:rPr>
          <w:rFonts w:hAnsi="Times New Roman" w:ascii="Times New Roman"/>
          <w:b/>
          <w:sz w:val="24"/>
          <w:szCs w:val="24"/>
          <w:lang w:val="pl-PL"/>
        </w:rPr>
        <w:t>5053</w:t>
      </w:r>
      <w:r w:rsidR="00C14292" w:rsidRPr="00C14292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2768F7" w:rsidP="00C14292" w:rsidR="00702487" w:rsidRPr="00C14292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Dužnik ŽUMBERČANKA d.o.o. u stečaju</w:t>
      </w:r>
      <w:r w:rsidR="00F9032C">
        <w:rPr>
          <w:rFonts w:hAnsi="Times New Roman" w:ascii="Times New Roman"/>
          <w:b/>
          <w:sz w:val="24"/>
          <w:szCs w:val="24"/>
          <w:lang w:val="pl-PL"/>
        </w:rPr>
        <w:t>, Bestovje, Kumrovečka 8, OIB: 7</w:t>
      </w:r>
      <w:r>
        <w:rPr>
          <w:rFonts w:hAnsi="Times New Roman" w:ascii="Times New Roman"/>
          <w:b/>
          <w:sz w:val="24"/>
          <w:szCs w:val="24"/>
          <w:lang w:val="pl-PL"/>
        </w:rPr>
        <w:t>0236391213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66622D" w:rsidP="0081505A" w:rsidR="0066622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63F79" w:rsidP="00563F79" w:rsidR="00563F79">
      <w:pPr>
        <w:pStyle w:val="Bezproreda"/>
        <w:rPr>
          <w:rFonts w:hAnsi="Times New Roman" w:ascii="Times New Roman"/>
          <w:b/>
          <w:sz w:val="24"/>
          <w:szCs w:val="24"/>
        </w:rPr>
      </w:pPr>
      <w:r w:rsidRPr="005029D8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0D5C85" w:rsidP="00563F79" w:rsidR="000D5C85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14312"/>
        <w:tblLayout w:type="fixed"/>
        <w:tblLook w:val="04A0" w:noVBand="1" w:noHBand="0" w:lastColumn="0" w:firstColumn="1" w:lastRow="0" w:firstRow="1"/>
      </w:tblPr>
      <w:tblGrid>
        <w:gridCol w:w="562"/>
        <w:gridCol w:w="1843"/>
        <w:gridCol w:w="1418"/>
        <w:gridCol w:w="1134"/>
        <w:gridCol w:w="1417"/>
        <w:gridCol w:w="1276"/>
        <w:gridCol w:w="1417"/>
        <w:gridCol w:w="1276"/>
        <w:gridCol w:w="992"/>
        <w:gridCol w:w="851"/>
        <w:gridCol w:w="2126"/>
      </w:tblGrid>
      <w:tr w:rsidTr="00933FBE" w:rsidR="000D5C85" w:rsidRPr="005029D8">
        <w:trPr>
          <w:trHeight w:val="805"/>
        </w:trPr>
        <w:tc>
          <w:tcPr>
            <w:tcW w:type="dxa" w:w="562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Red broj</w:t>
            </w:r>
          </w:p>
        </w:tc>
        <w:tc>
          <w:tcPr>
            <w:tcW w:type="dxa" w:w="1843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Naziv vjerovnika</w:t>
            </w:r>
          </w:p>
        </w:tc>
        <w:tc>
          <w:tcPr>
            <w:tcW w:type="dxa" w:w="1418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OIB</w:t>
            </w:r>
          </w:p>
        </w:tc>
        <w:tc>
          <w:tcPr>
            <w:tcW w:type="dxa" w:w="1134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Adresa</w:t>
            </w:r>
          </w:p>
        </w:tc>
        <w:tc>
          <w:tcPr>
            <w:tcW w:type="dxa" w:w="1417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Iznos prijavljene tražbine</w:t>
            </w:r>
          </w:p>
        </w:tc>
        <w:tc>
          <w:tcPr>
            <w:tcW w:type="dxa" w:w="1276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Pravna osnova prijavljene tražbine</w:t>
            </w:r>
          </w:p>
        </w:tc>
        <w:tc>
          <w:tcPr>
            <w:tcW w:type="dxa" w:w="1417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Iznos priznate tražbina</w:t>
            </w:r>
          </w:p>
        </w:tc>
        <w:tc>
          <w:tcPr>
            <w:tcW w:type="dxa" w:w="1276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Pravna osnova priznate tražbine</w:t>
            </w:r>
          </w:p>
        </w:tc>
        <w:tc>
          <w:tcPr>
            <w:tcW w:type="dxa" w:w="992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Iznos osporene  tražbine</w:t>
            </w:r>
          </w:p>
        </w:tc>
        <w:tc>
          <w:tcPr>
            <w:tcW w:type="dxa" w:w="851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Razlog osporavanja</w:t>
            </w:r>
          </w:p>
        </w:tc>
        <w:tc>
          <w:tcPr>
            <w:tcW w:type="dxa" w:w="2126"/>
          </w:tcPr>
          <w:p w:rsidRDefault="000D5C85" w:rsidP="00933FBE" w:rsidR="000D5C85" w:rsidRPr="005029D8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Oznake ovršne isprave ako se tražbina zasniva na ovršnoj ispravi</w:t>
            </w:r>
          </w:p>
        </w:tc>
      </w:tr>
      <w:tr w:rsidTr="00933FBE" w:rsidR="000D5C85" w:rsidRPr="005029D8">
        <w:tc>
          <w:tcPr>
            <w:tcW w:type="dxa" w:w="562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</w:t>
            </w:r>
            <w:r w:rsidRPr="005029D8">
              <w:rPr>
                <w:rFonts w:hAnsi="Times New Roman" w:ascii="Times New Roman"/>
                <w:sz w:val="20"/>
                <w:szCs w:val="24"/>
              </w:rPr>
              <w:t>.</w:t>
            </w:r>
          </w:p>
        </w:tc>
        <w:tc>
          <w:tcPr>
            <w:tcW w:type="dxa" w:w="1843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REPUBLIKA HRVATSKA, Ministarstvo financija, Porez</w:t>
            </w:r>
            <w:r>
              <w:rPr>
                <w:rFonts w:hAnsi="Times New Roman" w:ascii="Times New Roman"/>
                <w:sz w:val="20"/>
                <w:szCs w:val="24"/>
              </w:rPr>
              <w:t>na uprava</w:t>
            </w:r>
          </w:p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Zastupano po ŽDO u Zagrebu</w:t>
            </w:r>
          </w:p>
        </w:tc>
        <w:tc>
          <w:tcPr>
            <w:tcW w:type="dxa" w:w="1418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18683136487</w:t>
            </w:r>
          </w:p>
        </w:tc>
        <w:tc>
          <w:tcPr>
            <w:tcW w:type="dxa" w:w="1134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Savska cesta 41, Zagreb</w:t>
            </w:r>
          </w:p>
        </w:tc>
        <w:tc>
          <w:tcPr>
            <w:tcW w:type="dxa" w:w="1417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52.903,48</w:t>
            </w:r>
            <w:r w:rsidRPr="005029D8">
              <w:rPr>
                <w:rFonts w:hAnsi="Times New Roman" w:ascii="Times New Roman"/>
                <w:sz w:val="20"/>
                <w:szCs w:val="24"/>
              </w:rPr>
              <w:t xml:space="preserve"> kn</w:t>
            </w:r>
          </w:p>
        </w:tc>
        <w:tc>
          <w:tcPr>
            <w:tcW w:type="dxa" w:w="1276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Porezi i doprinosi i druga javna davanja</w:t>
            </w:r>
          </w:p>
        </w:tc>
        <w:tc>
          <w:tcPr>
            <w:tcW w:type="dxa" w:w="1417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52.903,48</w:t>
            </w:r>
            <w:r w:rsidRPr="005029D8">
              <w:rPr>
                <w:rFonts w:hAnsi="Times New Roman" w:ascii="Times New Roman"/>
                <w:sz w:val="20"/>
                <w:szCs w:val="24"/>
              </w:rPr>
              <w:t xml:space="preserve"> kn</w:t>
            </w:r>
          </w:p>
        </w:tc>
        <w:tc>
          <w:tcPr>
            <w:tcW w:type="dxa" w:w="1276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Porezi i doprinosi i druga javna davanja</w:t>
            </w:r>
          </w:p>
        </w:tc>
        <w:tc>
          <w:tcPr>
            <w:tcW w:type="dxa" w:w="992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851"/>
          </w:tcPr>
          <w:p w:rsidRDefault="000D5C85" w:rsidP="00933FBE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126"/>
          </w:tcPr>
          <w:p w:rsidRDefault="000D5C85" w:rsidP="000D5C85" w:rsidR="000D5C85">
            <w:pPr>
              <w:spacing w:after="0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ovrsi:</w:t>
            </w:r>
          </w:p>
          <w:p w:rsidRDefault="000D5C85" w:rsidP="000D5C85" w:rsidR="000D5C85" w:rsidRPr="005029D8">
            <w:pPr>
              <w:spacing w:after="0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Klasa: UP/I-410-12/2012-01/958; Klasa: UP/I-410-12/2013-01/2550; Klasa: UP/I-410-12/2014-01/437; Klasa: UP/I-410-20/2011-01/1252; Klasa: UP/I-415-02/2012-01/1304;</w:t>
            </w:r>
          </w:p>
        </w:tc>
      </w:tr>
      <w:tr w:rsidTr="000B5FB2" w:rsidR="00E05E19" w:rsidRPr="005029D8">
        <w:tc>
          <w:tcPr>
            <w:tcW w:type="dxa" w:w="562"/>
          </w:tcPr>
          <w:p w:rsidRDefault="00E05E19" w:rsidP="00933FBE" w:rsidR="00E05E19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4395"/>
            <w:gridSpan w:val="3"/>
          </w:tcPr>
          <w:p w:rsidRDefault="00E05E19" w:rsidP="00933FBE" w:rsidR="00E05E19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Ukupno prvi viši isplatni red</w:t>
            </w:r>
          </w:p>
        </w:tc>
        <w:tc>
          <w:tcPr>
            <w:tcW w:type="dxa" w:w="1417"/>
          </w:tcPr>
          <w:p w:rsidRDefault="00E05E19" w:rsidP="00933FBE" w:rsidR="00E05E1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52.903,48 kn</w:t>
            </w:r>
          </w:p>
        </w:tc>
        <w:tc>
          <w:tcPr>
            <w:tcW w:type="dxa" w:w="1276"/>
          </w:tcPr>
          <w:p w:rsidRDefault="00E05E19" w:rsidP="00933FBE" w:rsidR="00E05E19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417"/>
          </w:tcPr>
          <w:p w:rsidRDefault="00E05E19" w:rsidP="00933FBE" w:rsidR="00E05E1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52.903,48 kn</w:t>
            </w:r>
          </w:p>
        </w:tc>
        <w:tc>
          <w:tcPr>
            <w:tcW w:type="dxa" w:w="1276"/>
          </w:tcPr>
          <w:p w:rsidRDefault="00E05E19" w:rsidP="00933FBE" w:rsidR="00E05E19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992"/>
          </w:tcPr>
          <w:p w:rsidRDefault="00E05E19" w:rsidP="00933FBE" w:rsidR="00E05E19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851"/>
          </w:tcPr>
          <w:p w:rsidRDefault="00E05E19" w:rsidP="00933FBE" w:rsidR="00E05E19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126"/>
          </w:tcPr>
          <w:p w:rsidRDefault="00E05E19" w:rsidP="000D5C85" w:rsidR="00E05E19">
            <w:pPr>
              <w:spacing w:after="0"/>
              <w:rPr>
                <w:rFonts w:hAnsi="Times New Roman" w:ascii="Times New Roman"/>
                <w:sz w:val="20"/>
                <w:szCs w:val="24"/>
              </w:rPr>
            </w:pPr>
          </w:p>
        </w:tc>
      </w:tr>
    </w:tbl>
    <w:p w:rsidRDefault="000D5C85" w:rsidP="00563F79" w:rsidR="000D5C85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D5C85" w:rsidP="000D5C85" w:rsidR="000D5C85">
      <w:pPr>
        <w:rPr>
          <w:rFonts w:eastAsia="Times New Roman" w:hAnsi="Times New Roman" w:ascii="Times New Roman"/>
          <w:b/>
          <w:sz w:val="24"/>
          <w:szCs w:val="24"/>
        </w:rPr>
      </w:pPr>
    </w:p>
    <w:p w:rsidRDefault="000D5C85" w:rsidP="000D5C85" w:rsidR="000D5C85" w:rsidRPr="000D5C85">
      <w:pPr>
        <w:rPr>
          <w:rFonts w:eastAsia="Times New Roman" w:hAnsi="Times New Roman" w:ascii="Times New Roman"/>
          <w:b/>
          <w:sz w:val="24"/>
          <w:szCs w:val="24"/>
        </w:rPr>
      </w:pPr>
      <w:r w:rsidRPr="000D5C85">
        <w:rPr>
          <w:rFonts w:eastAsia="Times New Roman" w:hAnsi="Times New Roman" w:ascii="Times New Roman"/>
          <w:b/>
          <w:sz w:val="24"/>
          <w:szCs w:val="24"/>
        </w:rPr>
        <w:lastRenderedPageBreak/>
        <w:t>DRUGI VIŠI ISPLATNI RED</w:t>
      </w:r>
    </w:p>
    <w:p w:rsidRDefault="000D5C85" w:rsidP="00563F79" w:rsidR="000D5C85" w:rsidRPr="005029D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63F79" w:rsidP="00563F79" w:rsidR="00563F79" w:rsidRPr="005029D8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14312"/>
        <w:tblLayout w:type="fixed"/>
        <w:tblLook w:val="04A0" w:noVBand="1" w:noHBand="0" w:lastColumn="0" w:firstColumn="1" w:lastRow="0" w:firstRow="1"/>
      </w:tblPr>
      <w:tblGrid>
        <w:gridCol w:w="562"/>
        <w:gridCol w:w="1843"/>
        <w:gridCol w:w="1418"/>
        <w:gridCol w:w="1134"/>
        <w:gridCol w:w="1417"/>
        <w:gridCol w:w="1276"/>
        <w:gridCol w:w="1417"/>
        <w:gridCol w:w="1106"/>
        <w:gridCol w:w="1162"/>
        <w:gridCol w:w="851"/>
        <w:gridCol w:w="2126"/>
      </w:tblGrid>
      <w:tr w:rsidTr="006F05E2" w:rsidR="00563F79" w:rsidRPr="005029D8">
        <w:trPr>
          <w:trHeight w:val="805"/>
        </w:trPr>
        <w:tc>
          <w:tcPr>
            <w:tcW w:type="dxa" w:w="562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Red broj</w:t>
            </w:r>
          </w:p>
        </w:tc>
        <w:tc>
          <w:tcPr>
            <w:tcW w:type="dxa" w:w="1843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Naziv vjerovnika</w:t>
            </w:r>
          </w:p>
        </w:tc>
        <w:tc>
          <w:tcPr>
            <w:tcW w:type="dxa" w:w="1418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OIB</w:t>
            </w:r>
          </w:p>
        </w:tc>
        <w:tc>
          <w:tcPr>
            <w:tcW w:type="dxa" w:w="1134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Adresa</w:t>
            </w:r>
          </w:p>
        </w:tc>
        <w:tc>
          <w:tcPr>
            <w:tcW w:type="dxa" w:w="1417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Iznos prijavljene tražbine</w:t>
            </w:r>
          </w:p>
        </w:tc>
        <w:tc>
          <w:tcPr>
            <w:tcW w:type="dxa" w:w="1276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Pravna osnova prijavljene tražbine</w:t>
            </w:r>
          </w:p>
        </w:tc>
        <w:tc>
          <w:tcPr>
            <w:tcW w:type="dxa" w:w="1417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Iznos priznate tražbina</w:t>
            </w:r>
          </w:p>
        </w:tc>
        <w:tc>
          <w:tcPr>
            <w:tcW w:type="dxa" w:w="1106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Pravna osnova priznate tražbine</w:t>
            </w:r>
          </w:p>
        </w:tc>
        <w:tc>
          <w:tcPr>
            <w:tcW w:type="dxa" w:w="1162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Iznos osporene  tražbine</w:t>
            </w:r>
          </w:p>
        </w:tc>
        <w:tc>
          <w:tcPr>
            <w:tcW w:type="dxa" w:w="851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Razlog osporavanja</w:t>
            </w:r>
          </w:p>
        </w:tc>
        <w:tc>
          <w:tcPr>
            <w:tcW w:type="dxa" w:w="2126"/>
          </w:tcPr>
          <w:p w:rsidRDefault="00563F79" w:rsidP="00113D3C" w:rsidR="00563F79" w:rsidRPr="005029D8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Oznake ovršne isprave ako se tražbina zasniva na ovršnoj ispravi</w:t>
            </w:r>
          </w:p>
        </w:tc>
      </w:tr>
      <w:tr w:rsidTr="006F05E2" w:rsidR="006F6E9D" w:rsidRPr="005029D8">
        <w:trPr>
          <w:trHeight w:val="805"/>
        </w:trPr>
        <w:tc>
          <w:tcPr>
            <w:tcW w:type="dxa" w:w="562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1.</w:t>
            </w:r>
          </w:p>
        </w:tc>
        <w:tc>
          <w:tcPr>
            <w:tcW w:type="dxa" w:w="1843"/>
          </w:tcPr>
          <w:p w:rsidRDefault="006F6E9D" w:rsidP="006F6E9D" w:rsidR="006F6E9D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REPUBLIKA HRVATSKA, Ministarstvo pravosuđa </w:t>
            </w:r>
          </w:p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Zastupan po ŽDO u Velikoj Gorici</w:t>
            </w:r>
          </w:p>
        </w:tc>
        <w:tc>
          <w:tcPr>
            <w:tcW w:type="dxa" w:w="1418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52634238587</w:t>
            </w:r>
          </w:p>
        </w:tc>
        <w:tc>
          <w:tcPr>
            <w:tcW w:type="dxa" w:w="1134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417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7.384,25 kn</w:t>
            </w:r>
          </w:p>
        </w:tc>
        <w:tc>
          <w:tcPr>
            <w:tcW w:type="dxa" w:w="1276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osiguranju Općinskog suda u Samoboru broj Ovr-208/14 od 19.5.2014.</w:t>
            </w:r>
          </w:p>
        </w:tc>
        <w:tc>
          <w:tcPr>
            <w:tcW w:type="dxa" w:w="1417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7.384,25 kn</w:t>
            </w:r>
          </w:p>
        </w:tc>
        <w:tc>
          <w:tcPr>
            <w:tcW w:type="dxa" w:w="1106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osiguranju Općinskog suda u Samoboru broj Ovr-208/14 od 19.5.2014.</w:t>
            </w:r>
          </w:p>
        </w:tc>
        <w:tc>
          <w:tcPr>
            <w:tcW w:type="dxa" w:w="1162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851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126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osiguranju Općinskog suda u Samoboru broj Ovr-208/14 od 19.5.2014.</w:t>
            </w:r>
          </w:p>
        </w:tc>
      </w:tr>
      <w:tr w:rsidTr="006F05E2" w:rsidR="006F6E9D" w:rsidRPr="005029D8">
        <w:tc>
          <w:tcPr>
            <w:tcW w:type="dxa" w:w="562"/>
          </w:tcPr>
          <w:p w:rsidRDefault="000D5C85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2.</w:t>
            </w:r>
          </w:p>
        </w:tc>
        <w:tc>
          <w:tcPr>
            <w:tcW w:type="dxa" w:w="1843"/>
          </w:tcPr>
          <w:p w:rsidRDefault="006F6E9D" w:rsidP="006F6E9D" w:rsidR="006F6E9D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REPUBLIKA HRVATSKA, Ministarstvo fina</w:t>
            </w:r>
            <w:r w:rsidR="00B52A38">
              <w:rPr>
                <w:rFonts w:hAnsi="Times New Roman" w:ascii="Times New Roman"/>
                <w:sz w:val="20"/>
                <w:szCs w:val="24"/>
              </w:rPr>
              <w:t>ncija, Porezna uprava</w:t>
            </w:r>
          </w:p>
          <w:p w:rsidRDefault="00B52A38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Zastupana po ŽDO u Velikoj Gorici</w:t>
            </w:r>
          </w:p>
        </w:tc>
        <w:tc>
          <w:tcPr>
            <w:tcW w:type="dxa" w:w="1418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18683136487</w:t>
            </w:r>
          </w:p>
        </w:tc>
        <w:tc>
          <w:tcPr>
            <w:tcW w:type="dxa" w:w="1134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Savska cesta 41, Zagreb</w:t>
            </w:r>
          </w:p>
        </w:tc>
        <w:tc>
          <w:tcPr>
            <w:tcW w:type="dxa" w:w="1417"/>
          </w:tcPr>
          <w:p w:rsidRDefault="000D5C85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359.284,95 kn</w:t>
            </w:r>
          </w:p>
        </w:tc>
        <w:tc>
          <w:tcPr>
            <w:tcW w:type="dxa" w:w="1276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Porezi, doprnosi, sudske pristojbe i druga javna davanja</w:t>
            </w:r>
          </w:p>
        </w:tc>
        <w:tc>
          <w:tcPr>
            <w:tcW w:type="dxa" w:w="1417"/>
          </w:tcPr>
          <w:p w:rsidRDefault="000D5C85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359.284,95 kn</w:t>
            </w:r>
          </w:p>
        </w:tc>
        <w:tc>
          <w:tcPr>
            <w:tcW w:type="dxa" w:w="1106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Porezi, doprnosi, sudske pristojbe i druga javna davanja</w:t>
            </w:r>
          </w:p>
        </w:tc>
        <w:tc>
          <w:tcPr>
            <w:tcW w:type="dxa" w:w="1162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851"/>
          </w:tcPr>
          <w:p w:rsidRDefault="006F6E9D" w:rsidP="006F6E9D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126"/>
          </w:tcPr>
          <w:p w:rsidRDefault="000D5C85" w:rsidP="000D5C85" w:rsidR="000D5C85">
            <w:pPr>
              <w:spacing w:after="0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ovrsi:</w:t>
            </w:r>
          </w:p>
          <w:p w:rsidRDefault="000D5C85" w:rsidP="000D5C85" w:rsidR="006F6E9D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Klasa: UP/I-410-12/2012-01/958; Klasa: UP/I-410-12/2013-01/2550; Klasa: UP/I-410-12/2014-01/437; Klasa: UP/I-410-20/2011-01/1252; Klasa: UP/I-415-02/2012-01/1304;</w:t>
            </w:r>
          </w:p>
        </w:tc>
      </w:tr>
      <w:tr w:rsidTr="006F05E2" w:rsidR="000D5C85" w:rsidRPr="005029D8">
        <w:tc>
          <w:tcPr>
            <w:tcW w:type="dxa" w:w="562"/>
          </w:tcPr>
          <w:p w:rsidRDefault="000D5C85" w:rsidP="006F6E9D" w:rsidR="000D5C8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3.</w:t>
            </w:r>
          </w:p>
        </w:tc>
        <w:tc>
          <w:tcPr>
            <w:tcW w:type="dxa" w:w="1843"/>
          </w:tcPr>
          <w:p w:rsidRDefault="00DA1F91" w:rsidP="006F6E9D" w:rsidR="000D5C8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ZAGREBAČKI HOLDING d.o.o.</w:t>
            </w:r>
          </w:p>
          <w:p w:rsidRDefault="00DA1F91" w:rsidP="006F6E9D" w:rsidR="00DA1F91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Podružnica Zagrebparking</w:t>
            </w:r>
          </w:p>
        </w:tc>
        <w:tc>
          <w:tcPr>
            <w:tcW w:type="dxa" w:w="1418"/>
          </w:tcPr>
          <w:p w:rsidRDefault="00DA1F91" w:rsidP="006F6E9D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85584865987</w:t>
            </w:r>
          </w:p>
        </w:tc>
        <w:tc>
          <w:tcPr>
            <w:tcW w:type="dxa" w:w="1134"/>
          </w:tcPr>
          <w:p w:rsidRDefault="00DA1F91" w:rsidP="006F6E9D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Ulica grada Vukovara 41, Zagreb</w:t>
            </w:r>
          </w:p>
        </w:tc>
        <w:tc>
          <w:tcPr>
            <w:tcW w:type="dxa" w:w="1417"/>
          </w:tcPr>
          <w:p w:rsidRDefault="00DA1F91" w:rsidP="006F6E9D" w:rsidR="000D5C8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273,16 kn</w:t>
            </w:r>
          </w:p>
        </w:tc>
        <w:tc>
          <w:tcPr>
            <w:tcW w:type="dxa" w:w="1276"/>
          </w:tcPr>
          <w:p w:rsidRDefault="00DA1F91" w:rsidP="006F6E9D" w:rsidR="000D5C8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Račun od 31.12.2011.</w:t>
            </w:r>
          </w:p>
        </w:tc>
        <w:tc>
          <w:tcPr>
            <w:tcW w:type="dxa" w:w="1417"/>
          </w:tcPr>
          <w:p w:rsidRDefault="000D5C85" w:rsidP="006F6E9D" w:rsidR="000D5C85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106"/>
          </w:tcPr>
          <w:p w:rsidRDefault="000D5C85" w:rsidP="006F6E9D" w:rsidR="000D5C85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162"/>
          </w:tcPr>
          <w:p w:rsidRDefault="00DA1F91" w:rsidP="006F6E9D" w:rsidR="000D5C85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273,16 kn</w:t>
            </w:r>
          </w:p>
        </w:tc>
        <w:tc>
          <w:tcPr>
            <w:tcW w:type="dxa" w:w="851"/>
          </w:tcPr>
          <w:p w:rsidRDefault="00DA1F91" w:rsidP="006F6E9D" w:rsidR="000D5C85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Zastara</w:t>
            </w:r>
          </w:p>
          <w:p w:rsidRDefault="00DA1F91" w:rsidP="006F6E9D" w:rsidR="00DA1F91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računa</w:t>
            </w:r>
          </w:p>
        </w:tc>
        <w:tc>
          <w:tcPr>
            <w:tcW w:type="dxa" w:w="2126"/>
          </w:tcPr>
          <w:p w:rsidRDefault="000D5C85" w:rsidP="000D5C85" w:rsidR="000D5C85">
            <w:pPr>
              <w:spacing w:after="0"/>
              <w:rPr>
                <w:rFonts w:hAnsi="Times New Roman" w:ascii="Times New Roman"/>
                <w:sz w:val="20"/>
                <w:szCs w:val="24"/>
              </w:rPr>
            </w:pPr>
          </w:p>
        </w:tc>
      </w:tr>
      <w:tr w:rsidTr="006F05E2" w:rsidR="00E05E19" w:rsidRPr="005029D8">
        <w:tc>
          <w:tcPr>
            <w:tcW w:type="dxa" w:w="562"/>
          </w:tcPr>
          <w:p w:rsidRDefault="00E05E19" w:rsidP="006F6E9D" w:rsidR="00E05E19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4395"/>
            <w:gridSpan w:val="3"/>
          </w:tcPr>
          <w:p w:rsidRDefault="00E05E19" w:rsidP="006F6E9D" w:rsidR="00E05E1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Ukupno drugi viši isplatni red</w:t>
            </w:r>
          </w:p>
        </w:tc>
        <w:tc>
          <w:tcPr>
            <w:tcW w:type="dxa" w:w="1417"/>
          </w:tcPr>
          <w:p w:rsidRDefault="00AE58A6" w:rsidP="006F6E9D" w:rsidR="00E05E1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366.942,36 kn</w:t>
            </w:r>
          </w:p>
        </w:tc>
        <w:tc>
          <w:tcPr>
            <w:tcW w:type="dxa" w:w="1276"/>
          </w:tcPr>
          <w:p w:rsidRDefault="00E05E19" w:rsidP="006F6E9D" w:rsidR="00E05E19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417"/>
          </w:tcPr>
          <w:p w:rsidRDefault="00AE58A6" w:rsidP="006F6E9D" w:rsidR="00E05E1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366.669,20 kn</w:t>
            </w:r>
          </w:p>
        </w:tc>
        <w:tc>
          <w:tcPr>
            <w:tcW w:type="dxa" w:w="1106"/>
          </w:tcPr>
          <w:p w:rsidRDefault="00E05E19" w:rsidP="006F6E9D" w:rsidR="00E05E19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162"/>
          </w:tcPr>
          <w:p w:rsidRDefault="00AE58A6" w:rsidP="006F6E9D" w:rsidR="00E05E1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273,16 kn</w:t>
            </w:r>
          </w:p>
        </w:tc>
        <w:tc>
          <w:tcPr>
            <w:tcW w:type="dxa" w:w="851"/>
          </w:tcPr>
          <w:p w:rsidRDefault="00E05E19" w:rsidP="006F6E9D" w:rsidR="00E05E19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126"/>
          </w:tcPr>
          <w:p w:rsidRDefault="00E05E19" w:rsidP="000D5C85" w:rsidR="00E05E19">
            <w:pPr>
              <w:spacing w:after="0"/>
              <w:rPr>
                <w:rFonts w:hAnsi="Times New Roman" w:ascii="Times New Roman"/>
                <w:sz w:val="20"/>
                <w:szCs w:val="24"/>
              </w:rPr>
            </w:pPr>
          </w:p>
        </w:tc>
      </w:tr>
    </w:tbl>
    <w:p w:rsidRDefault="00563F79" w:rsidP="00563F79" w:rsidR="00563F79">
      <w:pPr>
        <w:pStyle w:val="Bezproreda"/>
        <w:rPr>
          <w:rFonts w:hAnsi="Times New Roman" w:ascii="Times New Roman"/>
          <w:b/>
          <w:sz w:val="20"/>
          <w:szCs w:val="24"/>
        </w:rPr>
      </w:pPr>
    </w:p>
    <w:p w:rsidRDefault="00443A42" w:rsidP="00702487" w:rsidR="00443A42">
      <w:pPr>
        <w:pStyle w:val="Bezproreda"/>
        <w:rPr>
          <w:rFonts w:hAnsi="Times New Roman" w:ascii="Times New Roman"/>
          <w:sz w:val="24"/>
          <w:szCs w:val="24"/>
        </w:rPr>
      </w:pPr>
    </w:p>
    <w:p w:rsidRDefault="00E05E19" w:rsidP="00702487" w:rsidR="00E05E19">
      <w:pPr>
        <w:pStyle w:val="Bezproreda"/>
        <w:rPr>
          <w:rFonts w:hAnsi="Times New Roman" w:ascii="Times New Roman"/>
          <w:sz w:val="24"/>
          <w:szCs w:val="24"/>
        </w:rPr>
      </w:pPr>
    </w:p>
    <w:p w:rsidRDefault="00C14292" w:rsidP="00702487" w:rsidR="00C14292">
      <w:pPr>
        <w:pStyle w:val="Bezproreda"/>
        <w:rPr>
          <w:rFonts w:hAnsi="Times New Roman" w:ascii="Times New Roman"/>
          <w:sz w:val="24"/>
          <w:szCs w:val="24"/>
        </w:rPr>
      </w:pPr>
    </w:p>
    <w:p w:rsidRDefault="000D5C85" w:rsidP="00702487" w:rsidR="000D5C85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6"/>
        <w:gridCol w:w="2126"/>
        <w:gridCol w:w="1316"/>
        <w:gridCol w:w="2229"/>
        <w:gridCol w:w="2267"/>
        <w:gridCol w:w="1560"/>
        <w:gridCol w:w="2267"/>
        <w:gridCol w:w="3118"/>
      </w:tblGrid>
      <w:tr w:rsidTr="004D51D1" w:rsidR="00702487" w:rsidRPr="00B40BEB">
        <w:trPr>
          <w:jc w:val="center"/>
        </w:trPr>
        <w:tc>
          <w:tcPr>
            <w:tcW w:type="pct" w:w="260"/>
            <w:vAlign w:val="center"/>
          </w:tcPr>
          <w:p w:rsidRDefault="00702487" w:rsidP="000331A7" w:rsidR="00702487" w:rsidRPr="000D5C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702487" w:rsidP="000331A7" w:rsidR="00702487" w:rsidRPr="000D5C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7"/>
            <w:vAlign w:val="center"/>
          </w:tcPr>
          <w:p w:rsidRDefault="00702487" w:rsidP="000331A7" w:rsidR="00702487" w:rsidRPr="000D5C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419"/>
            <w:vAlign w:val="center"/>
          </w:tcPr>
          <w:p w:rsidRDefault="00702487" w:rsidP="000331A7" w:rsidR="00702487" w:rsidRPr="000D5C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710"/>
            <w:vAlign w:val="center"/>
          </w:tcPr>
          <w:p w:rsidRDefault="00702487" w:rsidP="000331A7" w:rsidR="00702487" w:rsidRPr="000D5C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722"/>
            <w:vAlign w:val="center"/>
          </w:tcPr>
          <w:p w:rsidRDefault="00702487" w:rsidP="000331A7" w:rsidR="00702487" w:rsidRPr="000D5C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497"/>
            <w:vAlign w:val="center"/>
          </w:tcPr>
          <w:p w:rsidRDefault="00702487" w:rsidP="000331A7" w:rsidR="00702487" w:rsidRPr="000D5C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722"/>
            <w:vAlign w:val="center"/>
          </w:tcPr>
          <w:p w:rsidRDefault="00702487" w:rsidP="000331A7" w:rsidR="00702487" w:rsidRPr="000D5C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993"/>
            <w:vAlign w:val="center"/>
          </w:tcPr>
          <w:p w:rsidRDefault="00702487" w:rsidP="000331A7" w:rsidR="00702487" w:rsidRPr="000D5C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4D51D1" w:rsidR="000D5C85" w:rsidRPr="00B40BEB">
        <w:trPr>
          <w:jc w:val="center"/>
        </w:trPr>
        <w:tc>
          <w:tcPr>
            <w:tcW w:type="pct" w:w="260"/>
          </w:tcPr>
          <w:p w:rsidRDefault="000D5C85" w:rsidP="000D5C85" w:rsidR="000D5C85" w:rsidRPr="000D5C8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D5C85" w:rsidP="000D5C85" w:rsidR="000D5C85" w:rsidRPr="000D5C8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677"/>
          </w:tcPr>
          <w:p w:rsidRDefault="000D5C85" w:rsidP="000D5C85" w:rsidR="000D5C85" w:rsidRPr="000D5C85">
            <w:pPr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REPUBLIKA HRVATSKA, Ministarstvo financija, Porezna uprava</w:t>
            </w:r>
          </w:p>
          <w:p w:rsidRDefault="000D5C85" w:rsidP="000D5C85" w:rsidR="000D5C85" w:rsidRPr="000D5C85">
            <w:pPr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Zastupana po ŽDO u Velikoj Gorici</w:t>
            </w:r>
          </w:p>
        </w:tc>
        <w:tc>
          <w:tcPr>
            <w:tcW w:type="pct" w:w="419"/>
          </w:tcPr>
          <w:p w:rsidRDefault="000D5C85" w:rsidP="000D5C85" w:rsidR="000D5C85" w:rsidRPr="000D5C85">
            <w:pPr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710"/>
          </w:tcPr>
          <w:p w:rsidRDefault="000D5C85" w:rsidP="000D5C85" w:rsidR="000D5C85" w:rsidRPr="000D5C85">
            <w:pPr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</w:tc>
        <w:tc>
          <w:tcPr>
            <w:tcW w:type="pct" w:w="722"/>
          </w:tcPr>
          <w:p w:rsidRDefault="000D5C85" w:rsidP="000D5C85" w:rsidR="000D5C85" w:rsidRPr="000D5C8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D5C85">
              <w:rPr>
                <w:rFonts w:hAnsi="Times New Roman" w:ascii="Times New Roman"/>
                <w:sz w:val="20"/>
                <w:szCs w:val="20"/>
              </w:rPr>
              <w:t>ZEMLJIŠNE KNJIGE</w:t>
            </w:r>
          </w:p>
        </w:tc>
        <w:tc>
          <w:tcPr>
            <w:tcW w:type="pct" w:w="497"/>
          </w:tcPr>
          <w:p w:rsidRDefault="000D5C85" w:rsidP="000D5C85" w:rsidR="000D5C85" w:rsidRPr="000D5C8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392.222,22 kn</w:t>
            </w:r>
          </w:p>
        </w:tc>
        <w:tc>
          <w:tcPr>
            <w:tcW w:type="pct" w:w="722"/>
          </w:tcPr>
          <w:p w:rsidRDefault="000D5C85" w:rsidP="000D5C85" w:rsidR="000D5C85" w:rsidRPr="000D5C8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osiguranju Općinskog suda u Samoboru posl. broj Ovr-208/14 od 19.5.2014. </w:t>
            </w:r>
          </w:p>
        </w:tc>
        <w:tc>
          <w:tcPr>
            <w:tcW w:type="pct" w:w="993"/>
          </w:tcPr>
          <w:p w:rsidRDefault="005446A9" w:rsidP="005446A9" w:rsidR="000D5C85" w:rsidRPr="000F41C0">
            <w:pPr>
              <w:pStyle w:val="Bezproreda"/>
              <w:rPr>
                <w:rFonts w:hAnsi="Times New Roman" w:ascii="Times New Roman"/>
                <w:sz w:val="20"/>
                <w:szCs w:val="20"/>
                <w:vertAlign w:val="superscript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  <w:r w:rsidR="000F41C0">
              <w:rPr>
                <w:rFonts w:hAnsi="Times New Roman" w:ascii="Times New Roman"/>
                <w:sz w:val="20"/>
                <w:szCs w:val="20"/>
              </w:rPr>
              <w:t>Nekretnine upisane</w:t>
            </w:r>
            <w:r w:rsidRPr="005446A9">
              <w:rPr>
                <w:rFonts w:hAnsi="Times New Roman" w:ascii="Times New Roman"/>
                <w:sz w:val="20"/>
                <w:szCs w:val="20"/>
              </w:rPr>
              <w:t xml:space="preserve"> u </w:t>
            </w:r>
            <w:r w:rsidR="000F41C0">
              <w:rPr>
                <w:rFonts w:hAnsi="Times New Roman" w:ascii="Times New Roman"/>
                <w:sz w:val="20"/>
                <w:szCs w:val="20"/>
              </w:rPr>
              <w:t>zemljišnim knjigama Općinskog suda</w:t>
            </w:r>
            <w:r w:rsidRPr="005446A9">
              <w:rPr>
                <w:rFonts w:hAnsi="Times New Roman" w:ascii="Times New Roman"/>
                <w:sz w:val="20"/>
                <w:szCs w:val="20"/>
              </w:rPr>
              <w:t xml:space="preserve"> u Novom Zagrebu, Zemljišnoknjižni o</w:t>
            </w:r>
            <w:r w:rsidR="000F41C0">
              <w:rPr>
                <w:rFonts w:hAnsi="Times New Roman" w:ascii="Times New Roman"/>
                <w:sz w:val="20"/>
                <w:szCs w:val="20"/>
              </w:rPr>
              <w:t>djel Samobor, k.o. Rakitje, ZK ul.br</w:t>
            </w:r>
            <w:r w:rsidRPr="005446A9">
              <w:rPr>
                <w:rFonts w:hAnsi="Times New Roman" w:ascii="Times New Roman"/>
                <w:sz w:val="20"/>
                <w:szCs w:val="20"/>
              </w:rPr>
              <w:t xml:space="preserve"> 3355, kat. čest. 3063/1</w:t>
            </w:r>
            <w:r w:rsidR="000F41C0">
              <w:rPr>
                <w:rFonts w:hAnsi="Times New Roman" w:ascii="Times New Roman"/>
                <w:sz w:val="20"/>
                <w:szCs w:val="20"/>
              </w:rPr>
              <w:t xml:space="preserve"> u naravi Oranica LOZA površine 1164 m</w:t>
            </w:r>
            <w:r w:rsidR="000F41C0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5446A9">
              <w:rPr>
                <w:rFonts w:hAnsi="Times New Roman" w:ascii="Times New Roman"/>
                <w:sz w:val="20"/>
                <w:szCs w:val="20"/>
              </w:rPr>
              <w:t xml:space="preserve"> i </w:t>
            </w:r>
            <w:r w:rsidR="000F41C0">
              <w:rPr>
                <w:rFonts w:hAnsi="Times New Roman" w:ascii="Times New Roman"/>
                <w:sz w:val="20"/>
                <w:szCs w:val="20"/>
              </w:rPr>
              <w:t xml:space="preserve">kč.br. </w:t>
            </w:r>
            <w:r w:rsidRPr="005446A9">
              <w:rPr>
                <w:rFonts w:hAnsi="Times New Roman" w:ascii="Times New Roman"/>
                <w:sz w:val="20"/>
                <w:szCs w:val="20"/>
              </w:rPr>
              <w:t>3063/2</w:t>
            </w:r>
            <w:r w:rsidR="000F41C0">
              <w:rPr>
                <w:rFonts w:hAnsi="Times New Roman" w:ascii="Times New Roman"/>
                <w:sz w:val="20"/>
                <w:szCs w:val="20"/>
              </w:rPr>
              <w:t xml:space="preserve"> u naravi</w:t>
            </w:r>
            <w:r w:rsidRPr="005446A9">
              <w:rPr>
                <w:rFonts w:hAnsi="Times New Roman" w:ascii="Times New Roman"/>
                <w:sz w:val="20"/>
                <w:szCs w:val="20"/>
              </w:rPr>
              <w:t xml:space="preserve"> ORANICA LOZA </w:t>
            </w:r>
            <w:r w:rsidR="000F41C0">
              <w:rPr>
                <w:rFonts w:hAnsi="Times New Roman" w:ascii="Times New Roman"/>
                <w:sz w:val="20"/>
                <w:szCs w:val="20"/>
              </w:rPr>
              <w:t>površine 1593 m</w:t>
            </w:r>
            <w:r w:rsidR="000F41C0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  <w:p w:rsidRDefault="005446A9" w:rsidP="005446A9" w:rsidR="005446A9" w:rsidRPr="000D5C8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AE7492" w:rsidR="0008451D" w:rsidRPr="00AE7492">
      <w:pPr>
        <w:rPr>
          <w:rFonts w:hAnsi="Times New Roman" w:ascii="Times New Roman"/>
          <w:sz w:val="24"/>
        </w:rPr>
      </w:pPr>
      <w:r w:rsidRPr="00AE7492">
        <w:rPr>
          <w:rFonts w:hAnsi="Times New Roman" w:ascii="Times New Roman"/>
          <w:sz w:val="24"/>
        </w:rPr>
        <w:t>U Zagrebu, 4. siječanj 2019. godine</w:t>
      </w:r>
    </w:p>
    <w:p w:rsidRDefault="00AE7492" w:rsidP="00AE7492" w:rsidR="00AE7492">
      <w:pPr>
        <w:jc w:val="right"/>
        <w:rPr>
          <w:rFonts w:hAnsi="Times New Roman" w:ascii="Times New Roman"/>
          <w:sz w:val="24"/>
        </w:rPr>
      </w:pPr>
    </w:p>
    <w:p w:rsidRDefault="00AE7492" w:rsidP="00AE7492" w:rsidR="00AE7492">
      <w:pPr>
        <w:jc w:val="right"/>
        <w:rPr>
          <w:rFonts w:hAnsi="Times New Roman" w:ascii="Times New Roman"/>
          <w:sz w:val="24"/>
        </w:rPr>
      </w:pPr>
    </w:p>
    <w:p w:rsidRDefault="00AE7492" w:rsidP="00AE7492" w:rsidR="00AE7492">
      <w:pPr>
        <w:jc w:val="right"/>
        <w:rPr>
          <w:rFonts w:hAnsi="Times New Roman" w:ascii="Times New Roman"/>
          <w:sz w:val="24"/>
        </w:rPr>
      </w:pPr>
    </w:p>
    <w:p w:rsidRDefault="00AE7492" w:rsidP="00AE7492" w:rsidR="00AE7492">
      <w:pPr>
        <w:jc w:val="right"/>
        <w:rPr>
          <w:rFonts w:hAnsi="Times New Roman" w:ascii="Times New Roman"/>
          <w:sz w:val="24"/>
        </w:rPr>
      </w:pPr>
    </w:p>
    <w:p w:rsidRDefault="00AE7492" w:rsidP="00AE7492" w:rsidR="00AE7492" w:rsidRPr="00AE7492">
      <w:pPr>
        <w:jc w:val="right"/>
        <w:rPr>
          <w:rFonts w:hAnsi="Times New Roman" w:ascii="Times New Roman"/>
          <w:sz w:val="24"/>
        </w:rPr>
      </w:pPr>
    </w:p>
    <w:p w:rsidRDefault="00AE7492" w:rsidP="00AE7492" w:rsidR="00AE7492" w:rsidRPr="00AE7492">
      <w:pPr>
        <w:jc w:val="right"/>
        <w:rPr>
          <w:rFonts w:hAnsi="Times New Roman" w:ascii="Times New Roman"/>
          <w:sz w:val="24"/>
        </w:rPr>
      </w:pPr>
      <w:r w:rsidRPr="00AE7492">
        <w:rPr>
          <w:rFonts w:hAnsi="Times New Roman" w:ascii="Times New Roman"/>
          <w:sz w:val="24"/>
        </w:rPr>
        <w:t>Stečajna upraviteljica</w:t>
      </w:r>
    </w:p>
    <w:p w:rsidRDefault="00AE7492" w:rsidP="00AE7492" w:rsidR="00AE7492" w:rsidRPr="00AE7492">
      <w:pPr>
        <w:jc w:val="right"/>
        <w:rPr>
          <w:rFonts w:hAnsi="Times New Roman" w:ascii="Times New Roman"/>
          <w:sz w:val="24"/>
        </w:rPr>
      </w:pPr>
      <w:r w:rsidRPr="00AE7492">
        <w:rPr>
          <w:rFonts w:hAnsi="Times New Roman" w:ascii="Times New Roman"/>
          <w:sz w:val="24"/>
        </w:rPr>
        <w:t>Dejana Ivanović</w:t>
      </w:r>
    </w:p>
    <w:p w:rsidRDefault="00AE7492" w:rsidR="00AE7492" w:rsidRPr="00AE7492">
      <w:pPr>
        <w:rPr>
          <w:rFonts w:hAnsi="Times New Roman" w:ascii="Times New Roman"/>
          <w:sz w:val="24"/>
        </w:rPr>
      </w:pPr>
    </w:p>
    <w:sectPr w:rsidSect="00C14292" w:rsidR="00AE7492" w:rsidRPr="00AE7492">
      <w:foot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624" w:rsidP="00702487" w:rsidR="006B5624">
      <w:pPr>
        <w:spacing w:after="0"/>
      </w:pPr>
      <w:r>
        <w:separator/>
      </w:r>
    </w:p>
  </w:endnote>
  <w:endnote w:id="0" w:type="continuationSeparator">
    <w:p w:rsidRDefault="006B5624" w:rsidP="00702487" w:rsidR="006B56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5867136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AE7492" w:rsidR="00AE749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6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AE7492" w:rsidR="00AE74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624" w:rsidP="00702487" w:rsidR="006B5624">
      <w:pPr>
        <w:spacing w:after="0"/>
      </w:pPr>
      <w:r>
        <w:separator/>
      </w:r>
    </w:p>
  </w:footnote>
  <w:footnote w:id="0" w:type="continuationSeparator">
    <w:p w:rsidRDefault="006B5624" w:rsidP="00702487" w:rsidR="006B562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8451D"/>
    <w:rsid w:val="000D5C85"/>
    <w:rsid w:val="000F31C3"/>
    <w:rsid w:val="000F41C0"/>
    <w:rsid w:val="002768F7"/>
    <w:rsid w:val="00443A42"/>
    <w:rsid w:val="00477C29"/>
    <w:rsid w:val="004A7239"/>
    <w:rsid w:val="004C6EAF"/>
    <w:rsid w:val="004D51D1"/>
    <w:rsid w:val="005446A9"/>
    <w:rsid w:val="00563F79"/>
    <w:rsid w:val="005E5924"/>
    <w:rsid w:val="0066622D"/>
    <w:rsid w:val="006B5624"/>
    <w:rsid w:val="006D6678"/>
    <w:rsid w:val="006F05E2"/>
    <w:rsid w:val="006F6E9D"/>
    <w:rsid w:val="00702487"/>
    <w:rsid w:val="00777291"/>
    <w:rsid w:val="007B1625"/>
    <w:rsid w:val="007F58BB"/>
    <w:rsid w:val="0081178E"/>
    <w:rsid w:val="0081505A"/>
    <w:rsid w:val="008512FB"/>
    <w:rsid w:val="00852A9E"/>
    <w:rsid w:val="009022D8"/>
    <w:rsid w:val="00A743BD"/>
    <w:rsid w:val="00AC50E3"/>
    <w:rsid w:val="00AE58A6"/>
    <w:rsid w:val="00AE7492"/>
    <w:rsid w:val="00B52A38"/>
    <w:rsid w:val="00C14292"/>
    <w:rsid w:val="00C22B0B"/>
    <w:rsid w:val="00C61F72"/>
    <w:rsid w:val="00C819B2"/>
    <w:rsid w:val="00D1304F"/>
    <w:rsid w:val="00D61DD5"/>
    <w:rsid w:val="00DA1F91"/>
    <w:rsid w:val="00E05E19"/>
    <w:rsid w:val="00F54ED0"/>
    <w:rsid w:val="00F62249"/>
    <w:rsid w:val="00F9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81505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819B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9B2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E749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7492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E749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7492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6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6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67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67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67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81505A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819B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9B2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E749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E7492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E749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E7492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6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6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67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67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67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431</properties:Words>
  <properties:Characters>2794</properties:Characters>
  <properties:Lines>279</properties:Lines>
  <properties:Paragraphs>99</properties:Paragraphs>
  <properties:TotalTime>138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Matea Bizjak</cp:lastModifiedBy>
  <cp:lastPrinted>2019-01-04T11:00:00Z</cp:lastPrinted>
  <dcterms:modified xmlns:xsi="http://www.w3.org/2001/XMLSchema-instance" xsi:type="dcterms:W3CDTF">2019-01-18T10:16:00Z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St-5053/2016-27 / Podnesak - Tablica prijavljenih i osporenih tražbina (O19 Tablice prijavljenih tražbina,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