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8D61D7" w:rsidR="006A1BF5" w:rsidRPr="006A1BF5">
        <w:tc>
          <w:tcPr>
            <w:tcW w:type="dxa" w:w="2829"/>
            <w:shd w:fill="auto" w:color="auto" w:val="clear"/>
          </w:tcPr>
          <w:p w:rsidRDefault="00C1341F" w:rsidP="006E21E5" w:rsidR="006A1BF5" w:rsidRPr="006A1BF5">
            <w:pPr>
              <w:jc w:val="center"/>
              <w:rPr>
                <w:szCs w:val="24"/>
              </w:rPr>
            </w:pPr>
            <w:bookmarkStart w:name="_GoBack" w:id="0"/>
            <w:bookmarkEnd w:id="0"/>
            <w:r>
              <w:rPr>
                <w:noProof/>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6A1BF5" w:rsidP="00B27134" w:rsidR="006A1BF5" w:rsidRPr="006A1BF5">
            <w:pPr>
              <w:spacing w:before="120"/>
              <w:jc w:val="center"/>
              <w:rPr>
                <w:szCs w:val="24"/>
              </w:rPr>
            </w:pPr>
            <w:r w:rsidRPr="006A1BF5">
              <w:rPr>
                <w:szCs w:val="24"/>
              </w:rPr>
              <w:t>Republika Hrvatska</w:t>
            </w:r>
          </w:p>
          <w:p w:rsidRDefault="00C1341F" w:rsidP="006E21E5" w:rsidR="006A1BF5" w:rsidRPr="006A1BF5">
            <w:pPr>
              <w:jc w:val="center"/>
              <w:rPr>
                <w:szCs w:val="24"/>
              </w:rPr>
            </w:pPr>
            <w:r>
              <w:rPr>
                <w:szCs w:val="24"/>
              </w:rPr>
              <w:t>Općinski</w:t>
            </w:r>
            <w:r w:rsidR="008D61D7">
              <w:rPr>
                <w:szCs w:val="24"/>
              </w:rPr>
              <w:t xml:space="preserve"> sud u Varaždinu</w:t>
            </w:r>
          </w:p>
          <w:p w:rsidRDefault="00B27134" w:rsidP="006E21E5" w:rsidR="006A1BF5" w:rsidRPr="006A1BF5">
            <w:pPr>
              <w:jc w:val="center"/>
              <w:rPr>
                <w:szCs w:val="24"/>
              </w:rPr>
            </w:pPr>
            <w:r>
              <w:rPr>
                <w:szCs w:val="24"/>
              </w:rPr>
              <w:t>Varaždin, Braće Radić 2</w:t>
            </w:r>
          </w:p>
        </w:tc>
      </w:tr>
    </w:tbl>
    <w:p w14:textId="8a926f2" w14:paraId="8a926f2" w:rsidRDefault="00A165A7" w:rsidP="00A165A7" w:rsidR="00A165A7" w:rsidRPr="00A165A7">
      <w:pPr>
        <w:jc w:val="left"/>
        <w15:collapsed w:val="false"/>
        <w:rPr>
          <w:rFonts w:eastAsia="Times New Roman"/>
          <w:b/>
          <w:i/>
          <w:szCs w:val="24"/>
          <w:lang w:eastAsia="hr-HR"/>
        </w:rPr>
      </w:pPr>
    </w:p>
    <w:p w:rsidRDefault="00A165A7" w:rsidP="00A165A7" w:rsidR="00A165A7" w:rsidRPr="00A165A7">
      <w:pPr>
        <w:jc w:val="right"/>
        <w:rPr>
          <w:rFonts w:eastAsia="Times New Roman"/>
          <w:szCs w:val="24"/>
          <w:lang w:eastAsia="hr-HR"/>
        </w:rPr>
      </w:pPr>
      <w:r w:rsidRPr="00A165A7">
        <w:rPr>
          <w:rFonts w:eastAsia="Times New Roman"/>
          <w:szCs w:val="24"/>
          <w:lang w:eastAsia="hr-HR"/>
        </w:rPr>
        <w:t>Posl</w:t>
      </w:r>
      <w:r w:rsidR="002C00F5">
        <w:rPr>
          <w:rFonts w:eastAsia="Times New Roman"/>
          <w:szCs w:val="24"/>
          <w:lang w:eastAsia="hr-HR"/>
        </w:rPr>
        <w:t xml:space="preserve">ovni </w:t>
      </w:r>
      <w:r w:rsidRPr="00A165A7">
        <w:rPr>
          <w:rFonts w:eastAsia="Times New Roman"/>
          <w:szCs w:val="24"/>
          <w:lang w:eastAsia="hr-HR"/>
        </w:rPr>
        <w:t xml:space="preserve"> broj: 7 Sp-14/16-36</w:t>
      </w:r>
    </w:p>
    <w:p w:rsidRDefault="00A165A7" w:rsidP="00A165A7" w:rsidR="00A165A7">
      <w:pPr>
        <w:jc w:val="center"/>
        <w:rPr>
          <w:rFonts w:eastAsia="Times New Roman"/>
          <w:szCs w:val="24"/>
          <w:lang w:eastAsia="hr-HR"/>
        </w:rPr>
      </w:pPr>
    </w:p>
    <w:p w:rsidRDefault="002C00F5" w:rsidP="00A165A7" w:rsidR="002C00F5" w:rsidRPr="00A165A7">
      <w:pPr>
        <w:jc w:val="center"/>
        <w:rPr>
          <w:rFonts w:eastAsia="Times New Roman"/>
          <w:szCs w:val="24"/>
          <w:lang w:eastAsia="hr-HR"/>
        </w:rPr>
      </w:pPr>
    </w:p>
    <w:p w:rsidRDefault="00A165A7" w:rsidP="00A165A7" w:rsidR="00A165A7" w:rsidRPr="00A165A7">
      <w:pPr>
        <w:jc w:val="center"/>
        <w:rPr>
          <w:rFonts w:eastAsia="Times New Roman"/>
          <w:szCs w:val="24"/>
          <w:lang w:eastAsia="hr-HR"/>
        </w:rPr>
      </w:pPr>
      <w:r w:rsidRPr="00A165A7">
        <w:rPr>
          <w:rFonts w:eastAsia="Times New Roman"/>
          <w:szCs w:val="24"/>
          <w:lang w:eastAsia="hr-HR"/>
        </w:rPr>
        <w:t xml:space="preserve">R E P U B L I K A </w:t>
      </w:r>
      <w:r w:rsidR="002C00F5">
        <w:rPr>
          <w:rFonts w:eastAsia="Times New Roman"/>
          <w:szCs w:val="24"/>
          <w:lang w:eastAsia="hr-HR"/>
        </w:rPr>
        <w:t xml:space="preserve"> </w:t>
      </w:r>
      <w:r w:rsidRPr="00A165A7">
        <w:rPr>
          <w:rFonts w:eastAsia="Times New Roman"/>
          <w:szCs w:val="24"/>
          <w:lang w:eastAsia="hr-HR"/>
        </w:rPr>
        <w:t xml:space="preserve">   H R V A T S K A </w:t>
      </w:r>
    </w:p>
    <w:p w:rsidRDefault="00A165A7" w:rsidP="00A165A7" w:rsidR="00A165A7" w:rsidRPr="00A165A7">
      <w:pPr>
        <w:jc w:val="left"/>
        <w:rPr>
          <w:rFonts w:eastAsia="Times New Roman"/>
          <w:szCs w:val="24"/>
          <w:lang w:eastAsia="hr-HR"/>
        </w:rPr>
      </w:pPr>
    </w:p>
    <w:p w:rsidRDefault="00A165A7" w:rsidP="00A165A7" w:rsidR="00A165A7" w:rsidRPr="00A165A7">
      <w:pPr>
        <w:jc w:val="center"/>
        <w:rPr>
          <w:rFonts w:eastAsia="Times New Roman"/>
          <w:szCs w:val="24"/>
          <w:lang w:eastAsia="hr-HR"/>
        </w:rPr>
      </w:pPr>
      <w:r w:rsidRPr="00A165A7">
        <w:rPr>
          <w:rFonts w:eastAsia="Times New Roman"/>
          <w:szCs w:val="24"/>
          <w:lang w:eastAsia="hr-HR"/>
        </w:rPr>
        <w:t>R J E Š E N J E</w:t>
      </w:r>
    </w:p>
    <w:p w:rsidRDefault="00A165A7" w:rsidP="00A165A7" w:rsidR="00A165A7" w:rsidRPr="00A165A7">
      <w:pPr>
        <w:ind w:left="284"/>
        <w:jc w:val="left"/>
        <w:rPr>
          <w:rFonts w:eastAsia="Times New Roman"/>
          <w:b/>
          <w:szCs w:val="24"/>
          <w:lang w:eastAsia="hr-HR"/>
        </w:rPr>
      </w:pPr>
    </w:p>
    <w:p w:rsidRDefault="00A165A7" w:rsidP="00A165A7" w:rsidR="00A165A7" w:rsidRPr="00A165A7">
      <w:pPr>
        <w:ind w:firstLine="720"/>
        <w:rPr>
          <w:rFonts w:eastAsia="Times New Roman"/>
          <w:szCs w:val="24"/>
          <w:lang w:eastAsia="hr-HR"/>
        </w:rPr>
      </w:pPr>
    </w:p>
    <w:p w:rsidRDefault="00A165A7" w:rsidP="00A165A7" w:rsidR="00A165A7" w:rsidRPr="00A165A7">
      <w:pPr>
        <w:ind w:firstLine="720"/>
        <w:rPr>
          <w:rFonts w:eastAsia="Times New Roman"/>
          <w:szCs w:val="24"/>
          <w:lang w:eastAsia="hr-HR"/>
        </w:rPr>
      </w:pPr>
      <w:r w:rsidRPr="00A165A7">
        <w:rPr>
          <w:rFonts w:eastAsia="Times New Roman"/>
          <w:szCs w:val="24"/>
          <w:lang w:eastAsia="hr-HR"/>
        </w:rPr>
        <w:t xml:space="preserve">Općinski sud u Varaždinu po sutkinji Ana-Mariji Murić u stečajnom postupku povodom prijedloga potrošača Karla Vodušeka, OIB: 42605911423, </w:t>
      </w:r>
      <w:r w:rsidR="002C00F5">
        <w:rPr>
          <w:rFonts w:eastAsia="Times New Roman"/>
          <w:szCs w:val="24"/>
          <w:lang w:eastAsia="hr-HR"/>
        </w:rPr>
        <w:t>Tina Ujevića 13,</w:t>
      </w:r>
      <w:r w:rsidRPr="00A165A7">
        <w:rPr>
          <w:rFonts w:eastAsia="Times New Roman"/>
          <w:szCs w:val="24"/>
          <w:lang w:eastAsia="hr-HR"/>
        </w:rPr>
        <w:t xml:space="preserve"> Varaždin, za otvaranje stečajnog postupka,  1</w:t>
      </w:r>
      <w:r w:rsidR="002C00F5">
        <w:rPr>
          <w:rFonts w:eastAsia="Times New Roman"/>
          <w:szCs w:val="24"/>
          <w:lang w:eastAsia="hr-HR"/>
        </w:rPr>
        <w:t>9</w:t>
      </w:r>
      <w:r w:rsidRPr="00A165A7">
        <w:rPr>
          <w:rFonts w:eastAsia="Times New Roman"/>
          <w:szCs w:val="24"/>
          <w:lang w:eastAsia="hr-HR"/>
        </w:rPr>
        <w:t>. srpnja 2019.</w:t>
      </w:r>
      <w:r w:rsidR="002C00F5">
        <w:rPr>
          <w:rFonts w:eastAsia="Times New Roman"/>
          <w:szCs w:val="24"/>
          <w:lang w:eastAsia="hr-HR"/>
        </w:rPr>
        <w:t>,</w:t>
      </w:r>
    </w:p>
    <w:p w:rsidRDefault="00A165A7" w:rsidP="00A165A7" w:rsidR="00A165A7" w:rsidRPr="00A165A7">
      <w:pPr>
        <w:ind w:firstLine="720"/>
        <w:rPr>
          <w:rFonts w:eastAsia="Times New Roman"/>
          <w:szCs w:val="24"/>
          <w:lang w:eastAsia="hr-HR"/>
        </w:rPr>
      </w:pPr>
    </w:p>
    <w:p w:rsidRDefault="00A165A7" w:rsidP="00A165A7" w:rsidR="00A165A7" w:rsidRPr="00A165A7">
      <w:pPr>
        <w:jc w:val="center"/>
        <w:rPr>
          <w:rFonts w:eastAsia="Times New Roman"/>
          <w:szCs w:val="24"/>
          <w:lang w:eastAsia="hr-HR"/>
        </w:rPr>
      </w:pPr>
      <w:r w:rsidRPr="00A165A7">
        <w:rPr>
          <w:rFonts w:eastAsia="Times New Roman"/>
          <w:szCs w:val="24"/>
          <w:lang w:eastAsia="hr-HR"/>
        </w:rPr>
        <w:t>r i j e š i o  j e</w:t>
      </w:r>
    </w:p>
    <w:p w:rsidRDefault="002C00F5" w:rsidP="002C00F5" w:rsidR="002C00F5">
      <w:pPr>
        <w:rPr>
          <w:rFonts w:eastAsia="Times New Roman"/>
          <w:szCs w:val="24"/>
          <w:lang w:eastAsia="hr-HR"/>
        </w:rPr>
      </w:pPr>
    </w:p>
    <w:p w:rsidRDefault="00A165A7" w:rsidP="002C00F5" w:rsidR="00A165A7" w:rsidRPr="00A165A7">
      <w:pPr>
        <w:ind w:firstLine="708"/>
        <w:rPr>
          <w:rFonts w:eastAsia="Times New Roman"/>
          <w:szCs w:val="24"/>
          <w:lang w:eastAsia="hr-HR"/>
        </w:rPr>
      </w:pPr>
      <w:r w:rsidRPr="00A165A7">
        <w:rPr>
          <w:rFonts w:eastAsia="Times New Roman"/>
          <w:szCs w:val="24"/>
          <w:lang w:eastAsia="hr-HR"/>
        </w:rPr>
        <w:t xml:space="preserve"> Odbacuje se prijava tražbine vjerovnika Hrvatski telekom d.d. Zagreb, OIB: ‎81793146560, Radnička cesta 21, Zagreb, a koja je upućena stečajnom povjereniku nakon otvaranja postupka stečaja potrošača nad potrošačem Karlom Vodušekom.</w:t>
      </w:r>
    </w:p>
    <w:p w:rsidRDefault="00A165A7" w:rsidP="00A165A7" w:rsidR="00A165A7" w:rsidRPr="00A165A7">
      <w:pPr>
        <w:ind w:firstLine="720"/>
        <w:rPr>
          <w:rFonts w:eastAsia="Times New Roman"/>
          <w:szCs w:val="24"/>
          <w:lang w:eastAsia="hr-HR"/>
        </w:rPr>
      </w:pPr>
    </w:p>
    <w:p w:rsidRDefault="00A165A7" w:rsidP="00A165A7" w:rsidR="00A165A7" w:rsidRPr="00A165A7">
      <w:pPr>
        <w:jc w:val="center"/>
        <w:rPr>
          <w:rFonts w:eastAsia="Times New Roman"/>
          <w:szCs w:val="24"/>
          <w:lang w:eastAsia="hr-HR"/>
        </w:rPr>
      </w:pPr>
      <w:r w:rsidRPr="00A165A7">
        <w:rPr>
          <w:rFonts w:eastAsia="Times New Roman"/>
          <w:szCs w:val="24"/>
          <w:lang w:eastAsia="hr-HR"/>
        </w:rPr>
        <w:t>Obrazloženje</w:t>
      </w:r>
    </w:p>
    <w:p w:rsidRDefault="00A165A7" w:rsidP="00A165A7" w:rsidR="00A165A7" w:rsidRPr="00A165A7">
      <w:pPr>
        <w:ind w:firstLine="720"/>
        <w:rPr>
          <w:rFonts w:eastAsia="Times New Roman"/>
          <w:szCs w:val="24"/>
          <w:lang w:eastAsia="hr-HR"/>
        </w:rPr>
      </w:pPr>
    </w:p>
    <w:p w:rsidRDefault="00A165A7" w:rsidP="00A165A7" w:rsidR="00A165A7" w:rsidRPr="00A165A7">
      <w:pPr>
        <w:ind w:firstLine="720"/>
        <w:rPr>
          <w:rFonts w:eastAsia="Times New Roman"/>
          <w:szCs w:val="24"/>
          <w:lang w:eastAsia="hr-HR"/>
        </w:rPr>
      </w:pPr>
      <w:r w:rsidRPr="00A165A7">
        <w:rPr>
          <w:rFonts w:eastAsia="Times New Roman"/>
          <w:szCs w:val="24"/>
          <w:lang w:eastAsia="hr-HR"/>
        </w:rPr>
        <w:t xml:space="preserve"> Rješenjem ovog suda poslovni broj 7 Sp-14/16-32 od 8. travnja 2019., otvoren je stečajni postupak nad potrošačem Karlom Vodušekom.</w:t>
      </w:r>
    </w:p>
    <w:p w:rsidRDefault="00A165A7" w:rsidP="00A165A7" w:rsidR="00A165A7" w:rsidRPr="00A165A7">
      <w:pPr>
        <w:ind w:firstLine="720"/>
        <w:rPr>
          <w:rFonts w:eastAsia="Times New Roman"/>
          <w:szCs w:val="24"/>
          <w:lang w:eastAsia="hr-HR"/>
        </w:rPr>
      </w:pPr>
    </w:p>
    <w:p w:rsidRDefault="00A165A7" w:rsidP="00A165A7" w:rsidR="00A165A7" w:rsidRPr="00A165A7">
      <w:pPr>
        <w:ind w:firstLine="720"/>
        <w:rPr>
          <w:rFonts w:eastAsia="Times New Roman"/>
          <w:szCs w:val="24"/>
          <w:lang w:eastAsia="hr-HR"/>
        </w:rPr>
      </w:pPr>
      <w:r w:rsidRPr="00A165A7">
        <w:rPr>
          <w:rFonts w:eastAsia="Times New Roman"/>
          <w:szCs w:val="24"/>
          <w:lang w:eastAsia="hr-HR"/>
        </w:rPr>
        <w:t xml:space="preserve">Sukladno  čl. 47. Zakona o stečaju potrošača (dalje ZSP, NN br 100/15) prije donošenja odluke o otvaranju postupka stečaja potrošača sud će zakazati pripremno ročište na kojem će se raspravljati i glasovati o planu ispunjenja obveza. Prema čl. 48. st. 4. ZSP-a, vjerovnici čije tražbine nisu sadržane u popisu imovine i obveza niti su pri izradi plana ispunjenja obveza uzete u obzir mogu zahtijevati njihovo namirenje samo ako su u roku od 30 dana od objave poziva za pripremno ročište podnijeli zahtjev za dopunu ili izmjenu popisa. U pozivu za pripremno ročište sud će upozoriti na pravne posljedice koje će nastupiti zbog propuštanja roka za podnošenje zahtjeva za dopunu ili izmjenu popisa. </w:t>
      </w:r>
    </w:p>
    <w:p w:rsidRDefault="00A165A7" w:rsidP="00A165A7" w:rsidR="00A165A7" w:rsidRPr="00A165A7">
      <w:pPr>
        <w:ind w:firstLine="720"/>
        <w:rPr>
          <w:rFonts w:eastAsia="Times New Roman"/>
          <w:szCs w:val="24"/>
          <w:lang w:eastAsia="hr-HR"/>
        </w:rPr>
      </w:pPr>
    </w:p>
    <w:p w:rsidRDefault="00A165A7" w:rsidP="00A165A7" w:rsidR="00A165A7" w:rsidRPr="00A165A7">
      <w:pPr>
        <w:ind w:firstLine="720"/>
        <w:rPr>
          <w:rFonts w:eastAsia="Times New Roman"/>
          <w:szCs w:val="24"/>
          <w:lang w:eastAsia="hr-HR"/>
        </w:rPr>
      </w:pPr>
      <w:r w:rsidRPr="00A165A7">
        <w:rPr>
          <w:rFonts w:eastAsia="Times New Roman"/>
          <w:szCs w:val="24"/>
          <w:lang w:eastAsia="hr-HR"/>
        </w:rPr>
        <w:t>Obzirom da tražbina vjerovnika Hrvatski telekom d.d. Zagreb nije sadržana u popisu imovine i obveza niti je kod izrade plana uzeta u obzir, isti je bio dužan u roku od 30 dana od objave poziva za pripremno ročište podnijeti zahtjev za dopunu ili izmjenu popisa, pri čemu su svi vjerovnici pozivom za pripremno ročište objavljenim 23. siječnja 2017., upozoreni da će se prijave tražbina vjerovnika koji propusti navedeni rok, odbaciti rješenjem, a sukladno čl. 257. stavak 6. Stečajnog zakona („Narodne novine“ 71/15 i 104/17; dalje SZ) koja se primjenjuje sukladno čl. 23. ZSP-a, te kojom je propisano da će sud prijavu tražbine podnesenu nakon isteka roka za prijavljivanje odbaciti rješenjem.</w:t>
      </w:r>
    </w:p>
    <w:p w:rsidRDefault="00A165A7" w:rsidP="00A165A7" w:rsidR="00A165A7" w:rsidRPr="00A165A7">
      <w:pPr>
        <w:ind w:firstLine="720"/>
        <w:rPr>
          <w:rFonts w:eastAsia="Times New Roman"/>
          <w:szCs w:val="24"/>
          <w:lang w:eastAsia="hr-HR"/>
        </w:rPr>
      </w:pPr>
    </w:p>
    <w:p w:rsidRDefault="00A165A7" w:rsidP="00A165A7" w:rsidR="00A165A7" w:rsidRPr="00A165A7">
      <w:pPr>
        <w:ind w:firstLine="720"/>
        <w:rPr>
          <w:rFonts w:eastAsia="Times New Roman"/>
          <w:szCs w:val="24"/>
          <w:lang w:eastAsia="hr-HR"/>
        </w:rPr>
      </w:pPr>
      <w:r w:rsidRPr="00A165A7">
        <w:rPr>
          <w:rFonts w:eastAsia="Times New Roman"/>
          <w:szCs w:val="24"/>
          <w:lang w:eastAsia="hr-HR"/>
        </w:rPr>
        <w:lastRenderedPageBreak/>
        <w:t>Kako je predmetni rok za vjerovnika Hrvatski telekom d.d. tekao od 23. siječnja 2017., a isti je tek nakon otvaranja stečajnog postupka nad potrošačem (8. travnja 2019.) prijavio svoju tražbinu povjereniku, to je evidentno protekao rok od 30 dana za podnošenje zahtjeva za dopunu ili izmjenu popisa, slijedom čega je predmetnu prijavu valjalo odbaciti.</w:t>
      </w:r>
    </w:p>
    <w:p w:rsidRDefault="00A165A7" w:rsidP="00A165A7" w:rsidR="00A165A7" w:rsidRPr="00A165A7">
      <w:pPr>
        <w:rPr>
          <w:rFonts w:eastAsia="Times New Roman"/>
          <w:szCs w:val="24"/>
          <w:lang w:eastAsia="hr-HR"/>
        </w:rPr>
      </w:pPr>
    </w:p>
    <w:p w:rsidRDefault="00A165A7" w:rsidP="002C00F5" w:rsidR="00A165A7">
      <w:pPr>
        <w:ind w:firstLine="720"/>
        <w:jc w:val="center"/>
        <w:rPr>
          <w:rFonts w:eastAsia="Times New Roman"/>
          <w:szCs w:val="24"/>
          <w:lang w:eastAsia="hr-HR"/>
        </w:rPr>
      </w:pPr>
      <w:r w:rsidRPr="00A165A7">
        <w:rPr>
          <w:rFonts w:eastAsia="Times New Roman"/>
          <w:szCs w:val="24"/>
          <w:lang w:eastAsia="hr-HR"/>
        </w:rPr>
        <w:t>U Varaždinu 1</w:t>
      </w:r>
      <w:r w:rsidR="002C00F5">
        <w:rPr>
          <w:rFonts w:eastAsia="Times New Roman"/>
          <w:szCs w:val="24"/>
          <w:lang w:eastAsia="hr-HR"/>
        </w:rPr>
        <w:t>9</w:t>
      </w:r>
      <w:r w:rsidRPr="00A165A7">
        <w:rPr>
          <w:rFonts w:eastAsia="Times New Roman"/>
          <w:szCs w:val="24"/>
          <w:lang w:eastAsia="hr-HR"/>
        </w:rPr>
        <w:t>. srpnja 2019.</w:t>
      </w:r>
    </w:p>
    <w:p w:rsidRDefault="002C00F5" w:rsidP="002C00F5" w:rsidR="002C00F5">
      <w:pPr>
        <w:ind w:firstLine="720"/>
        <w:jc w:val="center"/>
        <w:rPr>
          <w:rFonts w:eastAsia="Times New Roman"/>
          <w:szCs w:val="24"/>
          <w:lang w:eastAsia="hr-HR"/>
        </w:rPr>
      </w:pPr>
    </w:p>
    <w:p w:rsidRDefault="002C00F5" w:rsidP="002C00F5" w:rsidR="002C00F5" w:rsidRPr="00A165A7">
      <w:pPr>
        <w:ind w:firstLine="720"/>
        <w:jc w:val="center"/>
        <w:rPr>
          <w:rFonts w:eastAsia="Times New Roman"/>
          <w:szCs w:val="24"/>
          <w:lang w:eastAsia="hr-HR"/>
        </w:rPr>
      </w:pPr>
    </w:p>
    <w:p w:rsidRDefault="00A165A7" w:rsidP="00A165A7" w:rsidR="00A165A7" w:rsidRPr="00A165A7">
      <w:pPr>
        <w:ind w:firstLine="720"/>
        <w:rPr>
          <w:rFonts w:eastAsia="Times New Roman"/>
          <w:szCs w:val="24"/>
          <w:lang w:eastAsia="hr-HR"/>
        </w:rPr>
      </w:pPr>
      <w:r w:rsidRPr="00A165A7">
        <w:rPr>
          <w:rFonts w:eastAsia="Times New Roman"/>
          <w:szCs w:val="24"/>
          <w:lang w:eastAsia="hr-HR"/>
        </w:rPr>
        <w:tab/>
      </w:r>
      <w:r w:rsidRPr="00A165A7">
        <w:rPr>
          <w:rFonts w:eastAsia="Times New Roman"/>
          <w:szCs w:val="24"/>
          <w:lang w:eastAsia="hr-HR"/>
        </w:rPr>
        <w:tab/>
      </w:r>
      <w:r w:rsidRPr="00A165A7">
        <w:rPr>
          <w:rFonts w:eastAsia="Times New Roman"/>
          <w:szCs w:val="24"/>
          <w:lang w:eastAsia="hr-HR"/>
        </w:rPr>
        <w:tab/>
      </w:r>
      <w:r w:rsidRPr="00A165A7">
        <w:rPr>
          <w:rFonts w:eastAsia="Times New Roman"/>
          <w:szCs w:val="24"/>
          <w:lang w:eastAsia="hr-HR"/>
        </w:rPr>
        <w:tab/>
      </w:r>
      <w:r w:rsidRPr="00A165A7">
        <w:rPr>
          <w:rFonts w:eastAsia="Times New Roman"/>
          <w:szCs w:val="24"/>
          <w:lang w:eastAsia="hr-HR"/>
        </w:rPr>
        <w:tab/>
      </w:r>
      <w:r w:rsidRPr="00A165A7">
        <w:rPr>
          <w:rFonts w:eastAsia="Times New Roman"/>
          <w:szCs w:val="24"/>
          <w:lang w:eastAsia="hr-HR"/>
        </w:rPr>
        <w:tab/>
      </w:r>
      <w:r w:rsidRPr="00A165A7">
        <w:rPr>
          <w:rFonts w:eastAsia="Times New Roman"/>
          <w:szCs w:val="24"/>
          <w:lang w:eastAsia="hr-HR"/>
        </w:rPr>
        <w:tab/>
      </w:r>
      <w:r w:rsidRPr="00A165A7">
        <w:rPr>
          <w:rFonts w:eastAsia="Times New Roman"/>
          <w:szCs w:val="24"/>
          <w:lang w:eastAsia="hr-HR"/>
        </w:rPr>
        <w:tab/>
      </w:r>
      <w:r w:rsidRPr="00A165A7">
        <w:rPr>
          <w:rFonts w:eastAsia="Times New Roman"/>
          <w:szCs w:val="24"/>
          <w:lang w:eastAsia="hr-HR"/>
        </w:rPr>
        <w:tab/>
      </w:r>
      <w:r w:rsidR="002C00F5">
        <w:rPr>
          <w:rFonts w:eastAsia="Times New Roman"/>
          <w:szCs w:val="24"/>
          <w:lang w:eastAsia="hr-HR"/>
        </w:rPr>
        <w:t xml:space="preserve"> </w:t>
      </w:r>
      <w:r w:rsidRPr="00A165A7">
        <w:rPr>
          <w:rFonts w:eastAsia="Times New Roman"/>
          <w:szCs w:val="24"/>
          <w:lang w:eastAsia="hr-HR"/>
        </w:rPr>
        <w:t>S</w:t>
      </w:r>
      <w:r w:rsidR="002C00F5">
        <w:rPr>
          <w:rFonts w:eastAsia="Times New Roman"/>
          <w:szCs w:val="24"/>
          <w:lang w:eastAsia="hr-HR"/>
        </w:rPr>
        <w:t>utkinja</w:t>
      </w:r>
    </w:p>
    <w:p w:rsidRDefault="00A165A7" w:rsidP="00A165A7" w:rsidR="00A165A7" w:rsidRPr="00A165A7">
      <w:pPr>
        <w:ind w:firstLine="720"/>
        <w:rPr>
          <w:rFonts w:eastAsia="Times New Roman"/>
          <w:szCs w:val="24"/>
          <w:lang w:eastAsia="hr-HR"/>
        </w:rPr>
      </w:pPr>
      <w:r w:rsidRPr="00A165A7">
        <w:rPr>
          <w:rFonts w:eastAsia="Times New Roman"/>
          <w:szCs w:val="24"/>
          <w:lang w:eastAsia="hr-HR"/>
        </w:rPr>
        <w:tab/>
      </w:r>
      <w:r w:rsidRPr="00A165A7">
        <w:rPr>
          <w:rFonts w:eastAsia="Times New Roman"/>
          <w:szCs w:val="24"/>
          <w:lang w:eastAsia="hr-HR"/>
        </w:rPr>
        <w:tab/>
      </w:r>
      <w:r w:rsidRPr="00A165A7">
        <w:rPr>
          <w:rFonts w:eastAsia="Times New Roman"/>
          <w:szCs w:val="24"/>
          <w:lang w:eastAsia="hr-HR"/>
        </w:rPr>
        <w:tab/>
      </w:r>
      <w:r w:rsidRPr="00A165A7">
        <w:rPr>
          <w:rFonts w:eastAsia="Times New Roman"/>
          <w:szCs w:val="24"/>
          <w:lang w:eastAsia="hr-HR"/>
        </w:rPr>
        <w:tab/>
      </w:r>
      <w:r w:rsidRPr="00A165A7">
        <w:rPr>
          <w:rFonts w:eastAsia="Times New Roman"/>
          <w:szCs w:val="24"/>
          <w:lang w:eastAsia="hr-HR"/>
        </w:rPr>
        <w:tab/>
      </w:r>
      <w:r w:rsidRPr="00A165A7">
        <w:rPr>
          <w:rFonts w:eastAsia="Times New Roman"/>
          <w:szCs w:val="24"/>
          <w:lang w:eastAsia="hr-HR"/>
        </w:rPr>
        <w:tab/>
      </w:r>
      <w:r w:rsidRPr="00A165A7">
        <w:rPr>
          <w:rFonts w:eastAsia="Times New Roman"/>
          <w:szCs w:val="24"/>
          <w:lang w:eastAsia="hr-HR"/>
        </w:rPr>
        <w:tab/>
      </w:r>
      <w:r w:rsidRPr="00A165A7">
        <w:rPr>
          <w:rFonts w:eastAsia="Times New Roman"/>
          <w:szCs w:val="24"/>
          <w:lang w:eastAsia="hr-HR"/>
        </w:rPr>
        <w:tab/>
        <w:t xml:space="preserve">      Ana-Marija Murić</w:t>
      </w:r>
      <w:r w:rsidR="002C00F5">
        <w:rPr>
          <w:rFonts w:eastAsia="Times New Roman"/>
          <w:szCs w:val="24"/>
          <w:lang w:eastAsia="hr-HR"/>
        </w:rPr>
        <w:t xml:space="preserve"> v. r.</w:t>
      </w:r>
    </w:p>
    <w:p w:rsidRDefault="00A165A7" w:rsidP="00A165A7" w:rsidR="00A165A7" w:rsidRPr="00A165A7">
      <w:pPr>
        <w:ind w:firstLine="720"/>
        <w:rPr>
          <w:rFonts w:eastAsia="Times New Roman"/>
          <w:szCs w:val="24"/>
          <w:lang w:eastAsia="hr-HR"/>
        </w:rPr>
      </w:pPr>
    </w:p>
    <w:p w:rsidRDefault="00A165A7" w:rsidP="002C00F5" w:rsidR="00A165A7" w:rsidRPr="00A165A7">
      <w:pPr>
        <w:rPr>
          <w:rFonts w:eastAsia="Times New Roman"/>
          <w:szCs w:val="24"/>
          <w:lang w:eastAsia="hr-HR"/>
        </w:rPr>
      </w:pPr>
    </w:p>
    <w:p w:rsidRDefault="00A165A7" w:rsidP="00A165A7" w:rsidR="00A165A7" w:rsidRPr="00A165A7">
      <w:pPr>
        <w:ind w:firstLine="720"/>
        <w:rPr>
          <w:rFonts w:eastAsia="Times New Roman"/>
          <w:szCs w:val="24"/>
          <w:lang w:eastAsia="hr-HR"/>
        </w:rPr>
      </w:pPr>
      <w:r w:rsidRPr="00A165A7">
        <w:rPr>
          <w:rFonts w:eastAsia="Times New Roman"/>
          <w:szCs w:val="24"/>
          <w:lang w:eastAsia="hr-HR"/>
        </w:rPr>
        <w:t>Uputa o pravnom lijeku</w:t>
      </w:r>
    </w:p>
    <w:p w:rsidRDefault="00A165A7" w:rsidP="00A165A7" w:rsidR="00A165A7" w:rsidRPr="00A165A7">
      <w:pPr>
        <w:ind w:firstLine="720"/>
        <w:rPr>
          <w:rFonts w:eastAsia="Times New Roman"/>
          <w:szCs w:val="24"/>
          <w:lang w:eastAsia="hr-HR"/>
        </w:rPr>
      </w:pPr>
      <w:r w:rsidRPr="00A165A7">
        <w:rPr>
          <w:rFonts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ovome sudu, pismeno u tri primjerka, a o istoj odlučuje nadležni županijski sud.</w:t>
      </w:r>
    </w:p>
    <w:p w:rsidRDefault="00A165A7" w:rsidP="00A165A7" w:rsidR="00A165A7">
      <w:pPr>
        <w:ind w:firstLine="720"/>
        <w:rPr>
          <w:rFonts w:eastAsia="Times New Roman"/>
          <w:szCs w:val="24"/>
          <w:lang w:eastAsia="hr-HR"/>
        </w:rPr>
      </w:pPr>
    </w:p>
    <w:p w:rsidRDefault="002C00F5" w:rsidP="00A165A7" w:rsidR="002C00F5" w:rsidRPr="00A165A7">
      <w:pPr>
        <w:ind w:firstLine="720"/>
        <w:rPr>
          <w:rFonts w:eastAsia="Times New Roman"/>
          <w:szCs w:val="24"/>
          <w:lang w:eastAsia="hr-HR"/>
        </w:rPr>
      </w:pPr>
    </w:p>
    <w:p w:rsidRDefault="00A165A7" w:rsidP="00A165A7" w:rsidR="00A165A7" w:rsidRPr="00A165A7">
      <w:pPr>
        <w:ind w:firstLine="720"/>
        <w:rPr>
          <w:rFonts w:eastAsia="Times New Roman"/>
          <w:szCs w:val="24"/>
          <w:lang w:eastAsia="hr-HR"/>
        </w:rPr>
      </w:pPr>
      <w:r w:rsidRPr="00A165A7">
        <w:rPr>
          <w:rFonts w:eastAsia="Times New Roman"/>
          <w:szCs w:val="24"/>
          <w:lang w:eastAsia="hr-HR"/>
        </w:rPr>
        <w:t>Dostaviti:</w:t>
      </w:r>
    </w:p>
    <w:p w:rsidRDefault="00A165A7" w:rsidP="00A165A7" w:rsidR="00A165A7" w:rsidRPr="00A165A7">
      <w:pPr>
        <w:ind w:firstLine="720"/>
        <w:rPr>
          <w:rFonts w:eastAsia="Times New Roman"/>
          <w:szCs w:val="24"/>
          <w:lang w:eastAsia="hr-HR"/>
        </w:rPr>
      </w:pPr>
    </w:p>
    <w:p w:rsidRDefault="00A165A7" w:rsidP="00A165A7" w:rsidR="00A165A7" w:rsidRPr="00A165A7">
      <w:pPr>
        <w:ind w:firstLine="720"/>
        <w:rPr>
          <w:rFonts w:eastAsia="Times New Roman"/>
          <w:szCs w:val="24"/>
          <w:lang w:eastAsia="hr-HR"/>
        </w:rPr>
      </w:pPr>
      <w:r w:rsidRPr="00A165A7">
        <w:rPr>
          <w:rFonts w:eastAsia="Times New Roman"/>
          <w:szCs w:val="24"/>
          <w:lang w:eastAsia="hr-HR"/>
        </w:rPr>
        <w:t>- mrežna stranica e-Oglasna ploča sudova</w:t>
      </w:r>
    </w:p>
    <w:p w:rsidRDefault="00A165A7" w:rsidP="00A165A7" w:rsidR="00A165A7" w:rsidRPr="00A165A7">
      <w:pPr>
        <w:ind w:firstLine="720"/>
        <w:rPr>
          <w:rFonts w:eastAsia="Times New Roman"/>
          <w:szCs w:val="24"/>
          <w:lang w:eastAsia="hr-HR"/>
        </w:rPr>
      </w:pPr>
      <w:r w:rsidRPr="00A165A7">
        <w:rPr>
          <w:rFonts w:eastAsia="Times New Roman"/>
          <w:szCs w:val="24"/>
          <w:lang w:eastAsia="hr-HR"/>
        </w:rPr>
        <w:t>- potrošač osobno</w:t>
      </w:r>
    </w:p>
    <w:p w:rsidRDefault="00A165A7" w:rsidP="00A165A7" w:rsidR="00A165A7">
      <w:pPr>
        <w:ind w:firstLine="720"/>
        <w:rPr>
          <w:rFonts w:eastAsia="Times New Roman"/>
          <w:szCs w:val="24"/>
          <w:lang w:eastAsia="hr-HR"/>
        </w:rPr>
      </w:pPr>
    </w:p>
    <w:p w:rsidRDefault="002C00F5" w:rsidP="00A165A7" w:rsidR="002C00F5" w:rsidRPr="00A165A7">
      <w:pPr>
        <w:ind w:firstLine="720"/>
        <w:rPr>
          <w:rFonts w:eastAsia="Times New Roman"/>
          <w:szCs w:val="24"/>
          <w:lang w:eastAsia="hr-HR"/>
        </w:rPr>
      </w:pPr>
    </w:p>
    <w:p w:rsidRDefault="002C00F5" w:rsidP="002C00F5" w:rsidR="002C00F5" w:rsidRPr="008F3422">
      <w:pPr>
        <w:ind w:firstLine="708" w:left="3540"/>
        <w:rPr>
          <w:rFonts w:eastAsia="Times New Roman"/>
          <w:szCs w:val="24"/>
          <w:lang w:eastAsia="hr-HR" w:val="en-AU"/>
        </w:rPr>
      </w:pPr>
      <w:r w:rsidRPr="008F3422">
        <w:rPr>
          <w:rFonts w:eastAsia="Times New Roman"/>
          <w:szCs w:val="24"/>
          <w:lang w:eastAsia="hr-HR" w:val="en-AU"/>
        </w:rPr>
        <w:t>Za točnost</w:t>
      </w:r>
      <w:r>
        <w:rPr>
          <w:rFonts w:eastAsia="Times New Roman"/>
          <w:szCs w:val="24"/>
          <w:lang w:eastAsia="hr-HR" w:val="en-AU"/>
        </w:rPr>
        <w:t xml:space="preserve"> otpravka – ovlašteni službenik</w:t>
      </w:r>
    </w:p>
    <w:p w:rsidRDefault="002C00F5" w:rsidP="002C00F5" w:rsidR="002C00F5">
      <w:pPr>
        <w:rPr>
          <w:rFonts w:eastAsia="Times New Roman"/>
          <w:szCs w:val="24"/>
          <w:lang w:eastAsia="hr-HR" w:val="en-AU"/>
        </w:rPr>
      </w:pPr>
      <w:r w:rsidRPr="008F3422">
        <w:rPr>
          <w:rFonts w:eastAsia="Times New Roman"/>
          <w:szCs w:val="24"/>
          <w:lang w:eastAsia="hr-HR" w:val="en-AU"/>
        </w:rPr>
        <w:t xml:space="preserve">                                                                                               Biserka Bajer</w:t>
      </w:r>
    </w:p>
    <w:p w:rsidRDefault="002C00F5" w:rsidP="002C00F5" w:rsidR="002C00F5">
      <w:pPr>
        <w:tabs>
          <w:tab w:pos="5622" w:val="left"/>
        </w:tabs>
        <w:rPr>
          <w:rFonts w:eastAsia="Times New Roman"/>
          <w:szCs w:val="24"/>
          <w:lang w:eastAsia="hr-HR" w:val="en-AU"/>
        </w:rPr>
      </w:pPr>
      <w:r>
        <w:rPr>
          <w:rFonts w:eastAsia="Times New Roman"/>
          <w:szCs w:val="24"/>
          <w:lang w:eastAsia="hr-HR" w:val="en-AU"/>
        </w:rPr>
        <w:tab/>
      </w:r>
    </w:p>
    <w:p w:rsidRDefault="002C00F5" w:rsidP="002C00F5" w:rsidR="002C00F5">
      <w:pPr>
        <w:rPr>
          <w:rFonts w:eastAsia="Times New Roman"/>
          <w:szCs w:val="24"/>
          <w:lang w:eastAsia="hr-HR" w:val="en-AU"/>
        </w:rPr>
      </w:pPr>
    </w:p>
    <w:p w:rsidRDefault="002C00F5" w:rsidP="002C00F5" w:rsidR="002C00F5">
      <w:pPr>
        <w:rPr>
          <w:rFonts w:eastAsia="Times New Roman"/>
          <w:szCs w:val="24"/>
          <w:lang w:eastAsia="hr-HR" w:val="en-AU"/>
        </w:rPr>
      </w:pPr>
    </w:p>
    <w:p w:rsidRDefault="002C00F5" w:rsidP="002C00F5" w:rsidR="002C00F5">
      <w:pPr>
        <w:rPr>
          <w:rFonts w:eastAsia="Times New Roman"/>
          <w:szCs w:val="24"/>
          <w:lang w:eastAsia="hr-HR" w:val="en-AU"/>
        </w:rPr>
      </w:pPr>
    </w:p>
    <w:p w:rsidRDefault="0058715A" w:rsidP="0058715A" w:rsidR="0058715A">
      <w:pPr>
        <w:rPr>
          <w:rFonts w:eastAsia="Times New Roman"/>
          <w:szCs w:val="24"/>
          <w:lang w:eastAsia="hr-HR"/>
        </w:rPr>
      </w:pPr>
    </w:p>
    <w:sectPr w:rsidSect="006E21E5" w:rsidR="0058715A">
      <w:headerReference w:type="default" r:id="rId10"/>
      <w:pgSz w:code="9" w:h="16838" w:w="11906"/>
      <w:pgMar w:gutter="0" w:footer="851" w:header="851"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4554" w:rsidP="00017662" w:rsidR="00854554">
      <w:r>
        <w:separator/>
      </w:r>
    </w:p>
  </w:endnote>
  <w:endnote w:id="0" w:type="continuationSeparator">
    <w:p w:rsidRDefault="00854554" w:rsidP="00017662" w:rsidR="008545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FF" w:usb3="00000000" w:usb2="00000009" w:usb1="C000247B"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2000000" w:usb1="420024FF" w:usb0="E0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4554" w:rsidP="00017662" w:rsidR="00854554">
      <w:r>
        <w:separator/>
      </w:r>
    </w:p>
  </w:footnote>
  <w:footnote w:id="0" w:type="continuationSeparator">
    <w:p w:rsidRDefault="00854554" w:rsidP="00017662" w:rsidR="008545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21E5" w:rsidR="006E21E5">
    <w:pPr>
      <w:pStyle w:val="Zaglavlje"/>
      <w:jc w:val="center"/>
    </w:pPr>
    <w:r>
      <w:fldChar w:fldCharType="begin"/>
    </w:r>
    <w:r>
      <w:instrText>PAGE   \* MERGEFORMAT</w:instrText>
    </w:r>
    <w:r>
      <w:fldChar w:fldCharType="separate"/>
    </w:r>
    <w:r w:rsidR="00A8279F">
      <w:rPr>
        <w:noProof/>
      </w:rPr>
      <w:t>2</w:t>
    </w:r>
    <w:r>
      <w:fldChar w:fldCharType="end"/>
    </w:r>
  </w:p>
  <w:p w:rsidRDefault="00017662" w:rsidP="006E21E5" w:rsidR="00017662">
    <w:pPr>
      <w:pStyle w:val="Zaglavlje"/>
      <w:jc w:val="right"/>
    </w:pPr>
  </w:p>
  <w:p w:rsidRDefault="00DF2359" w:rsidP="002C00F5" w:rsidR="006008A3" w:rsidRPr="002C00F5">
    <w:pPr>
      <w:jc w:val="right"/>
      <w:rPr>
        <w:rFonts w:eastAsia="Times New Roman"/>
        <w:szCs w:val="24"/>
        <w:lang w:eastAsia="hr-HR"/>
      </w:rPr>
    </w:pPr>
    <w:r w:rsidRPr="00961C5D">
      <w:rPr>
        <w:bCs/>
        <w:szCs w:val="24"/>
      </w:rPr>
      <w:t xml:space="preserve">             </w:t>
    </w:r>
    <w:r>
      <w:rPr>
        <w:bCs/>
        <w:szCs w:val="24"/>
      </w:rPr>
      <w:t xml:space="preserve">                                                    </w:t>
    </w:r>
    <w:r w:rsidR="003E3F19">
      <w:rPr>
        <w:bCs/>
        <w:szCs w:val="24"/>
      </w:rPr>
      <w:t xml:space="preserve">                            </w:t>
    </w:r>
    <w:r w:rsidR="000F637B">
      <w:rPr>
        <w:bCs/>
        <w:szCs w:val="24"/>
      </w:rPr>
      <w:tab/>
    </w:r>
    <w:r w:rsidR="000F637B" w:rsidRPr="000F637B">
      <w:rPr>
        <w:rFonts w:eastAsia="Times New Roman"/>
        <w:szCs w:val="24"/>
        <w:lang w:eastAsia="hr-HR"/>
      </w:rPr>
      <w:t>Posl</w:t>
    </w:r>
    <w:r w:rsidR="000F637B">
      <w:rPr>
        <w:rFonts w:eastAsia="Times New Roman"/>
        <w:szCs w:val="24"/>
        <w:lang w:eastAsia="hr-HR"/>
      </w:rPr>
      <w:t>ovni br</w:t>
    </w:r>
    <w:r w:rsidR="006008A3">
      <w:rPr>
        <w:rFonts w:eastAsia="Times New Roman"/>
        <w:szCs w:val="24"/>
        <w:lang w:eastAsia="hr-HR"/>
      </w:rPr>
      <w:t xml:space="preserve">oj: </w:t>
    </w:r>
    <w:r w:rsidR="006008A3" w:rsidRPr="006008A3">
      <w:rPr>
        <w:rFonts w:eastAsia="Times New Roman"/>
        <w:szCs w:val="24"/>
        <w:lang w:eastAsia="hr-HR"/>
      </w:rPr>
      <w:t xml:space="preserve">7 </w:t>
    </w:r>
    <w:r w:rsidR="002C00F5" w:rsidRPr="00A165A7">
      <w:rPr>
        <w:rFonts w:eastAsia="Times New Roman"/>
        <w:szCs w:val="24"/>
        <w:lang w:eastAsia="hr-HR"/>
      </w:rPr>
      <w:t>Sp-14/16-36</w:t>
    </w:r>
  </w:p>
  <w:p w:rsidRDefault="00DF2359" w:rsidP="003E3F19" w:rsidR="00DF235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73716D"/>
    <w:multiLevelType w:val="hybridMultilevel"/>
    <w:tmpl w:val="1AC8D4B4"/>
    <w:lvl w:tplc="577467A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7FB4B17"/>
    <w:multiLevelType w:val="hybridMultilevel"/>
    <w:tmpl w:val="06DEBB3A"/>
    <w:lvl w:tplc="7FEC02EA" w:ilvl="0">
      <w:start w:val="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095824FD"/>
    <w:multiLevelType w:val="hybridMultilevel"/>
    <w:tmpl w:val="C5EECA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28D6701"/>
    <w:multiLevelType w:val="hybridMultilevel"/>
    <w:tmpl w:val="9E5A91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4DA73F8"/>
    <w:multiLevelType w:val="hybridMultilevel"/>
    <w:tmpl w:val="F62CB996"/>
    <w:lvl w:tplc="A5D67C3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25974CDB"/>
    <w:multiLevelType w:val="hybridMultilevel"/>
    <w:tmpl w:val="CB5AB2FA"/>
    <w:lvl w:tplc="6D6A0FEA" w:ilvl="0">
      <w:start w:val="8"/>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321B6631"/>
    <w:multiLevelType w:val="hybridMultilevel"/>
    <w:tmpl w:val="A6D847F6"/>
    <w:lvl w:tplc="E5127D7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46766B62"/>
    <w:multiLevelType w:val="hybridMultilevel"/>
    <w:tmpl w:val="2FE843A6"/>
    <w:lvl w:tplc="C7C8B860" w:ilvl="0">
      <w:start w:val="1"/>
      <w:numFmt w:val="decimal"/>
      <w:lvlText w:val="%1."/>
      <w:lvlJc w:val="left"/>
      <w:pPr>
        <w:tabs>
          <w:tab w:pos="720" w:val="num"/>
        </w:tabs>
        <w:ind w:hanging="360" w:left="72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8221199"/>
    <w:multiLevelType w:val="hybridMultilevel"/>
    <w:tmpl w:val="8FDC80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26107EC"/>
    <w:multiLevelType w:val="hybridMultilevel"/>
    <w:tmpl w:val="CE6C92E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5A912E64"/>
    <w:multiLevelType w:val="hybridMultilevel"/>
    <w:tmpl w:val="6E400968"/>
    <w:lvl w:tplc="CFC2F87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5C167E9E"/>
    <w:multiLevelType w:val="hybridMultilevel"/>
    <w:tmpl w:val="A876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10E1E9F"/>
    <w:multiLevelType w:val="hybridMultilevel"/>
    <w:tmpl w:val="2982C5DA"/>
    <w:lvl w:tplc="C85ADB14"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3">
    <w:nsid w:val="74D7299E"/>
    <w:multiLevelType w:val="hybridMultilevel"/>
    <w:tmpl w:val="8B9C78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8B45580"/>
    <w:multiLevelType w:val="hybridMultilevel"/>
    <w:tmpl w:val="BDEA35C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79521EBF"/>
    <w:multiLevelType w:val="hybridMultilevel"/>
    <w:tmpl w:val="0280630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4"/>
  </w:num>
  <w:num w:numId="3">
    <w:abstractNumId w:val="13"/>
  </w:num>
  <w:num w:numId="4">
    <w:abstractNumId w:val="7"/>
  </w:num>
  <w:num w:numId="5">
    <w:abstractNumId w:val="12"/>
  </w:num>
  <w:num w:numId="6">
    <w:abstractNumId w:val="11"/>
  </w:num>
  <w:num w:numId="7">
    <w:abstractNumId w:val="0"/>
  </w:num>
  <w:num w:numId="8">
    <w:abstractNumId w:val="1"/>
  </w:num>
  <w:num w:numId="9">
    <w:abstractNumId w:val="5"/>
  </w:num>
  <w:num w:numId="10">
    <w:abstractNumId w:val="3"/>
  </w:num>
  <w:num w:numId="11">
    <w:abstractNumId w:val="6"/>
  </w:num>
  <w:num w:numId="12">
    <w:abstractNumId w:val="15"/>
  </w:num>
  <w:num w:numId="13">
    <w:abstractNumId w:val="9"/>
  </w:num>
  <w:num w:numId="14">
    <w:abstractNumId w:val="8"/>
  </w:num>
  <w:num w:numId="15">
    <w:abstractNumId w:val="10"/>
  </w:num>
  <w:num w:numId="1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ctiveWritingStyle w:appName="MSWord" w:checkStyle="false" w:nlCheck="true" w:dllVersion="131078" w:vendorID="64" w:lang="en-AU"/>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961C5D"/>
    <w:rsid w:val="00002650"/>
    <w:rsid w:val="000063D9"/>
    <w:rsid w:val="00017662"/>
    <w:rsid w:val="00082779"/>
    <w:rsid w:val="00090388"/>
    <w:rsid w:val="0009540C"/>
    <w:rsid w:val="000F3784"/>
    <w:rsid w:val="000F637B"/>
    <w:rsid w:val="00105344"/>
    <w:rsid w:val="001410FE"/>
    <w:rsid w:val="001A6F83"/>
    <w:rsid w:val="001B2241"/>
    <w:rsid w:val="001E4F2C"/>
    <w:rsid w:val="002712C4"/>
    <w:rsid w:val="0028127F"/>
    <w:rsid w:val="00284CFE"/>
    <w:rsid w:val="002B387A"/>
    <w:rsid w:val="002C00F5"/>
    <w:rsid w:val="002D3E65"/>
    <w:rsid w:val="00332E40"/>
    <w:rsid w:val="00372BF2"/>
    <w:rsid w:val="003E3F19"/>
    <w:rsid w:val="004377D2"/>
    <w:rsid w:val="00454C9D"/>
    <w:rsid w:val="004670FC"/>
    <w:rsid w:val="00484244"/>
    <w:rsid w:val="00536097"/>
    <w:rsid w:val="00541489"/>
    <w:rsid w:val="00564409"/>
    <w:rsid w:val="0058715A"/>
    <w:rsid w:val="005C50D1"/>
    <w:rsid w:val="00600394"/>
    <w:rsid w:val="006008A3"/>
    <w:rsid w:val="006A1BF5"/>
    <w:rsid w:val="006C30C0"/>
    <w:rsid w:val="006C3E49"/>
    <w:rsid w:val="006E21E5"/>
    <w:rsid w:val="00715005"/>
    <w:rsid w:val="007332FC"/>
    <w:rsid w:val="00733BCB"/>
    <w:rsid w:val="007662D8"/>
    <w:rsid w:val="00777214"/>
    <w:rsid w:val="00797293"/>
    <w:rsid w:val="007B66BE"/>
    <w:rsid w:val="007C1456"/>
    <w:rsid w:val="00825BF5"/>
    <w:rsid w:val="00827412"/>
    <w:rsid w:val="00854554"/>
    <w:rsid w:val="00893B69"/>
    <w:rsid w:val="008C2CFE"/>
    <w:rsid w:val="008D61D7"/>
    <w:rsid w:val="0094753A"/>
    <w:rsid w:val="00961C5D"/>
    <w:rsid w:val="0096243E"/>
    <w:rsid w:val="0098745B"/>
    <w:rsid w:val="009B25B5"/>
    <w:rsid w:val="009B38C9"/>
    <w:rsid w:val="009F3F50"/>
    <w:rsid w:val="00A0744A"/>
    <w:rsid w:val="00A165A7"/>
    <w:rsid w:val="00A54658"/>
    <w:rsid w:val="00A8279F"/>
    <w:rsid w:val="00AD7F3C"/>
    <w:rsid w:val="00AE6480"/>
    <w:rsid w:val="00B2127D"/>
    <w:rsid w:val="00B27134"/>
    <w:rsid w:val="00B272D5"/>
    <w:rsid w:val="00B64E63"/>
    <w:rsid w:val="00B85FA2"/>
    <w:rsid w:val="00B90DCA"/>
    <w:rsid w:val="00BD16B3"/>
    <w:rsid w:val="00BE342E"/>
    <w:rsid w:val="00C1341F"/>
    <w:rsid w:val="00CD57CC"/>
    <w:rsid w:val="00D0110F"/>
    <w:rsid w:val="00D6185D"/>
    <w:rsid w:val="00DD1AB6"/>
    <w:rsid w:val="00DF2359"/>
    <w:rsid w:val="00E329D7"/>
    <w:rsid w:val="00E85A8F"/>
    <w:rsid w:val="00E87935"/>
    <w:rsid w:val="00E96151"/>
    <w:rsid w:val="00EA26E1"/>
    <w:rsid w:val="00F03A50"/>
    <w:rsid w:val="00F14F08"/>
    <w:rsid w:val="00F274F2"/>
    <w:rsid w:val="00F63867"/>
    <w:rsid w:val="00FF76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15:docId w15:val="{F44F711F-23F6-49D5-A50D-C38EA72249D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371" w:defQFormat="false" w:defUnhideWhenUsed="false" w:defSemiHidden="false" w:defUIPriority="99" w:defLockedState="false">
    <w:lsdException w:qFormat="true" w:uiPriority="0" w:name="Normal"/>
    <w:lsdException w:qFormat="true" w:uiPriority="0"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5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B85FA2"/>
    <w:pPr>
      <w:jc w:val="both"/>
    </w:pPr>
    <w:rPr>
      <w:rFonts w:hAnsi="Times New Roman" w:ascii="Times New Roman"/>
      <w:sz w:val="24"/>
      <w:szCs w:val="22"/>
      <w:lang w:eastAsia="en-US"/>
    </w:rPr>
  </w:style>
  <w:style w:styleId="Naslov1" w:type="paragraph">
    <w:name w:val="heading 1"/>
    <w:basedOn w:val="Normal"/>
    <w:next w:val="Normal"/>
    <w:link w:val="Naslov1Char"/>
    <w:qFormat/>
    <w:rsid w:val="00825BF5"/>
    <w:pPr>
      <w:keepNext/>
      <w:jc w:val="center"/>
      <w:outlineLvl w:val="0"/>
    </w:pPr>
    <w:rPr>
      <w:rFonts w:eastAsia="Times New Roman" w:hAnsi="Tahoma" w:ascii="Tahoma"/>
      <w:b/>
      <w:bCs/>
      <w:sz w:val="22"/>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17662"/>
    <w:pPr>
      <w:tabs>
        <w:tab w:pos="4536" w:val="center"/>
        <w:tab w:pos="9072" w:val="right"/>
      </w:tabs>
    </w:pPr>
  </w:style>
  <w:style w:customStyle="true" w:styleId="ZaglavljeChar" w:type="character">
    <w:name w:val="Zaglavlje Char"/>
    <w:link w:val="Zaglavlje"/>
    <w:uiPriority w:val="99"/>
    <w:rsid w:val="00017662"/>
    <w:rPr>
      <w:rFonts w:hAnsi="Times New Roman" w:ascii="Times New Roman"/>
      <w:sz w:val="24"/>
    </w:rPr>
  </w:style>
  <w:style w:styleId="Podnoje" w:type="paragraph">
    <w:name w:val="footer"/>
    <w:basedOn w:val="Normal"/>
    <w:link w:val="PodnojeChar"/>
    <w:uiPriority w:val="99"/>
    <w:unhideWhenUsed/>
    <w:rsid w:val="00017662"/>
    <w:pPr>
      <w:tabs>
        <w:tab w:pos="4536" w:val="center"/>
        <w:tab w:pos="9072" w:val="right"/>
      </w:tabs>
    </w:pPr>
  </w:style>
  <w:style w:customStyle="true" w:styleId="PodnojeChar" w:type="character">
    <w:name w:val="Podnožje Char"/>
    <w:link w:val="Podnoje"/>
    <w:uiPriority w:val="99"/>
    <w:rsid w:val="00017662"/>
    <w:rPr>
      <w:rFonts w:hAnsi="Times New Roman" w:ascii="Times New Roman"/>
      <w:sz w:val="24"/>
    </w:rPr>
  </w:style>
  <w:style w:styleId="Reetkatablice" w:type="table">
    <w:name w:val="Table Grid"/>
    <w:basedOn w:val="Obinatablica"/>
    <w:uiPriority w:val="59"/>
    <w:rsid w:val="006A1BF5"/>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61C5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61C5D"/>
    <w:rPr>
      <w:rFonts w:cs="Tahoma" w:hAnsi="Tahoma" w:ascii="Tahoma"/>
      <w:sz w:val="16"/>
      <w:szCs w:val="16"/>
      <w:lang w:eastAsia="en-US"/>
    </w:rPr>
  </w:style>
  <w:style w:styleId="Odlomakpopisa" w:type="paragraph">
    <w:name w:val="List Paragraph"/>
    <w:basedOn w:val="Normal"/>
    <w:uiPriority w:val="34"/>
    <w:qFormat/>
    <w:rsid w:val="00536097"/>
    <w:pPr>
      <w:ind w:left="720"/>
      <w:contextualSpacing/>
    </w:pPr>
  </w:style>
  <w:style w:customStyle="true" w:styleId="Naslov1Char" w:type="character">
    <w:name w:val="Naslov 1 Char"/>
    <w:basedOn w:val="Zadanifontodlomka"/>
    <w:link w:val="Naslov1"/>
    <w:rsid w:val="00825BF5"/>
    <w:rPr>
      <w:rFonts w:eastAsia="Times New Roman" w:hAnsi="Tahoma" w:ascii="Tahoma"/>
      <w:b/>
      <w:bCs/>
      <w:sz w:val="22"/>
      <w:szCs w:val="24"/>
    </w:rPr>
  </w:style>
  <w:style w:styleId="Bezproreda" w:type="paragraph">
    <w:name w:val="No Spacing"/>
    <w:uiPriority w:val="1"/>
    <w:qFormat/>
    <w:rsid w:val="00E87935"/>
    <w:pPr>
      <w:jc w:val="both"/>
    </w:pPr>
    <w:rPr>
      <w:rFonts w:hAnsi="Times New Roman" w:ascii="Times New Roman"/>
      <w:sz w:val="24"/>
      <w:szCs w:val="22"/>
      <w:lang w:eastAsia="en-US"/>
    </w:rPr>
  </w:style>
  <w:style w:styleId="Tekstrezerviranogmjesta" w:type="character">
    <w:name w:val="Placeholder Text"/>
    <w:basedOn w:val="Zadanifontodlomka"/>
    <w:uiPriority w:val="99"/>
    <w:semiHidden/>
    <w:rsid w:val="00A8279F"/>
    <w:rPr>
      <w:color w:val="808080"/>
      <w:bdr w:space="0" w:sz="0" w:color="auto" w:val="none"/>
      <w:shd w:fill="auto" w:color="auto" w:val="clear"/>
    </w:rPr>
  </w:style>
  <w:style w:customStyle="true" w:styleId="eSPISCCParagraphDefaultFont" w:type="character">
    <w:name w:val="eSPIS_CC_Paragraph Default Font"/>
    <w:basedOn w:val="Zadanifontodlomka"/>
    <w:rsid w:val="00A8279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8279F"/>
    <w:rPr>
      <w:szCs w:val="24"/>
      <w:bdr w:space="0" w:sz="0" w:color="auto" w:val="none"/>
      <w:shd w:fill="FFFFCC" w:color="auto" w:val="clear"/>
      <w:lang w:val="hr-HR"/>
    </w:rPr>
  </w:style>
  <w:style w:customStyle="true" w:styleId="PozadinaSvijetloCrvena" w:type="character">
    <w:name w:val="Pozadina_SvijetloCrvena"/>
    <w:basedOn w:val="eSPISCCParagraphDefaultFont"/>
    <w:rsid w:val="00A8279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8279F"/>
    <w:rPr>
      <w:rFonts w:cs="Times New Roman" w:hAnsi="Times New Roman" w:ascii="Times New Roman"/>
      <w:sz w:val="24"/>
      <w:szCs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247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2019.</izvorni_sadrzaj>
    <derivirana_varijabla naziv="DomainObject.DatumDonosenjaOdluke_1">19.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Murić</izvorni_sadrzaj>
    <derivirana_varijabla naziv="DomainObject.DonositeljOdluke.Prezime_1">Murić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6. rujna 2018.</izvorni_sadrzaj>
    <derivirana_varijabla naziv="DomainObject.Predmet.DatumRjesavanja_1">6. rujna 2018.</derivirana_varijabla>
  </DomainObject.Predmet.DatumRjesavanja>
  <DomainObject.Predmet.DatumRokaCuvanja>
    <izvorni_sadrzaj>5. studenog 2028.</izvorni_sadrzaj>
    <derivirana_varijabla naziv="DomainObject.Predmet.DatumRokaCuvanja_1">5. studenog 2028.</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RJEŠENJE KONAČNO NIJE POVLAČENJE</izvorni_sadrzaj>
    <derivirana_varijabla naziv="DomainObject.Predmet.Opis_1">RJEŠENJE KONAČNO NIJE POVLAČENJE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Sp-14/2016</izvorni_sadrzaj>
    <derivirana_varijabla naziv="DomainObject.Predmet.OznakaBroj_1">Sp-14/2016</derivirana_varijabla>
  </DomainObject.Predmet.OznakaBroj>
  <DomainObject.Predmet.OznakaBrojOptuznogAkta>
    <izvorni_sadrzaj/>
    <derivirana_varijabla naziv="DomainObject.Predmet.OznakaBrojOptuznogAkta_1"/>
  </DomainObject.Predmet.OznakaBrojOptuznogAkta>
  <DomainObject.Predmet.PredmetRijesio.Ime>
    <izvorni_sadrzaj>Ana-Marija</izvorni_sadrzaj>
    <derivirana_varijabla naziv="DomainObject.Predmet.PredmetRijesio.Ime_1">Ana-Marija</derivirana_varijabla>
  </DomainObject.Predmet.PredmetRijesio.Ime>
  <DomainObject.Predmet.PredmetRijesio.Oib>
    <izvorni_sadrzaj>25816095799</izvorni_sadrzaj>
    <derivirana_varijabla naziv="DomainObject.Predmet.PredmetRijesio.Oib_1">25816095799</derivirana_varijabla>
  </DomainObject.Predmet.PredmetRijesio.Oib>
  <DomainObject.Predmet.PredmetRijesio.Prezime>
    <izvorni_sadrzaj>Murić</izvorni_sadrzaj>
    <derivirana_varijabla naziv="DomainObject.Predmet.PredmetRijesio.Prezime_1">Murić</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113/1</izvorni_sadrzaj>
    <derivirana_varijabla naziv="DomainObject.Predmet.Referada.Prostorija.Naziv_1">sudnica 113/1</derivirana_varijabla>
  </DomainObject.Predmet.Referada.Prostorija.Naziv>
  <DomainObject.Predmet.Referada.Prostorija.Oznaka>
    <izvorni_sadrzaj>113/1</izvorni_sadrzaj>
    <derivirana_varijabla naziv="DomainObject.Predmet.Referada.Prostorija.Oznaka_1">113/1</derivirana_varijabla>
  </DomainObject.Predmet.Referada.Prostorija.Oznaka>
  <DomainObject.Predmet.Referada.Sud.Naziv>
    <izvorni_sadrzaj>Općinski sud u Varaždinu</izvorni_sadrzaj>
    <derivirana_varijabla naziv="DomainObject.Predmet.Referada.Sud.Naziv_1">Općinski sud u Varaždinu</derivirana_varijabla>
  </DomainObject.Predmet.Referada.Sud.Naziv>
  <DomainObject.Predmet.Referada.Sudac>
    <izvorni_sadrzaj>Ana-Marija Murić</izvorni_sadrzaj>
    <derivirana_varijabla naziv="DomainObject.Predmet.Referada.Sudac_1">Ana-Marija Murić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Karlo Vodušek</izvorni_sadrzaj>
    <derivirana_varijabla naziv="DomainObject.Predmet.StrankaFormated_1">  Karlo Vodušek</derivirana_varijabla>
  </DomainObject.Predmet.StrankaFormated>
  <DomainObject.Predmet.StrankaFormatedOIB>
    <izvorni_sadrzaj>  Karlo Vodušek, OIB 42605911423</izvorni_sadrzaj>
    <derivirana_varijabla naziv="DomainObject.Predmet.StrankaFormatedOIB_1">  Karlo Vodušek, OIB 42605911423</derivirana_varijabla>
  </DomainObject.Predmet.StrankaFormatedOIB>
  <DomainObject.Predmet.StrankaFormatedWithAdress>
    <izvorni_sadrzaj> Karlo Vodušek, Josipa Kozarca 16, 42000 Varaždin</izvorni_sadrzaj>
    <derivirana_varijabla naziv="DomainObject.Predmet.StrankaFormatedWithAdress_1"> Karlo Vodušek, Josipa Kozarca 16, 42000 Varaždin</derivirana_varijabla>
  </DomainObject.Predmet.StrankaFormatedWithAdress>
  <DomainObject.Predmet.StrankaFormatedWithAdressOIB>
    <izvorni_sadrzaj> Karlo Vodušek, OIB 42605911423, Josipa Kozarca 16, 42000 Varaždin</izvorni_sadrzaj>
    <derivirana_varijabla naziv="DomainObject.Predmet.StrankaFormatedWithAdressOIB_1"> Karlo Vodušek, OIB 42605911423, Josipa Kozarca 16, 42000 Varaždin</derivirana_varijabla>
  </DomainObject.Predmet.StrankaFormatedWithAdressOIB>
  <DomainObject.Predmet.StrankaWithAdress>
    <izvorni_sadrzaj>Karlo Vodušek Josipa Kozarca 16,42000 Varaždin</izvorni_sadrzaj>
    <derivirana_varijabla naziv="DomainObject.Predmet.StrankaWithAdress_1">Karlo Vodušek Josipa Kozarca 16,42000 Varaždin</derivirana_varijabla>
  </DomainObject.Predmet.StrankaWithAdress>
  <DomainObject.Predmet.StrankaWithAdressOIB>
    <izvorni_sadrzaj>Karlo Vodušek, OIB 42605911423, Josipa Kozarca 16,42000 Varaždin</izvorni_sadrzaj>
    <derivirana_varijabla naziv="DomainObject.Predmet.StrankaWithAdressOIB_1">Karlo Vodušek, OIB 42605911423, Josipa Kozarca 16,42000 Varaždin</derivirana_varijabla>
  </DomainObject.Predmet.StrankaWithAdressOIB>
  <DomainObject.Predmet.StrankaNazivFormated>
    <izvorni_sadrzaj>Karlo Vodušek</izvorni_sadrzaj>
    <derivirana_varijabla naziv="DomainObject.Predmet.StrankaNazivFormated_1">Karlo Vodušek</derivirana_varijabla>
  </DomainObject.Predmet.StrankaNazivFormated>
  <DomainObject.Predmet.StrankaNazivFormatedOIB>
    <izvorni_sadrzaj>Karlo Vodušek, OIB 42605911423</izvorni_sadrzaj>
    <derivirana_varijabla naziv="DomainObject.Predmet.StrankaNazivFormatedOIB_1">Karlo Vodušek, OIB 42605911423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Općinski sud u Varaždinu</izvorni_sadrzaj>
    <derivirana_varijabla naziv="DomainObject.Predmet.Sud.Naziv_1">Općinski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Varaždinu</izvorni_sadrzaj>
    <derivirana_varijabla naziv="DomainObject.Predmet.TrenutnaLokacijaSpisa.Sud.Naziv_1">Općinski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i ostavinska pisarnica</izvorni_sadrzaj>
    <derivirana_varijabla naziv="DomainObject.Predmet.UstrojstvenaJedinicaVodi.Naziv_1">izvanparnična i ostavinska pisarnica</derivirana_varijabla>
  </DomainObject.Predmet.UstrojstvenaJedinicaVodi.Naziv>
  <DomainObject.Predmet.UstrojstvenaJedinicaVodi.Oznaka>
    <izvorni_sadrzaj>izv. i O. pis.</izvorni_sadrzaj>
    <derivirana_varijabla naziv="DomainObject.Predmet.UstrojstvenaJedinicaVodi.Oznaka_1">izv. i O. pis.</derivirana_varijabla>
  </DomainObject.Predmet.UstrojstvenaJedinicaVodi.Oznaka>
  <DomainObject.Predmet.UstrojstvenaJedinicaVodi.Prostorija.Naziv>
    <izvorni_sadrzaj>izv. i ostav. pisarnica</izvorni_sadrzaj>
    <derivirana_varijabla naziv="DomainObject.Predmet.UstrojstvenaJedinicaVodi.Prostorija.Naziv_1">izv. i ostav. pisarnica</derivirana_varijabla>
  </DomainObject.Predmet.UstrojstvenaJedinicaVodi.Prostorija.Naziv>
  <DomainObject.Predmet.UstrojstvenaJedinicaVodi.Prostorija.Oznaka>
    <izvorni_sadrzaj>prizemlje 15/p</izvorni_sadrzaj>
    <derivirana_varijabla naziv="DomainObject.Predmet.UstrojstvenaJedinicaVodi.Prostorija.Oznaka_1">prizemlje 15/p</derivirana_varijabla>
  </DomainObject.Predmet.UstrojstvenaJedinicaVodi.Prostorija.Oznaka>
  <DomainObject.Predmet.UstrojstvenaJedinicaVodi.Sud.Naziv>
    <izvorni_sadrzaj>Općinski sud u Varaždinu</izvorni_sadrzaj>
    <derivirana_varijabla naziv="DomainObject.Predmet.UstrojstvenaJedinicaVodi.Sud.Naziv_1">Općinski sud u Varaždinu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Biserka Bajer</izvorni_sadrzaj>
    <derivirana_varijabla naziv="DomainObject.Predmet.Zapisnicar_1">Biserka Bajer</derivirana_varijabla>
  </DomainObject.Predmet.Zapisnicar>
  <DomainObject.Predmet.StrankaListFormated>
    <izvorni_sadrzaj>
      <item>Karlo Vodušek</item>
    </izvorni_sadrzaj>
    <derivirana_varijabla naziv="DomainObject.Predmet.StrankaListFormated_1">
      <item>Karlo Vodušek</item>
    </derivirana_varijabla>
  </DomainObject.Predmet.StrankaListFormated>
  <DomainObject.Predmet.StrankaListFormatedOIB>
    <izvorni_sadrzaj>
      <item>Karlo Vodušek, OIB 42605911423</item>
    </izvorni_sadrzaj>
    <derivirana_varijabla naziv="DomainObject.Predmet.StrankaListFormatedOIB_1">
      <item>Karlo Vodušek, OIB 42605911423</item>
    </derivirana_varijabla>
  </DomainObject.Predmet.StrankaListFormatedOIB>
  <DomainObject.Predmet.StrankaListFormatedWithAdress>
    <izvorni_sadrzaj>
      <item>Karlo Vodušek, Josipa Kozarca 16, 42000 Varaždin</item>
    </izvorni_sadrzaj>
    <derivirana_varijabla naziv="DomainObject.Predmet.StrankaListFormatedWithAdress_1">
      <item>Karlo Vodušek, Josipa Kozarca 16, 42000 Varaždin</item>
    </derivirana_varijabla>
  </DomainObject.Predmet.StrankaListFormatedWithAdress>
  <DomainObject.Predmet.StrankaListFormatedWithAdressOIB>
    <izvorni_sadrzaj>
      <item>Karlo Vodušek, OIB 42605911423, Josipa Kozarca 16, 42000 Varaždin</item>
    </izvorni_sadrzaj>
    <derivirana_varijabla naziv="DomainObject.Predmet.StrankaListFormatedWithAdressOIB_1">
      <item>Karlo Vodušek, OIB 42605911423, Josipa Kozarca 16, 42000 Varaždin</item>
    </derivirana_varijabla>
  </DomainObject.Predmet.StrankaListFormatedWithAdressOIB>
  <DomainObject.Predmet.StrankaListNazivFormated>
    <izvorni_sadrzaj>
      <item>Karlo Vodušek</item>
    </izvorni_sadrzaj>
    <derivirana_varijabla naziv="DomainObject.Predmet.StrankaListNazivFormated_1">
      <item>Karlo Vodušek</item>
    </derivirana_varijabla>
  </DomainObject.Predmet.StrankaListNazivFormated>
  <DomainObject.Predmet.StrankaListNazivFormatedOIB>
    <izvorni_sadrzaj>
      <item>Karlo Vodušek, OIB 42605911423</item>
    </izvorni_sadrzaj>
    <derivirana_varijabla naziv="DomainObject.Predmet.StrankaListNazivFormatedOIB_1">
      <item>Karlo Vodušek, OIB 42605911423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PRIVREDNA BANKA ZAGREB d.d.</item>
      <item>USLUGE AXIA</item>
      <item>VABA BANKA</item>
      <item>VIPNET d.o.o.</item>
      <item>PBZ CARD d.o.o.</item>
      <item>EOS MATRIX d.o.o.</item>
      <item>MARKO ČOLIĆ</item>
      <item>HRT</item>
      <item>VARKOM d.o.o.</item>
      <item>FIDELA d.o.o.</item>
      <item>ODVEJTNIČKO DRUŠTVO HANŽEKOVIĆ I PARTNERI D.O.O.</item>
      <item>B2  KAPITAL d.o.o. za poslovne usluge</item>
      <item>Josip Vodušek</item>
      <item>Zdravko Kuzmić</item>
    </izvorni_sadrzaj>
    <derivirana_varijabla naziv="DomainObject.Predmet.OstaliListFormated_1">
      <item>PRIVREDNA BANKA ZAGREB d.d.</item>
      <item>USLUGE AXIA</item>
      <item>VABA BANKA</item>
      <item>VIPNET d.o.o.</item>
      <item>PBZ CARD d.o.o.</item>
      <item>EOS MATRIX d.o.o.</item>
      <item>MARKO ČOLIĆ</item>
      <item>HRT</item>
      <item>VARKOM d.o.o.</item>
      <item>FIDELA d.o.o.</item>
      <item>ODVEJTNIČKO DRUŠTVO HANŽEKOVIĆ I PARTNERI D.O.O.</item>
      <item>B2  KAPITAL d.o.o. za poslovne usluge</item>
      <item>Josip Vodušek</item>
      <item>Zdravko Kuzmić</item>
    </derivirana_varijabla>
  </DomainObject.Predmet.OstaliListFormated>
  <DomainObject.Predmet.OstaliListFormatedOIB>
    <izvorni_sadrzaj>
      <item>PRIVREDNA BANKA ZAGREB d.d., OIB 02535697732</item>
      <item>USLUGE AXIA, OIB 35243997978</item>
      <item>VABA BANKA, OIB 38182927268</item>
      <item>VIPNET d.o.o., OIB 29524210204</item>
      <item>PBZ CARD d.o.o., OIB 28495895537</item>
      <item>EOS MATRIX d.o.o., OIB 76674680107</item>
      <item>MARKO ČOLIĆ, OIB 57298410421</item>
      <item>HRT, OIB 68419124305</item>
      <item>VARKOM d.o.o., OIB 39048902955</item>
      <item>FIDELA d.o.o., OIB 94657393605</item>
      <item>ODVEJTNIČKO DRUŠTVO HANŽEKOVIĆ I PARTNERI D.O.O.</item>
      <item>B2  KAPITAL d.o.o. za poslovne usluge, OIB 57509775367</item>
      <item>Josip Vodušek, OIB 95277097768</item>
      <item>Zdravko Kuzmić, OIB 42435648261</item>
    </izvorni_sadrzaj>
    <derivirana_varijabla naziv="DomainObject.Predmet.OstaliListFormatedOIB_1">
      <item>PRIVREDNA BANKA ZAGREB d.d., OIB 02535697732</item>
      <item>USLUGE AXIA, OIB 35243997978</item>
      <item>VABA BANKA, OIB 38182927268</item>
      <item>VIPNET d.o.o., OIB 29524210204</item>
      <item>PBZ CARD d.o.o., OIB 28495895537</item>
      <item>EOS MATRIX d.o.o., OIB 76674680107</item>
      <item>MARKO ČOLIĆ, OIB 57298410421</item>
      <item>HRT, OIB 68419124305</item>
      <item>VARKOM d.o.o., OIB 39048902955</item>
      <item>FIDELA d.o.o., OIB 94657393605</item>
      <item>ODVEJTNIČKO DRUŠTVO HANŽEKOVIĆ I PARTNERI D.O.O.</item>
      <item>B2  KAPITAL d.o.o. za poslovne usluge, OIB 57509775367</item>
      <item>Josip Vodušek, OIB 95277097768</item>
      <item>Zdravko Kuzmić, OIB 42435648261</item>
    </derivirana_varijabla>
  </DomainObject.Predmet.OstaliListFormatedOIB>
  <DomainObject.Predmet.OstaliListFormatedWithAdress>
    <izvorni_sadrzaj>
      <item>PRIVREDNA BANKA ZAGREB d.d., Radnička cesta 50, 10000 Zagreb</item>
      <item>USLUGE AXIA, E. Kotromanić 3, 23000 Zadar</item>
      <item>VABA BANKA, Aleja kralja Zvonimira 1, 42000 Varaždin</item>
      <item>VIPNET d.o.o., Vrtni put 1, 10000 Zagreb</item>
      <item>PBZ CARD d.o.o., Radnička cesta 44, 10000 Zagreb</item>
      <item>EOS MATRIX d.o.o., Horvatova 82, 10010 Zagreb Zagreb</item>
      <item>MARKO ČOLIĆ, Vinogradska 7, 42208 Radovec</item>
      <item>HRT, Prisavlje 3, 10000 Zagreb</item>
      <item>VARKOM d.o.o., Trg bana Jelačića 15, 42000 Varaždin</item>
      <item>FIDELA d.o.o., Derenćinova 18, 10000 Zagreb</item>
      <item>ODVEJTNIČKO DRUŠTVO HANŽEKOVIĆ I PARTNERI D.O.O., RADNIČKA CESTA 22, 10000 Zagreb</item>
      <item>B2  KAPITAL d.o.o. za poslovne usluge, Radnička cesta 41, 10000 Zagreb</item>
      <item>Josip Vodušek, Vijenac grada Vukovara 17, 31302 Kneževo</item>
      <item>Zdravko Kuzmić, Horvatovac 13, 10000 Zagreb</item>
    </izvorni_sadrzaj>
    <derivirana_varijabla naziv="DomainObject.Predmet.OstaliListFormatedWithAdress_1">
      <item>PRIVREDNA BANKA ZAGREB d.d., Radnička cesta 50, 10000 Zagreb</item>
      <item>USLUGE AXIA, E. Kotromanić 3, 23000 Zadar</item>
      <item>VABA BANKA, Aleja kralja Zvonimira 1, 42000 Varaždin</item>
      <item>VIPNET d.o.o., Vrtni put 1, 10000 Zagreb</item>
      <item>PBZ CARD d.o.o., Radnička cesta 44, 10000 Zagreb</item>
      <item>EOS MATRIX d.o.o., Horvatova 82, 10010 Zagreb Zagreb</item>
      <item>MARKO ČOLIĆ, Vinogradska 7, 42208 Radovec</item>
      <item>HRT, Prisavlje 3, 10000 Zagreb</item>
      <item>VARKOM d.o.o., Trg bana Jelačića 15, 42000 Varaždin</item>
      <item>FIDELA d.o.o., Derenćinova 18, 10000 Zagreb</item>
      <item>ODVEJTNIČKO DRUŠTVO HANŽEKOVIĆ I PARTNERI D.O.O., RADNIČKA CESTA 22, 10000 Zagreb</item>
      <item>B2  KAPITAL d.o.o. za poslovne usluge, Radnička cesta 41, 10000 Zagreb</item>
      <item>Josip Vodušek, Vijenac grada Vukovara 17, 31302 Kneževo</item>
      <item>Zdravko Kuzmić, Horvatovac 13, 10000 Zagreb</item>
    </derivirana_varijabla>
  </DomainObject.Predmet.OstaliListFormatedWithAdress>
  <DomainObject.Predmet.OstaliListFormatedWithAdressOIB>
    <izvorni_sadrzaj>
      <item>PRIVREDNA BANKA ZAGREB d.d., OIB 02535697732, Radnička cesta 50, 10000 Zagreb</item>
      <item>USLUGE AXIA, OIB 35243997978, E. Kotromanić 3, 23000 Zadar</item>
      <item>VABA BANKA, OIB 38182927268, Aleja kralja Zvonimira 1, 42000 Varaždin</item>
      <item>VIPNET d.o.o., OIB 29524210204, Vrtni put 1, 10000 Zagreb</item>
      <item>PBZ CARD d.o.o., OIB 28495895537, Radnička cesta 44, 10000 Zagreb</item>
      <item>EOS MATRIX d.o.o., OIB 76674680107, Horvatova 82, 10010 Zagreb Zagreb</item>
      <item>MARKO ČOLIĆ, OIB 57298410421, Vinogradska 7, 42208 Radovec</item>
      <item>HRT, OIB 68419124305, Prisavlje 3, 10000 Zagreb</item>
      <item>VARKOM d.o.o., OIB 39048902955, Trg bana Jelačića 15, 42000 Varaždin</item>
      <item>FIDELA d.o.o., OIB 94657393605, Derenćinova 18, 10000 Zagreb</item>
      <item>ODVEJTNIČKO DRUŠTVO HANŽEKOVIĆ I PARTNERI D.O.O., RADNIČKA CESTA 22, 10000 Zagreb</item>
      <item>B2  KAPITAL d.o.o. za poslovne usluge, OIB 57509775367, Radnička cesta 41, 10000 Zagreb</item>
      <item>Josip Vodušek, OIB 95277097768, Vijenac grada Vukovara 17, 31302 Kneževo</item>
      <item>Zdravko Kuzmić, OIB 42435648261, Horvatovac 13, 10000 Zagreb</item>
    </izvorni_sadrzaj>
    <derivirana_varijabla naziv="DomainObject.Predmet.OstaliListFormatedWithAdressOIB_1">
      <item>PRIVREDNA BANKA ZAGREB d.d., OIB 02535697732, Radnička cesta 50, 10000 Zagreb</item>
      <item>USLUGE AXIA, OIB 35243997978, E. Kotromanić 3, 23000 Zadar</item>
      <item>VABA BANKA, OIB 38182927268, Aleja kralja Zvonimira 1, 42000 Varaždin</item>
      <item>VIPNET d.o.o., OIB 29524210204, Vrtni put 1, 10000 Zagreb</item>
      <item>PBZ CARD d.o.o., OIB 28495895537, Radnička cesta 44, 10000 Zagreb</item>
      <item>EOS MATRIX d.o.o., OIB 76674680107, Horvatova 82, 10010 Zagreb Zagreb</item>
      <item>MARKO ČOLIĆ, OIB 57298410421, Vinogradska 7, 42208 Radovec</item>
      <item>HRT, OIB 68419124305, Prisavlje 3, 10000 Zagreb</item>
      <item>VARKOM d.o.o., OIB 39048902955, Trg bana Jelačića 15, 42000 Varaždin</item>
      <item>FIDELA d.o.o., OIB 94657393605, Derenćinova 18, 10000 Zagreb</item>
      <item>ODVEJTNIČKO DRUŠTVO HANŽEKOVIĆ I PARTNERI D.O.O., RADNIČKA CESTA 22, 10000 Zagreb</item>
      <item>B2  KAPITAL d.o.o. za poslovne usluge, OIB 57509775367, Radnička cesta 41, 10000 Zagreb</item>
      <item>Josip Vodušek, OIB 95277097768, Vijenac grada Vukovara 17, 31302 Kneževo</item>
      <item>Zdravko Kuzmić, OIB 42435648261, Horvatovac 13, 10000 Zagreb</item>
    </derivirana_varijabla>
  </DomainObject.Predmet.OstaliListFormatedWithAdressOIB>
  <DomainObject.Predmet.OstaliListNazivFormated>
    <izvorni_sadrzaj>
      <item>PRIVREDNA BANKA ZAGREB d.d.</item>
      <item>USLUGE AXIA</item>
      <item>VABA BANKA</item>
      <item>VIPNET d.o.o.</item>
      <item>PBZ CARD d.o.o.</item>
      <item>EOS MATRIX d.o.o.</item>
      <item>MARKO ČOLIĆ</item>
      <item>HRT</item>
      <item>VARKOM d.o.o.</item>
      <item>FIDELA d.o.o.</item>
      <item>ODVEJTNIČKO DRUŠTVO HANŽEKOVIĆ I PARTNERI D.O.O.</item>
      <item>B2  KAPITAL d.o.o. za poslovne usluge</item>
      <item>Josip Vodušek</item>
      <item>Zdravko Kuzmić</item>
    </izvorni_sadrzaj>
    <derivirana_varijabla naziv="DomainObject.Predmet.OstaliListNazivFormated_1">
      <item>PRIVREDNA BANKA ZAGREB d.d.</item>
      <item>USLUGE AXIA</item>
      <item>VABA BANKA</item>
      <item>VIPNET d.o.o.</item>
      <item>PBZ CARD d.o.o.</item>
      <item>EOS MATRIX d.o.o.</item>
      <item>MARKO ČOLIĆ</item>
      <item>HRT</item>
      <item>VARKOM d.o.o.</item>
      <item>FIDELA d.o.o.</item>
      <item>ODVEJTNIČKO DRUŠTVO HANŽEKOVIĆ I PARTNERI D.O.O.</item>
      <item>B2  KAPITAL d.o.o. za poslovne usluge</item>
      <item>Josip Vodušek</item>
      <item>Zdravko Kuzmić</item>
    </derivirana_varijabla>
  </DomainObject.Predmet.OstaliListNazivFormated>
  <DomainObject.Predmet.OstaliListNazivFormatedOIB>
    <izvorni_sadrzaj>
      <item>PRIVREDNA BANKA ZAGREB d.d., OIB 02535697732</item>
      <item>USLUGE AXIA, OIB 35243997978</item>
      <item>VABA BANKA, OIB 38182927268</item>
      <item>VIPNET d.o.o., OIB 29524210204</item>
      <item>PBZ CARD d.o.o., OIB 28495895537</item>
      <item>EOS MATRIX d.o.o., OIB 76674680107</item>
      <item>MARKO ČOLIĆ, OIB 57298410421</item>
      <item>HRT, OIB 68419124305</item>
      <item>VARKOM d.o.o., OIB 39048902955</item>
      <item>FIDELA d.o.o., OIB 94657393605</item>
      <item>ODVEJTNIČKO DRUŠTVO HANŽEKOVIĆ I PARTNERI D.O.O.</item>
      <item>B2  KAPITAL d.o.o. za poslovne usluge, OIB 57509775367</item>
      <item>Josip Vodušek, OIB 95277097768</item>
      <item>Zdravko Kuzmić, OIB 42435648261</item>
    </izvorni_sadrzaj>
    <derivirana_varijabla naziv="DomainObject.Predmet.OstaliListNazivFormatedOIB_1">
      <item>PRIVREDNA BANKA ZAGREB d.d., OIB 02535697732</item>
      <item>USLUGE AXIA, OIB 35243997978</item>
      <item>VABA BANKA, OIB 38182927268</item>
      <item>VIPNET d.o.o., OIB 29524210204</item>
      <item>PBZ CARD d.o.o., OIB 28495895537</item>
      <item>EOS MATRIX d.o.o., OIB 76674680107</item>
      <item>MARKO ČOLIĆ, OIB 57298410421</item>
      <item>HRT, OIB 68419124305</item>
      <item>VARKOM d.o.o., OIB 39048902955</item>
      <item>FIDELA d.o.o., OIB 94657393605</item>
      <item>ODVEJTNIČKO DRUŠTVO HANŽEKOVIĆ I PARTNERI D.O.O.</item>
      <item>B2  KAPITAL d.o.o. za poslovne usluge, OIB 57509775367</item>
      <item>Josip Vodušek, OIB 95277097768</item>
      <item>Zdravko Kuzmić, OIB 42435648261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Datum>
    <izvorni_sadrzaj>19. srpnja 2019.</izvorni_sadrzaj>
    <derivirana_varijabla naziv="DomainObject.Datum_1">19. srpnja 2019.</derivirana_varijabla>
  </DomainObject.Datum>
  <DomainObject.PoslovniBrojDokumenta>
    <izvorni_sadrzaj/>
    <derivirana_varijabla naziv="DomainObject.PoslovniBrojDokumenta_1"/>
  </DomainObject.PoslovniBrojDokumenta>
  <DomainObject.Predmet.StrankaIDrugi>
    <izvorni_sadrzaj>Karlo Vodušek</izvorni_sadrzaj>
    <derivirana_varijabla naziv="DomainObject.Predmet.StrankaIDrugi_1">Karlo Vodušek</derivirana_varijabla>
  </DomainObject.Predmet.StrankaIDrugi>
  <DomainObject.Predmet.ProtustrankaIDrugi>
    <izvorni_sadrzaj/>
    <derivirana_varijabla naziv="DomainObject.Predmet.ProtustrankaIDrugi_1"/>
  </DomainObject.Predmet.ProtustrankaIDrugi>
  <DomainObject.Predmet.StrankaIDrugiAdressOIB>
    <izvorni_sadrzaj>Karlo Vodušek, OIB 42605911423, Josipa Kozarca 16, 42000 Varaždin</izvorni_sadrzaj>
    <derivirana_varijabla naziv="DomainObject.Predmet.StrankaIDrugiAdressOIB_1">Karlo Vodušek, OIB 42605911423, Josipa Kozarca 16,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rujna 2018.</izvorni_sadrzaj>
    <derivirana_varijabla naziv="DomainObject.Predmet.OdlukaRjesenje.DatumDonosenjaOdluke_1">6. rujna 2018.</derivirana_varijabla>
  </DomainObject.Predmet.OdlukaRjesenje.DatumDonosenjaOdluke>
  <DomainObject.Predmet.OdlukaRjesenje.DatumPravomocnosti>
    <izvorni_sadrzaj>2. listopada 2018.</izvorni_sadrzaj>
    <derivirana_varijabla naziv="DomainObject.Predmet.OdlukaRjesenje.DatumPravomocnosti_1">2. listopada 2018.</derivirana_varijabla>
  </DomainObject.Predmet.OdlukaRjesenje.DatumPravomocnosti>
  <DomainObject.Predmet.OdlukaRjesenje.Oznaka>
    <izvorni_sadrzaj>Sp-14/2016-27</izvorni_sadrzaj>
    <derivirana_varijabla naziv="DomainObject.Predmet.OdlukaRjesenje.Oznaka_1">Sp-14/2016-27</derivirana_varijabla>
  </DomainObject.Predmet.OdlukaRjesenje.Oznaka>
  <DomainObject.Predmet.SudioniciListNaziv>
    <izvorni_sadrzaj>
      <item>Karlo Vodušek</item>
      <item>PRIVREDNA BANKA ZAGREB d.d.</item>
      <item>USLUGE AXIA</item>
      <item>VABA BANKA</item>
      <item>VIPNET d.o.o.</item>
      <item>PBZ CARD d.o.o.</item>
      <item>EOS MATRIX d.o.o.</item>
      <item>MARKO ČOLIĆ</item>
      <item>HRT</item>
      <item>VARKOM d.o.o.</item>
      <item>FIDELA d.o.o.</item>
      <item>ODVEJTNIČKO DRUŠTVO HANŽEKOVIĆ I PARTNERI D.O.O.</item>
      <item>B2  KAPITAL d.o.o. za poslovne usluge</item>
      <item>Josip Vodušek</item>
      <item>Zdravko Kuzmić</item>
    </izvorni_sadrzaj>
    <derivirana_varijabla naziv="DomainObject.Predmet.SudioniciListNaziv_1">
      <item>Karlo Vodušek</item>
      <item>PRIVREDNA BANKA ZAGREB d.d.</item>
      <item>USLUGE AXIA</item>
      <item>VABA BANKA</item>
      <item>VIPNET d.o.o.</item>
      <item>PBZ CARD d.o.o.</item>
      <item>EOS MATRIX d.o.o.</item>
      <item>MARKO ČOLIĆ</item>
      <item>HRT</item>
      <item>VARKOM d.o.o.</item>
      <item>FIDELA d.o.o.</item>
      <item>ODVEJTNIČKO DRUŠTVO HANŽEKOVIĆ I PARTNERI D.O.O.</item>
      <item>B2  KAPITAL d.o.o. za poslovne usluge</item>
      <item>Josip Vodušek</item>
      <item>Zdravko Kuzmić</item>
    </derivirana_varijabla>
  </DomainObject.Predmet.SudioniciListNaziv>
  <DomainObject.Predmet.SudioniciListAdressOIB>
    <izvorni_sadrzaj>
      <item>Karlo Vodušek, OIB 42605911423, Josipa Kozarca 16,42000 Varaždin</item>
      <item>PRIVREDNA BANKA ZAGREB d.d., OIB 02535697732, Radnička cesta 50,10000 Zagreb</item>
      <item>USLUGE AXIA, OIB 35243997978, E. Kotromanić 3,23000 Zadar</item>
      <item>VABA BANKA, OIB 38182927268, Aleja kralja Zvonimira 1,42000 Varaždin</item>
      <item>VIPNET d.o.o., OIB 29524210204, Vrtni put 1,10000 Zagreb</item>
      <item>PBZ CARD d.o.o., OIB 28495895537, Radnička cesta 44,10000 Zagreb</item>
      <item>EOS MATRIX d.o.o., OIB 76674680107, Horvatova 82,10010 Zagreb Zagreb</item>
      <item>MARKO ČOLIĆ, OIB 57298410421, Vinogradska 7,42208 Radovec</item>
      <item>HRT, OIB 68419124305, Prisavlje 3,10000 Zagreb</item>
      <item>VARKOM d.o.o., OIB 39048902955, Trg bana Jelačića 15,42000 Varaždin</item>
      <item>FIDELA d.o.o., OIB 94657393605, Derenćinova 18,10000 Zagreb</item>
      <item>ODVEJTNIČKO DRUŠTVO HANŽEKOVIĆ I PARTNERI D.O.O., RADNIČKA CESTA 22,10000 Zagreb</item>
      <item>B2  KAPITAL d.o.o. za poslovne usluge, OIB 57509775367, Radnička cesta 41,10000 Zagreb</item>
      <item>Josip Vodušek, OIB 95277097768, Vijenac grada Vukovara 17,31302 Kneževo</item>
      <item>Zdravko Kuzmić, OIB 42435648261, Horvatovac 13,10000 Zagreb</item>
    </izvorni_sadrzaj>
    <derivirana_varijabla naziv="DomainObject.Predmet.SudioniciListAdressOIB_1">
      <item>Karlo Vodušek, OIB 42605911423, Josipa Kozarca 16,42000 Varaždin</item>
      <item>PRIVREDNA BANKA ZAGREB d.d., OIB 02535697732, Radnička cesta 50,10000 Zagreb</item>
      <item>USLUGE AXIA, OIB 35243997978, E. Kotromanić 3,23000 Zadar</item>
      <item>VABA BANKA, OIB 38182927268, Aleja kralja Zvonimira 1,42000 Varaždin</item>
      <item>VIPNET d.o.o., OIB 29524210204, Vrtni put 1,10000 Zagreb</item>
      <item>PBZ CARD d.o.o., OIB 28495895537, Radnička cesta 44,10000 Zagreb</item>
      <item>EOS MATRIX d.o.o., OIB 76674680107, Horvatova 82,10010 Zagreb Zagreb</item>
      <item>MARKO ČOLIĆ, OIB 57298410421, Vinogradska 7,42208 Radovec</item>
      <item>HRT, OIB 68419124305, Prisavlje 3,10000 Zagreb</item>
      <item>VARKOM d.o.o., OIB 39048902955, Trg bana Jelačića 15,42000 Varaždin</item>
      <item>FIDELA d.o.o., OIB 94657393605, Derenćinova 18,10000 Zagreb</item>
      <item>ODVEJTNIČKO DRUŠTVO HANŽEKOVIĆ I PARTNERI D.O.O., RADNIČKA CESTA 22,10000 Zagreb</item>
      <item>B2  KAPITAL d.o.o. za poslovne usluge, OIB 57509775367, Radnička cesta 41,10000 Zagreb</item>
      <item>Josip Vodušek, OIB 95277097768, Vijenac grada Vukovara 17,31302 Kneževo</item>
      <item>Zdravko Kuzmić, OIB 42435648261, Horvatovac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42605911423</item>
      <item>, OIB 02535697732</item>
      <item>, OIB 35243997978</item>
      <item>, OIB 38182927268</item>
      <item>, OIB 29524210204</item>
      <item>, OIB 28495895537</item>
      <item>, OIB 76674680107</item>
      <item>, OIB 57298410421</item>
      <item>, OIB 68419124305</item>
      <item>, OIB 39048902955</item>
      <item>, OIB 94657393605</item>
      <item>, OIB null</item>
      <item>, OIB 57509775367</item>
      <item>, OIB 95277097768</item>
      <item>, OIB 42435648261</item>
    </izvorni_sadrzaj>
    <derivirana_varijabla naziv="DomainObject.Predmet.SudioniciListNazivOIB_1">
      <item>, OIB 42605911423</item>
      <item>, OIB 02535697732</item>
      <item>, OIB 35243997978</item>
      <item>, OIB 38182927268</item>
      <item>, OIB 29524210204</item>
      <item>, OIB 28495895537</item>
      <item>, OIB 76674680107</item>
      <item>, OIB 57298410421</item>
      <item>, OIB 68419124305</item>
      <item>, OIB 39048902955</item>
      <item>, OIB 94657393605</item>
      <item>, OIB null</item>
      <item>, OIB 57509775367</item>
      <item>, OIB 95277097768</item>
      <item>, OIB 42435648261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srpnja 2019.</izvorni_sadrzaj>
    <derivirana_varijabla naziv="DomainObject.Predmet.DatumZadnjeOdrzaneSudskeRadnje_1">17. srpnja 2019.</derivirana_varijabla>
  </DomainObject.Predmet.DatumZadnjeOdrzaneSudskeRadnje>
  <DomainObject.PredzadnjaOdlukaIzPredmeta.DatumDonosenjaOdluke>
    <izvorni_sadrzaj>2. srpnja 2019.</izvorni_sadrzaj>
    <derivirana_varijabla naziv="DomainObject.PredzadnjaOdlukaIzPredmeta.DatumDonosenjaOdluke_1">2. srpnja 2019.</derivirana_varijabla>
  </DomainObject.PredzadnjaOdlukaIzPredmeta.DatumDonosenjaOdluke>
  <DomainObject.PredzadnjaOdlukaIzPredmeta.Oznaka>
    <izvorni_sadrzaj>Sp-14/2016-34</izvorni_sadrzaj>
    <derivirana_varijabla naziv="DomainObject.PredzadnjaOdlukaIzPredmeta.Oznaka_1">Sp-14/2016-34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9E23C4-9811-494C-8901-D545F2973D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488</properties:Words>
  <properties:Characters>2555</properties:Characters>
  <properties:Lines>77</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3152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2019-07-19T11:05:00Z</dcterms:created>
  <dc:creator>Biserka Bajer</dc:creator>
  <cp:lastModifiedBy>Biserka Bajer</cp:lastModifiedBy>
  <cp:lastPrinted>2019-07-19T11:10:00Z</cp:lastPrinted>
  <dcterms:modified xmlns:xsi="http://www.w3.org/2001/XMLSchema-instance" xsi:type="dcterms:W3CDTF">2019-07-19T11:12:00Z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(RJESENJE-ODBACIVANJE PRIJAVE VJEROVNIKA Sp-14-16.docx)</vt:lpwstr>
  </prop:property>
  <prop:property name="CC_coloring" pid="4" fmtid="{D5CDD505-2E9C-101B-9397-08002B2CF9AE}">
    <vt:bool>false</vt:bool>
  </prop:property>
  <prop:property name="BrojStranica" pid="5" fmtid="{D5CDD505-2E9C-101B-9397-08002B2CF9AE}">
    <vt:i4>2</vt:i4>
  </prop:property>
</prop:Properties>
</file>