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60e7" w14:paraId="31260e7" w:rsidRDefault="00A66F9B" w:rsidP="00A66F9B" w:rsidR="00A66F9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St-402/11-317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A66F9B" w:rsidP="0073588E" w:rsidR="00A66F9B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64328A" w:rsidP="008965DC" w:rsidR="0064328A">
      <w:pPr>
        <w:jc w:val="center"/>
        <w:rPr>
          <w:bCs/>
        </w:rPr>
      </w:pPr>
    </w:p>
    <w:p w:rsidRDefault="0064328A" w:rsidP="0064328A" w:rsidR="0064328A">
      <w:pPr>
        <w:jc w:val="both"/>
        <w:rPr>
          <w:bCs/>
        </w:rPr>
      </w:pPr>
      <w:r w:rsidRPr="0064328A">
        <w:rPr>
          <w:bCs/>
        </w:rPr>
        <w:t xml:space="preserve">          Trgovački sud u Rijeci, po sutkinji tog suda Emi Brdovčak, u stečajnom postupku nad dužnikom RIJAKAASFALT d.o.o. u stečaju, Rijeka, Šenoina 15, MBS: 040159929, OIB: 71001072850, kojeg zastupa stečajni upravitelj Željko Ocelić, Antuna Mihića 6, Op</w:t>
      </w:r>
      <w:r>
        <w:rPr>
          <w:bCs/>
        </w:rPr>
        <w:t>atija,  15. rujna</w:t>
      </w:r>
      <w:r w:rsidRPr="0064328A">
        <w:rPr>
          <w:bCs/>
        </w:rPr>
        <w:t xml:space="preserve"> 2017.</w:t>
      </w:r>
    </w:p>
    <w:p w:rsidRDefault="00343AEF" w:rsidP="00767BEA" w:rsidR="00343AEF">
      <w:pPr>
        <w:jc w:val="both"/>
        <w:rPr>
          <w:bCs/>
        </w:rPr>
      </w:pPr>
    </w:p>
    <w:p w:rsidRDefault="00343AEF" w:rsidP="00343AEF" w:rsidR="00343AEF" w:rsidRP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343AEF" w:rsidP="00343AEF" w:rsidR="00343AEF" w:rsidRPr="00343AEF">
      <w:pPr>
        <w:jc w:val="both"/>
        <w:rPr>
          <w:bCs/>
        </w:rPr>
      </w:pPr>
    </w:p>
    <w:p w:rsidRDefault="00A66F9B" w:rsidP="00A66F9B" w:rsidR="0064328A" w:rsidRPr="00A66F9B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343AEF" w:rsidRPr="00A66F9B">
        <w:rPr>
          <w:bCs/>
        </w:rPr>
        <w:t>Ku</w:t>
      </w:r>
      <w:r w:rsidR="00E520A5" w:rsidRPr="00A66F9B">
        <w:rPr>
          <w:bCs/>
        </w:rPr>
        <w:t>pcu</w:t>
      </w:r>
      <w:r w:rsidR="0064328A" w:rsidRPr="00A66F9B">
        <w:rPr>
          <w:bCs/>
        </w:rPr>
        <w:t xml:space="preserve"> IGORU BOŽIĆU iz Malog Lošinja, Punta Križa 28, OIB: 31602686401,</w:t>
      </w:r>
      <w:r w:rsidR="00767BEA" w:rsidRPr="00A66F9B">
        <w:rPr>
          <w:bCs/>
        </w:rPr>
        <w:t xml:space="preserve"> </w:t>
      </w:r>
      <w:r w:rsidR="00857E73" w:rsidRPr="00A66F9B">
        <w:rPr>
          <w:bCs/>
        </w:rPr>
        <w:t>dosuđuju se nekretnine</w:t>
      </w:r>
      <w:r w:rsidR="00343AEF" w:rsidRPr="00A66F9B">
        <w:rPr>
          <w:bCs/>
        </w:rPr>
        <w:t xml:space="preserve"> stečajnog dužnika upisane u zemljišnim knjigama</w:t>
      </w:r>
      <w:r w:rsidR="009E7ACA" w:rsidRPr="00A66F9B">
        <w:rPr>
          <w:bCs/>
        </w:rPr>
        <w:t xml:space="preserve"> </w:t>
      </w:r>
      <w:r w:rsidR="00767BEA" w:rsidRPr="00A66F9B">
        <w:rPr>
          <w:bCs/>
        </w:rPr>
        <w:t>Općinskog suda u</w:t>
      </w:r>
      <w:r w:rsidR="0064328A" w:rsidRPr="00A66F9B">
        <w:rPr>
          <w:bCs/>
        </w:rPr>
        <w:t xml:space="preserve"> Rijeci</w:t>
      </w:r>
      <w:r w:rsidR="00767BEA" w:rsidRPr="00A66F9B">
        <w:rPr>
          <w:bCs/>
        </w:rPr>
        <w:t xml:space="preserve">, Zemljišno-knjižni odjel </w:t>
      </w:r>
      <w:r w:rsidR="0064328A" w:rsidRPr="00A66F9B">
        <w:rPr>
          <w:bCs/>
        </w:rPr>
        <w:t xml:space="preserve">Opatija i to: </w:t>
      </w:r>
    </w:p>
    <w:p w:rsidRDefault="0064328A" w:rsidP="00A66F9B" w:rsidR="0064328A">
      <w:pPr>
        <w:pStyle w:val="Odlomakpopisa"/>
        <w:numPr>
          <w:ilvl w:val="0"/>
          <w:numId w:val="6"/>
        </w:numPr>
        <w:jc w:val="both"/>
        <w:rPr>
          <w:bCs/>
        </w:rPr>
      </w:pPr>
      <w:r w:rsidRPr="0064328A">
        <w:rPr>
          <w:bCs/>
        </w:rPr>
        <w:t>k.č.br. 1642/3, u naravi p</w:t>
      </w:r>
      <w:r>
        <w:rPr>
          <w:bCs/>
        </w:rPr>
        <w:t>ašnjak, površine 964 m2, upisana</w:t>
      </w:r>
      <w:r w:rsidRPr="0064328A">
        <w:rPr>
          <w:bCs/>
        </w:rPr>
        <w:t xml:space="preserve"> u z.k.ul. 2031,  k.o. Poljane, </w:t>
      </w:r>
    </w:p>
    <w:p w:rsidRDefault="0064328A" w:rsidP="00A66F9B" w:rsidR="0064328A">
      <w:pPr>
        <w:pStyle w:val="Odlomakpopisa"/>
        <w:numPr>
          <w:ilvl w:val="0"/>
          <w:numId w:val="6"/>
        </w:numPr>
        <w:jc w:val="both"/>
        <w:rPr>
          <w:bCs/>
        </w:rPr>
      </w:pPr>
      <w:r w:rsidRPr="0064328A">
        <w:rPr>
          <w:bCs/>
        </w:rPr>
        <w:t>39/204 idealnog dijela k.č.br. 1643/9,</w:t>
      </w:r>
      <w:r>
        <w:rPr>
          <w:bCs/>
        </w:rPr>
        <w:t xml:space="preserve"> u naravi šuma, površine 128 m2, upisana</w:t>
      </w:r>
      <w:r w:rsidRPr="0064328A">
        <w:rPr>
          <w:bCs/>
        </w:rPr>
        <w:t xml:space="preserve"> u z.k.ul. 1636, k.o. Poljane</w:t>
      </w:r>
      <w:r>
        <w:rPr>
          <w:bCs/>
        </w:rPr>
        <w:t>,</w:t>
      </w:r>
    </w:p>
    <w:p w:rsidRDefault="0064328A" w:rsidP="00A66F9B" w:rsidR="0064328A" w:rsidRPr="0064328A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 </w:t>
      </w:r>
      <w:r w:rsidRPr="0064328A">
        <w:rPr>
          <w:bCs/>
        </w:rPr>
        <w:t>39/204 idealnog dijela nekretnine označene kao k.č.br. 1642/5,</w:t>
      </w:r>
      <w:r>
        <w:rPr>
          <w:bCs/>
        </w:rPr>
        <w:t xml:space="preserve"> u naravi šuma, površine 39 m2,  upisana u z.k.ul. 1260, k.o. Poljane.</w:t>
      </w:r>
    </w:p>
    <w:p w:rsidRDefault="00A66F9B" w:rsidP="00A66F9B" w:rsidR="00A66F9B">
      <w:pPr>
        <w:jc w:val="both"/>
        <w:rPr>
          <w:bCs/>
        </w:rPr>
      </w:pPr>
    </w:p>
    <w:p w:rsidRDefault="00A66F9B" w:rsidP="00A66F9B" w:rsidR="00AA1CDF" w:rsidRPr="00AA1CDF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AA1CDF" w:rsidRPr="00AA1CDF">
        <w:rPr>
          <w:bCs/>
        </w:rPr>
        <w:t>Kupac</w:t>
      </w:r>
      <w:r w:rsidR="0064328A">
        <w:rPr>
          <w:bCs/>
        </w:rPr>
        <w:t xml:space="preserve"> IGOR BOŽIĆ</w:t>
      </w:r>
      <w:r w:rsidR="0064328A" w:rsidRPr="0064328A">
        <w:rPr>
          <w:bCs/>
        </w:rPr>
        <w:t xml:space="preserve"> iz Malog Lošinja, Punta Križa 28, OIB: 31602686401</w:t>
      </w:r>
      <w:r w:rsidR="00AA1CDF" w:rsidRPr="00AA1CDF">
        <w:rPr>
          <w:bCs/>
        </w:rPr>
        <w:t>, duž</w:t>
      </w:r>
      <w:r w:rsidR="004824D7">
        <w:rPr>
          <w:bCs/>
        </w:rPr>
        <w:t>an</w:t>
      </w:r>
      <w:r w:rsidR="00AA1CDF" w:rsidRPr="00AA1CDF">
        <w:rPr>
          <w:bCs/>
        </w:rPr>
        <w:t xml:space="preserve"> je u roku od </w:t>
      </w:r>
      <w:r w:rsidR="009E7ACA">
        <w:rPr>
          <w:bCs/>
        </w:rPr>
        <w:t xml:space="preserve">šezdeset </w:t>
      </w:r>
      <w:r w:rsidR="00AA1CDF" w:rsidRPr="00AA1CDF">
        <w:rPr>
          <w:bCs/>
        </w:rPr>
        <w:t>dana od dana pravomoćnosti rješenja o dosudi uplatiti razliku kupovnine za nekretnine opisane u točki I. izreke ovo</w:t>
      </w:r>
      <w:r w:rsidR="004824D7">
        <w:rPr>
          <w:bCs/>
        </w:rPr>
        <w:t xml:space="preserve">g rješenja u visini od </w:t>
      </w:r>
      <w:r w:rsidR="0064328A">
        <w:rPr>
          <w:bCs/>
        </w:rPr>
        <w:t xml:space="preserve">372.757,56 </w:t>
      </w:r>
      <w:r w:rsidR="00AA1CDF" w:rsidRPr="00AA1CDF">
        <w:rPr>
          <w:bCs/>
        </w:rPr>
        <w:t>kn (slovima:</w:t>
      </w:r>
      <w:r w:rsidR="0064328A">
        <w:rPr>
          <w:bCs/>
        </w:rPr>
        <w:t>tristosedamdesetdvijetisućesedamstopedesetsedamkunaipedesetšestlipa</w:t>
      </w:r>
      <w:r w:rsidR="00731E81">
        <w:rPr>
          <w:bCs/>
        </w:rPr>
        <w:t xml:space="preserve">) </w:t>
      </w:r>
      <w:r w:rsidR="00AA1CDF" w:rsidRPr="00AA1CDF">
        <w:rPr>
          <w:bCs/>
        </w:rPr>
        <w:t>na žiroračun ovog suda broj HR59 2390 0011 3000 0270 3 kod Hrvatske poštanske banke d.d. Zagreb s napomenom „razlika kupovnina“ i pozivom na broj St-</w:t>
      </w:r>
      <w:r w:rsidR="0064328A">
        <w:rPr>
          <w:bCs/>
        </w:rPr>
        <w:t>402/11</w:t>
      </w:r>
      <w:r w:rsidR="00AA1CDF" w:rsidRPr="00AA1CDF">
        <w:rPr>
          <w:bCs/>
        </w:rPr>
        <w:t>.</w:t>
      </w:r>
    </w:p>
    <w:p w:rsidRDefault="00AA1CDF" w:rsidP="004824D7" w:rsidR="00AA1CDF" w:rsidRPr="004824D7">
      <w:pPr>
        <w:jc w:val="both"/>
        <w:rPr>
          <w:bCs/>
        </w:rPr>
      </w:pPr>
    </w:p>
    <w:p w:rsidRDefault="002C0E7F" w:rsidP="002C0E7F" w:rsidR="0064328A" w:rsidRPr="002C0E7F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343AEF" w:rsidRPr="002C0E7F">
        <w:rPr>
          <w:bCs/>
        </w:rPr>
        <w:t>Određuje se uknjižba prava vlasništva u korist kupca</w:t>
      </w:r>
      <w:r w:rsidR="0064328A" w:rsidRPr="002C0E7F">
        <w:rPr>
          <w:bCs/>
        </w:rPr>
        <w:t xml:space="preserve"> IGORA BOŽIĆA iz Malog Lošinja, Punta Križa 28, OIB: 31602686401</w:t>
      </w:r>
      <w:r w:rsidR="00AA1CDF" w:rsidRPr="002C0E7F">
        <w:rPr>
          <w:bCs/>
        </w:rPr>
        <w:t>, na dosuđenim nekretninama</w:t>
      </w:r>
      <w:r w:rsidR="00343AEF" w:rsidRPr="002C0E7F">
        <w:rPr>
          <w:bCs/>
        </w:rPr>
        <w:t xml:space="preserve"> stečajn</w:t>
      </w:r>
      <w:r w:rsidR="00AA1CDF" w:rsidRPr="002C0E7F">
        <w:rPr>
          <w:bCs/>
        </w:rPr>
        <w:t>og dužnika upisanim</w:t>
      </w:r>
      <w:r w:rsidR="00343AEF" w:rsidRPr="002C0E7F">
        <w:rPr>
          <w:bCs/>
        </w:rPr>
        <w:t xml:space="preserve"> u </w:t>
      </w:r>
      <w:r w:rsidR="00AA1CDF" w:rsidRPr="002C0E7F">
        <w:rPr>
          <w:bCs/>
        </w:rPr>
        <w:t>zemljišnim knjigama</w:t>
      </w:r>
      <w:r w:rsidR="000C7198" w:rsidRPr="002C0E7F">
        <w:rPr>
          <w:bCs/>
        </w:rPr>
        <w:t xml:space="preserve"> </w:t>
      </w:r>
      <w:r w:rsidR="0064328A" w:rsidRPr="002C0E7F">
        <w:rPr>
          <w:bCs/>
        </w:rPr>
        <w:t xml:space="preserve">Općinskog suda u Rijeci, Zemljišno-knjižni odjel Opatija i to: </w:t>
      </w:r>
    </w:p>
    <w:p w:rsidRDefault="0064328A" w:rsidP="0064328A" w:rsidR="0064328A" w:rsidRPr="0064328A">
      <w:pPr>
        <w:pStyle w:val="Odlomakpopisa"/>
        <w:numPr>
          <w:ilvl w:val="0"/>
          <w:numId w:val="6"/>
        </w:numPr>
        <w:jc w:val="both"/>
        <w:rPr>
          <w:bCs/>
        </w:rPr>
      </w:pPr>
      <w:r w:rsidRPr="0064328A">
        <w:rPr>
          <w:bCs/>
        </w:rPr>
        <w:t xml:space="preserve">k.č.br. 1642/3, u naravi pašnjak, površine 964 m2, upisana u z.k.ul. 2031,  k.o. Poljane, </w:t>
      </w:r>
    </w:p>
    <w:p w:rsidRDefault="0064328A" w:rsidP="0064328A" w:rsidR="0064328A" w:rsidRPr="0064328A">
      <w:pPr>
        <w:pStyle w:val="Odlomakpopisa"/>
        <w:numPr>
          <w:ilvl w:val="0"/>
          <w:numId w:val="6"/>
        </w:numPr>
        <w:jc w:val="both"/>
        <w:rPr>
          <w:bCs/>
        </w:rPr>
      </w:pPr>
      <w:r w:rsidRPr="0064328A">
        <w:rPr>
          <w:bCs/>
        </w:rPr>
        <w:t>39/204 idealnog dijela k.č.br. 1643/9, u naravi šuma, površine 128 m2, upisana u z.k.ul. 1636, k.o. Poljane,</w:t>
      </w:r>
    </w:p>
    <w:p w:rsidRDefault="0064328A" w:rsidP="0064328A" w:rsidR="0064328A" w:rsidRPr="0064328A">
      <w:pPr>
        <w:pStyle w:val="Odlomakpopisa"/>
        <w:numPr>
          <w:ilvl w:val="0"/>
          <w:numId w:val="6"/>
        </w:numPr>
        <w:jc w:val="both"/>
        <w:rPr>
          <w:bCs/>
        </w:rPr>
      </w:pPr>
      <w:r w:rsidRPr="0064328A">
        <w:rPr>
          <w:bCs/>
        </w:rPr>
        <w:t>39/204 idealnog dijela nekretnine označene kao k.č.br. 1642/5, u naravi šuma, površine 39 m2,  upisana u z.k.ul. 1260, k.o. Poljane.</w:t>
      </w:r>
    </w:p>
    <w:p w:rsidRDefault="0064328A" w:rsidP="0064328A" w:rsidR="0064328A" w:rsidRPr="0064328A">
      <w:pPr>
        <w:pStyle w:val="Odlomakpopisa"/>
        <w:ind w:left="1080"/>
        <w:jc w:val="both"/>
        <w:rPr>
          <w:bCs/>
        </w:rPr>
      </w:pPr>
    </w:p>
    <w:p w:rsidRDefault="002C0E7F" w:rsidP="002C0E7F" w:rsidR="0064328A" w:rsidRPr="002C0E7F">
      <w:pPr>
        <w:jc w:val="both"/>
        <w:rPr>
          <w:bCs/>
        </w:rPr>
      </w:pPr>
      <w:r>
        <w:rPr>
          <w:bCs/>
        </w:rPr>
        <w:lastRenderedPageBreak/>
        <w:t>IV.</w:t>
      </w:r>
      <w:r>
        <w:rPr>
          <w:bCs/>
        </w:rPr>
        <w:tab/>
      </w:r>
      <w:r w:rsidR="00343AEF" w:rsidRPr="002C0E7F">
        <w:rPr>
          <w:bCs/>
        </w:rPr>
        <w:t>Određu</w:t>
      </w:r>
      <w:r w:rsidR="00B2503B" w:rsidRPr="002C0E7F">
        <w:rPr>
          <w:bCs/>
        </w:rPr>
        <w:t>je se brisanje zemljišnoknjižnih</w:t>
      </w:r>
      <w:r w:rsidR="0064328A" w:rsidRPr="002C0E7F">
        <w:rPr>
          <w:bCs/>
        </w:rPr>
        <w:t xml:space="preserve"> upisa koji prestaj</w:t>
      </w:r>
      <w:r w:rsidR="00B2503B" w:rsidRPr="002C0E7F">
        <w:rPr>
          <w:bCs/>
        </w:rPr>
        <w:t>u</w:t>
      </w:r>
      <w:r w:rsidR="00343AEF" w:rsidRPr="002C0E7F">
        <w:rPr>
          <w:bCs/>
        </w:rPr>
        <w:t xml:space="preserve"> prod</w:t>
      </w:r>
      <w:r w:rsidR="0064328A" w:rsidRPr="002C0E7F">
        <w:rPr>
          <w:bCs/>
        </w:rPr>
        <w:t>ajom nekretnine stečajnog dužnika  označene kao k.č.br. 1642/3, upisana u z.k.ul. 2031, k.o. Poljane</w:t>
      </w:r>
      <w:r w:rsidR="00B2503B" w:rsidRPr="002C0E7F">
        <w:rPr>
          <w:bCs/>
        </w:rPr>
        <w:t>,</w:t>
      </w:r>
      <w:r w:rsidR="0064328A" w:rsidRPr="002C0E7F">
        <w:rPr>
          <w:bCs/>
        </w:rPr>
        <w:t xml:space="preserve"> upisane u zemljišnim knjigama Općinskog suda u Rijeci, Zemljišno-knjižni odjel Opatija i to: </w:t>
      </w:r>
    </w:p>
    <w:p w:rsidRDefault="00B2503B" w:rsidP="0064328A" w:rsidR="0064328A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t>u</w:t>
      </w:r>
      <w:r w:rsidR="0064328A">
        <w:rPr>
          <w:bCs/>
        </w:rPr>
        <w:t>knjižbe prava zaloga u iznosu od 200.000,00 EUR-a u kunskoj protuvrijednosti s pripadajućim kamatama, naknadama i eventualnim troškovima</w:t>
      </w:r>
      <w:r w:rsidR="009E57E2">
        <w:rPr>
          <w:bCs/>
        </w:rPr>
        <w:t xml:space="preserve"> sukladno Sporazumu o zasnivanju založnog prava na nekretninama radi osiguranja novčane tražbine od 7. </w:t>
      </w:r>
      <w:r>
        <w:rPr>
          <w:bCs/>
        </w:rPr>
        <w:t>o</w:t>
      </w:r>
      <w:r w:rsidR="009E57E2">
        <w:rPr>
          <w:bCs/>
        </w:rPr>
        <w:t xml:space="preserve">žujka </w:t>
      </w:r>
      <w:r>
        <w:rPr>
          <w:bCs/>
        </w:rPr>
        <w:t>2007., koji ima snagu javnobilježničkog ak</w:t>
      </w:r>
      <w:r w:rsidR="009E57E2">
        <w:rPr>
          <w:bCs/>
        </w:rPr>
        <w:t xml:space="preserve">ta broj OU-5507/2007 od 14. </w:t>
      </w:r>
      <w:r>
        <w:rPr>
          <w:bCs/>
        </w:rPr>
        <w:t>o</w:t>
      </w:r>
      <w:r w:rsidR="009E57E2">
        <w:rPr>
          <w:bCs/>
        </w:rPr>
        <w:t xml:space="preserve">žujka 2007., u korist Gospodarsko – kreditne banke d.d. Zagreb, Draškovićeva 58, zaprimljeno 15. </w:t>
      </w:r>
      <w:r>
        <w:rPr>
          <w:bCs/>
        </w:rPr>
        <w:t>o</w:t>
      </w:r>
      <w:r w:rsidR="009E57E2">
        <w:rPr>
          <w:bCs/>
        </w:rPr>
        <w:t xml:space="preserve">žujka 2007., pod brojem Z-2160/07, </w:t>
      </w:r>
    </w:p>
    <w:p w:rsidRDefault="00B2503B" w:rsidP="00A527FC" w:rsidR="00A527FC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t>u</w:t>
      </w:r>
      <w:r w:rsidR="00A527FC">
        <w:rPr>
          <w:bCs/>
        </w:rPr>
        <w:t>knjižbe prava zaloga zaprimljene</w:t>
      </w:r>
      <w:r w:rsidR="00A527FC" w:rsidRPr="00A527FC">
        <w:rPr>
          <w:bCs/>
        </w:rPr>
        <w:t xml:space="preserve"> 19.10.2010. broj Z-5739/10</w:t>
      </w:r>
      <w:r w:rsidR="00A527FC">
        <w:rPr>
          <w:bCs/>
        </w:rPr>
        <w:t>, t</w:t>
      </w:r>
      <w:r>
        <w:rPr>
          <w:bCs/>
        </w:rPr>
        <w:t>emeljem r</w:t>
      </w:r>
      <w:r w:rsidR="00A527FC" w:rsidRPr="00A527FC">
        <w:rPr>
          <w:bCs/>
        </w:rPr>
        <w:t>ješenja Općinskog suda u Opatiji posl.br.VII-Ovr-682/10 od 13. prosinca 2010. radi naplate novčane tražbine predlagatelja osiguranja u iznosu od 3.574.171,32 kn (3.264.151,75 kn glavnice i 310.019,57 kn kamate) sa zakonskom kamatom koja na iznos glavnice teče od dana 9. kolovoza 2010. godine pa do isplate po stopi od 14 % godišnje, kao i troškova postupka osiguranja u iznosu od 14 % godišnje, kao i troškova postupka osiguranja u iznosu od 35.740,00 kn uz zakonsku zateznu kamatu po stopi od 14 % godišnje od dana donošenja rješenja o osiguranju 1. prosinca 2010. g., pa do isplate, kao i eventualne daljnje ovršne troškov</w:t>
      </w:r>
      <w:r w:rsidR="00A527FC">
        <w:rPr>
          <w:bCs/>
        </w:rPr>
        <w:t>e, za ko</w:t>
      </w:r>
      <w:r>
        <w:rPr>
          <w:bCs/>
        </w:rPr>
        <w:t>rist REPUBLIKE HRVATSKE</w:t>
      </w:r>
      <w:r w:rsidR="00A527FC" w:rsidRPr="00A527FC">
        <w:rPr>
          <w:bCs/>
        </w:rPr>
        <w:t>, MINISTARSTVO FINANCIJA, POREZNA UPRAVA, PODRUČNI URED RIJEKA</w:t>
      </w:r>
      <w:r w:rsidR="00A527FC">
        <w:rPr>
          <w:bCs/>
        </w:rPr>
        <w:t xml:space="preserve">, </w:t>
      </w:r>
    </w:p>
    <w:p w:rsidRDefault="00B2503B" w:rsidP="00A527FC" w:rsidR="00A527FC" w:rsidRPr="00A527FC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t>z</w:t>
      </w:r>
      <w:r w:rsidR="00A527FC">
        <w:rPr>
          <w:bCs/>
        </w:rPr>
        <w:t xml:space="preserve">abilježbe </w:t>
      </w:r>
      <w:r w:rsidR="00A527FC" w:rsidRPr="00A527FC">
        <w:rPr>
          <w:bCs/>
        </w:rPr>
        <w:t>ovršivost</w:t>
      </w:r>
      <w:r w:rsidR="00A527FC">
        <w:rPr>
          <w:bCs/>
        </w:rPr>
        <w:t>i</w:t>
      </w:r>
      <w:r w:rsidR="00A527FC" w:rsidRPr="00A527FC">
        <w:rPr>
          <w:bCs/>
        </w:rPr>
        <w:t xml:space="preserve"> tražbine radi čijeg osiguranja je uknjižba dopuštena</w:t>
      </w:r>
      <w:r w:rsidR="00A527FC">
        <w:rPr>
          <w:bCs/>
        </w:rPr>
        <w:t>, z</w:t>
      </w:r>
      <w:r w:rsidR="00A527FC" w:rsidRPr="00A527FC">
        <w:rPr>
          <w:bCs/>
        </w:rPr>
        <w:t>aprimljeno 19.10.2010. broj Z-5739/10</w:t>
      </w:r>
    </w:p>
    <w:p w:rsidRDefault="00B2503B" w:rsidP="00B2503B" w:rsidR="009E57E2" w:rsidRPr="00A527FC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zabilježbe prodaje nekretnina </w:t>
      </w:r>
      <w:r w:rsidRPr="00B2503B">
        <w:rPr>
          <w:bCs/>
        </w:rPr>
        <w:t>temeljem rješenja Trgovačkog suda u Rijeci posl.br. St-402/2011 od 19. lipnja 2012. godine, te čl.164. st.1. Stečajnog zakona</w:t>
      </w:r>
      <w:r>
        <w:rPr>
          <w:bCs/>
        </w:rPr>
        <w:t xml:space="preserve">, </w:t>
      </w:r>
      <w:r w:rsidR="00A527FC">
        <w:rPr>
          <w:bCs/>
        </w:rPr>
        <w:t>zaprimljene</w:t>
      </w:r>
      <w:r w:rsidR="00A527FC" w:rsidRPr="00A527FC">
        <w:rPr>
          <w:bCs/>
        </w:rPr>
        <w:t xml:space="preserve"> 13.07.2012. broj Z-6270/12.</w:t>
      </w:r>
    </w:p>
    <w:p w:rsidRDefault="0064328A" w:rsidP="0064328A" w:rsidR="0064328A">
      <w:pPr>
        <w:pStyle w:val="Odlomakpopisa"/>
        <w:ind w:left="1800"/>
        <w:jc w:val="both"/>
        <w:rPr>
          <w:bCs/>
        </w:rPr>
      </w:pPr>
    </w:p>
    <w:p w:rsidRDefault="002C0E7F" w:rsidP="002C0E7F" w:rsidR="00E26101" w:rsidRPr="002C0E7F">
      <w:pPr>
        <w:jc w:val="both"/>
        <w:rPr>
          <w:bCs/>
        </w:rPr>
      </w:pPr>
      <w:r>
        <w:rPr>
          <w:bCs/>
        </w:rPr>
        <w:t>V.</w:t>
      </w:r>
      <w:r>
        <w:rPr>
          <w:bCs/>
        </w:rPr>
        <w:tab/>
      </w:r>
      <w:r w:rsidR="00E26101" w:rsidRPr="002C0E7F">
        <w:rPr>
          <w:bCs/>
        </w:rPr>
        <w:t xml:space="preserve">Određuje se brisanje zemljišnoknjižnog upisa koji prestaje prodajom nekretnine stečajnog dužnika  i to 39/204 idealnog dijela nekretnine označene kao k.č.br. 1642/5, u naravi šuma, površine 39 m2,  z.k.ul. 1260, </w:t>
      </w:r>
      <w:r w:rsidR="00B2503B" w:rsidRPr="002C0E7F">
        <w:rPr>
          <w:bCs/>
        </w:rPr>
        <w:t>k.o. Poljane, upisane u zemljišnim knjigama Općinskog suda u Rijeci, Zemljišno-knjižni odjel Opatija i to</w:t>
      </w:r>
      <w:r w:rsidR="00E26101" w:rsidRPr="002C0E7F">
        <w:rPr>
          <w:bCs/>
        </w:rPr>
        <w:t xml:space="preserve">: </w:t>
      </w:r>
    </w:p>
    <w:p w:rsidRDefault="00B2503B" w:rsidP="00E26101" w:rsidR="00E26101" w:rsidRPr="00E26101">
      <w:pPr>
        <w:pStyle w:val="Odlomakpopisa"/>
        <w:numPr>
          <w:ilvl w:val="0"/>
          <w:numId w:val="6"/>
        </w:numPr>
        <w:rPr>
          <w:bCs/>
        </w:rPr>
      </w:pPr>
      <w:r>
        <w:rPr>
          <w:bCs/>
        </w:rPr>
        <w:t>z</w:t>
      </w:r>
      <w:r w:rsidR="00E26101">
        <w:rPr>
          <w:bCs/>
        </w:rPr>
        <w:t xml:space="preserve">abilježbe rješenja ovog suda poslovni broj St-402/11-279 od 30. </w:t>
      </w:r>
      <w:r>
        <w:rPr>
          <w:bCs/>
        </w:rPr>
        <w:t>p</w:t>
      </w:r>
      <w:r w:rsidR="00E26101">
        <w:rPr>
          <w:bCs/>
        </w:rPr>
        <w:t xml:space="preserve">rosinca 2016. </w:t>
      </w:r>
      <w:r>
        <w:rPr>
          <w:bCs/>
        </w:rPr>
        <w:t>o</w:t>
      </w:r>
      <w:r w:rsidR="00E26101">
        <w:rPr>
          <w:bCs/>
        </w:rPr>
        <w:t xml:space="preserve"> prodaji nekretnina </w:t>
      </w:r>
      <w:r>
        <w:rPr>
          <w:bCs/>
        </w:rPr>
        <w:t>stečajnog dužnika, zaprimljene</w:t>
      </w:r>
      <w:r w:rsidR="00E26101">
        <w:rPr>
          <w:bCs/>
        </w:rPr>
        <w:t xml:space="preserve"> 4. siječnja 2017., broj Z-417/2017, </w:t>
      </w:r>
    </w:p>
    <w:p w:rsidRDefault="00E26101" w:rsidP="007F44DC" w:rsidR="00E26101" w:rsidRPr="00E26101">
      <w:pPr>
        <w:pStyle w:val="Odlomakpopisa"/>
        <w:numPr>
          <w:ilvl w:val="0"/>
          <w:numId w:val="6"/>
        </w:numPr>
        <w:jc w:val="both"/>
        <w:rPr>
          <w:bCs/>
        </w:rPr>
      </w:pPr>
      <w:r w:rsidRPr="00E26101">
        <w:rPr>
          <w:bCs/>
        </w:rPr>
        <w:t>zabilježbe zaprimljene 04.10.2011. broj Z-8882/11,</w:t>
      </w:r>
      <w:r w:rsidR="007F44DC">
        <w:rPr>
          <w:bCs/>
        </w:rPr>
        <w:t xml:space="preserve"> odbijanja prijedloga </w:t>
      </w:r>
      <w:r w:rsidRPr="00E26101">
        <w:rPr>
          <w:bCs/>
        </w:rPr>
        <w:t xml:space="preserve"> </w:t>
      </w:r>
      <w:r w:rsidR="007F44DC" w:rsidRPr="007F44DC">
        <w:rPr>
          <w:bCs/>
        </w:rPr>
        <w:t>za ovrhu ovrhovoditelja Hypo Alpe-Adria bank dd. Zagreb</w:t>
      </w:r>
      <w:r w:rsidR="007F44DC">
        <w:rPr>
          <w:bCs/>
        </w:rPr>
        <w:t xml:space="preserve">, </w:t>
      </w:r>
      <w:r w:rsidRPr="00E26101">
        <w:rPr>
          <w:bCs/>
        </w:rPr>
        <w:t>temeljem rješenja posl.br. Ovr-8</w:t>
      </w:r>
      <w:r w:rsidR="007F44DC">
        <w:rPr>
          <w:bCs/>
        </w:rPr>
        <w:t>10/11-3 od 17. listopada 2011.g</w:t>
      </w:r>
      <w:r>
        <w:rPr>
          <w:bCs/>
        </w:rPr>
        <w:t>.</w:t>
      </w:r>
      <w:r w:rsidR="007F44DC">
        <w:rPr>
          <w:bCs/>
        </w:rPr>
        <w:t>,</w:t>
      </w:r>
      <w:r>
        <w:rPr>
          <w:bCs/>
        </w:rPr>
        <w:t xml:space="preserve">  </w:t>
      </w:r>
      <w:r w:rsidRPr="00E26101">
        <w:rPr>
          <w:bCs/>
        </w:rPr>
        <w:t xml:space="preserve">   </w:t>
      </w:r>
    </w:p>
    <w:p w:rsidRDefault="00E26101" w:rsidP="00E26101" w:rsidR="00E26101" w:rsidRPr="00E26101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 </w:t>
      </w:r>
      <w:r w:rsidR="007F44DC">
        <w:rPr>
          <w:bCs/>
        </w:rPr>
        <w:t>u</w:t>
      </w:r>
      <w:r>
        <w:rPr>
          <w:bCs/>
        </w:rPr>
        <w:t>knjižbe zaprimljene</w:t>
      </w:r>
      <w:r w:rsidRPr="00E26101">
        <w:rPr>
          <w:bCs/>
        </w:rPr>
        <w:t xml:space="preserve"> 19.10.2010. broj Z-5739/10</w:t>
      </w:r>
      <w:r>
        <w:rPr>
          <w:bCs/>
        </w:rPr>
        <w:t>, temeljem r</w:t>
      </w:r>
      <w:r w:rsidRPr="00E26101">
        <w:rPr>
          <w:bCs/>
        </w:rPr>
        <w:t>ješenja Općinskog suda u Opatiji posl.br.VII-Ovr-682/10 od 13. prosinca 2010. godine radi naplate novčane tražbine predlagatelja osiguranja u iznosu od 3.574.171,32 kn (3.264.151,75 kn glavnice i 310.019,57 kn kamate) sa zakonskom kamatom koja na iznos glavnice teče od dana 9. kolovoza 2010. godine pa do isplate po stopi od 14 % godišnje, kao i troškova postupka osiguranja u iznosu od 14 % godišnje, kao i troškova postupka osiguranja u iznosu od 35.740,00 kn uz zakonsku zateznu kamatu po stopi od 14 % godišnje od dana donošenja rješenja o osiguranju 1. prosinca 2010. g., pa do isplate, kao i eventualne daljnje ovršne troš</w:t>
      </w:r>
      <w:r>
        <w:rPr>
          <w:bCs/>
        </w:rPr>
        <w:t>kove, za korist REPUBLIKE</w:t>
      </w:r>
      <w:r w:rsidRPr="00E26101">
        <w:rPr>
          <w:bCs/>
        </w:rPr>
        <w:t xml:space="preserve"> </w:t>
      </w:r>
      <w:r>
        <w:rPr>
          <w:bCs/>
        </w:rPr>
        <w:t>HRVATSKE</w:t>
      </w:r>
      <w:r w:rsidRPr="00E26101">
        <w:rPr>
          <w:bCs/>
        </w:rPr>
        <w:t>, MINISTARSTVO FINACIJA, POREZNA UPRAVA, PODRUČNI URED RIJEKA</w:t>
      </w:r>
      <w:r w:rsidR="007F44DC">
        <w:rPr>
          <w:bCs/>
        </w:rPr>
        <w:t>,</w:t>
      </w:r>
      <w:r w:rsidRPr="00E26101">
        <w:rPr>
          <w:bCs/>
        </w:rPr>
        <w:t xml:space="preserve">    </w:t>
      </w:r>
    </w:p>
    <w:p w:rsidRDefault="00E26101" w:rsidP="00E26101" w:rsidR="00E26101" w:rsidRPr="00E26101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 </w:t>
      </w:r>
      <w:r w:rsidR="007F44DC">
        <w:rPr>
          <w:bCs/>
        </w:rPr>
        <w:t>z</w:t>
      </w:r>
      <w:r>
        <w:rPr>
          <w:bCs/>
        </w:rPr>
        <w:t xml:space="preserve">abilježbe ovršivosti tražbine </w:t>
      </w:r>
      <w:r w:rsidRPr="00E26101">
        <w:rPr>
          <w:bCs/>
        </w:rPr>
        <w:t xml:space="preserve">radi čijeg osiguranja je uknjižba dopuštena </w:t>
      </w:r>
      <w:r>
        <w:rPr>
          <w:bCs/>
        </w:rPr>
        <w:t xml:space="preserve">zaprimljene </w:t>
      </w:r>
      <w:r w:rsidRPr="00E26101">
        <w:rPr>
          <w:bCs/>
        </w:rPr>
        <w:t>19.10.2010. broj Z-5739/10</w:t>
      </w:r>
      <w:r>
        <w:rPr>
          <w:bCs/>
        </w:rPr>
        <w:t>,</w:t>
      </w:r>
      <w:r w:rsidRPr="00E26101">
        <w:rPr>
          <w:bCs/>
        </w:rPr>
        <w:t xml:space="preserve">   </w:t>
      </w:r>
    </w:p>
    <w:p w:rsidRDefault="00E26101" w:rsidP="00E26101" w:rsidR="00E26101">
      <w:pPr>
        <w:pStyle w:val="Odlomakpopisa"/>
        <w:numPr>
          <w:ilvl w:val="0"/>
          <w:numId w:val="6"/>
        </w:numPr>
        <w:jc w:val="both"/>
        <w:rPr>
          <w:bCs/>
        </w:rPr>
      </w:pPr>
      <w:r>
        <w:rPr>
          <w:bCs/>
        </w:rPr>
        <w:lastRenderedPageBreak/>
        <w:t xml:space="preserve"> </w:t>
      </w:r>
      <w:r w:rsidR="007F44DC">
        <w:rPr>
          <w:bCs/>
        </w:rPr>
        <w:t>u</w:t>
      </w:r>
      <w:r>
        <w:rPr>
          <w:bCs/>
        </w:rPr>
        <w:t>knjižbe prava zaloga z</w:t>
      </w:r>
      <w:r w:rsidR="007F44DC">
        <w:rPr>
          <w:bCs/>
        </w:rPr>
        <w:t>aprimljene</w:t>
      </w:r>
      <w:r w:rsidRPr="00E26101">
        <w:rPr>
          <w:bCs/>
        </w:rPr>
        <w:t xml:space="preserve"> 21.06.2007. broj Z-4610/07</w:t>
      </w:r>
      <w:r>
        <w:rPr>
          <w:bCs/>
        </w:rPr>
        <w:t>, t</w:t>
      </w:r>
      <w:r w:rsidRPr="00E26101">
        <w:rPr>
          <w:bCs/>
        </w:rPr>
        <w:t>emeljem Ugovora o kreditu br.: 301-87/2007 sa sporazumom o osiguranju novčane tražbine od 20. lipnja 2007. u iznosu od 390.000,00 EUR u kunskoj pro</w:t>
      </w:r>
      <w:r w:rsidR="007F44DC">
        <w:rPr>
          <w:bCs/>
        </w:rPr>
        <w:t>tuvrijednosti, uvećano za eventualne</w:t>
      </w:r>
      <w:r w:rsidRPr="00E26101">
        <w:rPr>
          <w:bCs/>
        </w:rPr>
        <w:t xml:space="preserve"> kamat</w:t>
      </w:r>
      <w:r>
        <w:rPr>
          <w:bCs/>
        </w:rPr>
        <w:t xml:space="preserve">e, troškove i naknade, u korist </w:t>
      </w:r>
      <w:r w:rsidRPr="00E26101">
        <w:rPr>
          <w:bCs/>
        </w:rPr>
        <w:t>H-ABDUCO D.O.O., OIB: 13667298928, ZAGREB, SLAVONSKA AVENIJA 6 A</w:t>
      </w:r>
      <w:r>
        <w:rPr>
          <w:bCs/>
        </w:rPr>
        <w:t>.</w:t>
      </w:r>
    </w:p>
    <w:p w:rsidRDefault="00E26101" w:rsidP="00E26101" w:rsidR="00E26101">
      <w:pPr>
        <w:pStyle w:val="Odlomakpopisa"/>
        <w:ind w:left="1800"/>
        <w:jc w:val="both"/>
        <w:rPr>
          <w:bCs/>
        </w:rPr>
      </w:pPr>
    </w:p>
    <w:p w:rsidRDefault="002C0E7F" w:rsidP="002C0E7F" w:rsidR="00343AEF" w:rsidRPr="00343AEF">
      <w:pPr>
        <w:jc w:val="both"/>
        <w:rPr>
          <w:bCs/>
        </w:rPr>
      </w:pPr>
      <w:r>
        <w:rPr>
          <w:bCs/>
        </w:rPr>
        <w:t>VI.</w:t>
      </w:r>
      <w:r>
        <w:rPr>
          <w:bCs/>
        </w:rPr>
        <w:tab/>
      </w:r>
      <w:r w:rsidR="00343AEF" w:rsidRPr="00343AEF">
        <w:rPr>
          <w:bCs/>
        </w:rPr>
        <w:t xml:space="preserve">Nalaže se </w:t>
      </w:r>
      <w:r w:rsidR="00B71902">
        <w:rPr>
          <w:bCs/>
        </w:rPr>
        <w:t>Općinskom sudu u</w:t>
      </w:r>
      <w:r w:rsidR="00942C09">
        <w:rPr>
          <w:bCs/>
        </w:rPr>
        <w:t xml:space="preserve"> </w:t>
      </w:r>
      <w:r w:rsidR="00E26101" w:rsidRPr="00E26101">
        <w:rPr>
          <w:bCs/>
        </w:rPr>
        <w:t>Rijeci, Zemljišno-knjižni odjel Opatija</w:t>
      </w:r>
      <w:r w:rsidR="007F44DC">
        <w:rPr>
          <w:bCs/>
        </w:rPr>
        <w:t>,</w:t>
      </w:r>
      <w:r w:rsidR="00E26101" w:rsidRPr="00E26101">
        <w:rPr>
          <w:bCs/>
        </w:rPr>
        <w:t xml:space="preserve"> </w:t>
      </w:r>
      <w:r w:rsidR="00E26101">
        <w:rPr>
          <w:bCs/>
        </w:rPr>
        <w:t>i</w:t>
      </w:r>
      <w:r w:rsidR="00343AEF" w:rsidRPr="00343AEF">
        <w:rPr>
          <w:bCs/>
        </w:rPr>
        <w:t>zvršiti uknjižbu prava vlasništva te brisanje zabilježbe na temelju pravomoćnog rješenja o dosudi i potvrde ovog suda da je kupac položio kupovninu.</w:t>
      </w:r>
    </w:p>
    <w:p w:rsidRDefault="00343AEF" w:rsidP="00343AEF" w:rsidR="00343AEF" w:rsidRPr="00343AEF">
      <w:pPr>
        <w:jc w:val="both"/>
        <w:rPr>
          <w:bCs/>
        </w:rPr>
      </w:pPr>
    </w:p>
    <w:p w:rsidRDefault="002C0E7F" w:rsidP="002C0E7F" w:rsidR="00343AEF" w:rsidRPr="00343AEF">
      <w:pPr>
        <w:jc w:val="both"/>
        <w:rPr>
          <w:bCs/>
        </w:rPr>
      </w:pPr>
      <w:r>
        <w:rPr>
          <w:bCs/>
        </w:rPr>
        <w:t>VII.</w:t>
      </w:r>
      <w:r>
        <w:rPr>
          <w:bCs/>
        </w:rPr>
        <w:tab/>
      </w:r>
      <w:r w:rsidR="00456740">
        <w:rPr>
          <w:bCs/>
        </w:rPr>
        <w:t>Nekretnine</w:t>
      </w:r>
      <w:r w:rsidR="00343AEF" w:rsidRPr="00343AEF">
        <w:rPr>
          <w:bCs/>
        </w:rPr>
        <w:t xml:space="preserve"> iz točke I.</w:t>
      </w:r>
      <w:r w:rsidR="00456740">
        <w:rPr>
          <w:bCs/>
        </w:rPr>
        <w:t xml:space="preserve"> izreke</w:t>
      </w:r>
      <w:r w:rsidR="00343AEF" w:rsidRPr="00343AEF">
        <w:rPr>
          <w:bCs/>
        </w:rPr>
        <w:t xml:space="preserve"> </w:t>
      </w:r>
      <w:r w:rsidR="00456740">
        <w:rPr>
          <w:bCs/>
        </w:rPr>
        <w:t>ov</w:t>
      </w:r>
      <w:r w:rsidR="00942C09">
        <w:rPr>
          <w:bCs/>
        </w:rPr>
        <w:t>og rješenja predat će se kupcu</w:t>
      </w:r>
      <w:r w:rsidR="00456740">
        <w:rPr>
          <w:bCs/>
        </w:rPr>
        <w:t xml:space="preserve"> zaključkom o predaji nekretnina</w:t>
      </w:r>
      <w:r w:rsidR="00343AEF" w:rsidRPr="00343AEF">
        <w:rPr>
          <w:bCs/>
        </w:rPr>
        <w:t xml:space="preserve"> nakon što ovo rješenje postane pravomoćno i nakon što</w:t>
      </w:r>
      <w:r w:rsidR="00456740">
        <w:rPr>
          <w:bCs/>
        </w:rPr>
        <w:t xml:space="preserve"> kup</w:t>
      </w:r>
      <w:r w:rsidR="00942C09">
        <w:rPr>
          <w:bCs/>
        </w:rPr>
        <w:t>ac uplati</w:t>
      </w:r>
      <w:r w:rsidR="00343AEF" w:rsidRPr="00343AEF">
        <w:rPr>
          <w:bCs/>
        </w:rPr>
        <w:t xml:space="preserve"> kupovninu u cijelosti.</w:t>
      </w:r>
    </w:p>
    <w:p w:rsidRDefault="00456740" w:rsidP="00343AEF" w:rsidR="00456740">
      <w:pPr>
        <w:jc w:val="both"/>
        <w:rPr>
          <w:bCs/>
        </w:rPr>
      </w:pPr>
    </w:p>
    <w:p w:rsidRDefault="002C0E7F" w:rsidP="002C0E7F" w:rsidR="00400C19">
      <w:pPr>
        <w:jc w:val="both"/>
        <w:rPr>
          <w:bCs/>
        </w:rPr>
      </w:pPr>
      <w:r>
        <w:rPr>
          <w:bCs/>
        </w:rPr>
        <w:t>VIII.</w:t>
      </w:r>
      <w:r>
        <w:rPr>
          <w:bCs/>
        </w:rPr>
        <w:tab/>
      </w:r>
      <w:r w:rsidR="00456740">
        <w:rPr>
          <w:bCs/>
        </w:rPr>
        <w:t>Ako kup</w:t>
      </w:r>
      <w:r w:rsidR="00942C09">
        <w:rPr>
          <w:bCs/>
        </w:rPr>
        <w:t>ac ne uplati kupovninu u roku koji mu</w:t>
      </w:r>
      <w:r w:rsidR="00343AEF" w:rsidRPr="00343AEF">
        <w:rPr>
          <w:bCs/>
        </w:rPr>
        <w:t xml:space="preserve"> je</w:t>
      </w:r>
      <w:r w:rsidR="00400C19">
        <w:rPr>
          <w:bCs/>
        </w:rPr>
        <w:t xml:space="preserve"> određen ovim rješenjem n</w:t>
      </w:r>
      <w:r w:rsidR="00295E86" w:rsidRPr="00295E86">
        <w:rPr>
          <w:bCs/>
        </w:rPr>
        <w:t>ekretnina</w:t>
      </w:r>
      <w:r w:rsidR="00295E86">
        <w:rPr>
          <w:bCs/>
        </w:rPr>
        <w:t xml:space="preserve"> će se dosuditi kupcu koji je ponudio</w:t>
      </w:r>
      <w:r w:rsidR="00CA3A89">
        <w:rPr>
          <w:bCs/>
        </w:rPr>
        <w:t xml:space="preserve"> nižu cijenu</w:t>
      </w:r>
      <w:r w:rsidR="00295E86" w:rsidRPr="00295E86">
        <w:rPr>
          <w:bCs/>
        </w:rPr>
        <w:t>.</w:t>
      </w:r>
      <w:r w:rsidR="00400C19">
        <w:rPr>
          <w:bCs/>
        </w:rPr>
        <w:t xml:space="preserve"> U tom slučaju oglasit će se nevažećom dosuda kupcu koji je ponudio višu cijenu. 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 </w:t>
      </w:r>
    </w:p>
    <w:p w:rsidRDefault="002C0E7F" w:rsidP="002C0E7F" w:rsidR="00343AEF" w:rsidRPr="00343AEF">
      <w:pPr>
        <w:jc w:val="both"/>
        <w:rPr>
          <w:bCs/>
        </w:rPr>
      </w:pPr>
      <w:r>
        <w:rPr>
          <w:bCs/>
        </w:rPr>
        <w:t>IX.</w:t>
      </w:r>
      <w:r>
        <w:rPr>
          <w:bCs/>
        </w:rPr>
        <w:tab/>
      </w:r>
      <w:r w:rsidR="00343AEF" w:rsidRPr="00343AEF">
        <w:rPr>
          <w:bCs/>
        </w:rPr>
        <w:t>Ovo će se rješenje objaviti na</w:t>
      </w:r>
      <w:r w:rsidR="00456740">
        <w:rPr>
          <w:bCs/>
        </w:rPr>
        <w:t xml:space="preserve"> web stranici e-oglasna ploča</w:t>
      </w:r>
      <w:r w:rsidR="00343AEF" w:rsidRPr="00343AEF">
        <w:rPr>
          <w:bCs/>
        </w:rPr>
        <w:t xml:space="preserve"> te se smatra da je dostavljeno svim osobama kojima se dostavlja zaključak o prodaji te svim sudionicima u dražbi istekom trećega dana </w:t>
      </w:r>
      <w:r w:rsidR="00B71902">
        <w:rPr>
          <w:bCs/>
        </w:rPr>
        <w:t>od dana njegova isticanja na e-o</w:t>
      </w:r>
      <w:r w:rsidR="00343AEF" w:rsidRPr="00343AEF">
        <w:rPr>
          <w:bCs/>
        </w:rPr>
        <w:t>glasnoj ploči. Te osobe imaju pravo tražiti da im se u sudskoj pisarnici neposredno preda otpravak rješenja.</w:t>
      </w:r>
    </w:p>
    <w:p w:rsidRDefault="002C0E7F" w:rsidP="00343AEF" w:rsidR="002C0E7F">
      <w:pPr>
        <w:jc w:val="both"/>
        <w:rPr>
          <w:bCs/>
        </w:rPr>
      </w:pPr>
    </w:p>
    <w:p w:rsidRDefault="002C0E7F" w:rsidP="00343AEF" w:rsidR="00343AEF" w:rsidRPr="00343AEF">
      <w:pPr>
        <w:jc w:val="both"/>
        <w:rPr>
          <w:bCs/>
        </w:rPr>
      </w:pPr>
      <w:r>
        <w:rPr>
          <w:bCs/>
        </w:rPr>
        <w:t>X.</w:t>
      </w:r>
      <w:r>
        <w:rPr>
          <w:bCs/>
        </w:rPr>
        <w:tab/>
      </w:r>
      <w:r w:rsidR="00343AEF" w:rsidRPr="00343AEF">
        <w:rPr>
          <w:bCs/>
        </w:rPr>
        <w:t xml:space="preserve">Nalaže se </w:t>
      </w:r>
      <w:r w:rsidR="00400C19">
        <w:rPr>
          <w:bCs/>
        </w:rPr>
        <w:t>Općinskom sudu</w:t>
      </w:r>
      <w:r w:rsidR="00400C19" w:rsidRPr="00400C19">
        <w:rPr>
          <w:bCs/>
        </w:rPr>
        <w:t xml:space="preserve"> u </w:t>
      </w:r>
      <w:r w:rsidR="00E26101">
        <w:rPr>
          <w:bCs/>
        </w:rPr>
        <w:t xml:space="preserve"> </w:t>
      </w:r>
      <w:r w:rsidR="00E26101" w:rsidRPr="00E26101">
        <w:rPr>
          <w:bCs/>
        </w:rPr>
        <w:t xml:space="preserve">Rijeci, Zemljišno-knjižni odjel Opatija </w:t>
      </w:r>
      <w:r w:rsidR="00E26101">
        <w:rPr>
          <w:bCs/>
        </w:rPr>
        <w:t xml:space="preserve">za nekretnine označene kao </w:t>
      </w:r>
      <w:r w:rsidR="00E26101" w:rsidRPr="00E26101">
        <w:rPr>
          <w:bCs/>
        </w:rPr>
        <w:t>k.č.br. 1642/3, u naravi pašnjak, površine 964 m2, upisana u z.k.ul. 2031,  k.o. Poljane, 39/204 idealnog dijela k.č.br. 1643/9, u naravi šuma, površine 128 m2, upisa</w:t>
      </w:r>
      <w:r w:rsidR="00E26101">
        <w:rPr>
          <w:bCs/>
        </w:rPr>
        <w:t xml:space="preserve">na u z.k.ul. 1636, k.o. Poljane i </w:t>
      </w:r>
      <w:r w:rsidR="00E26101" w:rsidRPr="00E26101">
        <w:rPr>
          <w:bCs/>
        </w:rPr>
        <w:t xml:space="preserve">39/204 idealnog dijela nekretnine označene kao k.č.br. 1642/5, </w:t>
      </w:r>
      <w:r w:rsidR="00E26101">
        <w:rPr>
          <w:bCs/>
        </w:rPr>
        <w:t xml:space="preserve">u naravi šuma, površine 39 m2, </w:t>
      </w:r>
      <w:r w:rsidR="00E226F4" w:rsidRPr="00E226F4">
        <w:rPr>
          <w:bCs/>
        </w:rPr>
        <w:t>izvrši</w:t>
      </w:r>
      <w:r w:rsidR="00400C19">
        <w:rPr>
          <w:bCs/>
        </w:rPr>
        <w:t>ti</w:t>
      </w:r>
      <w:r w:rsidR="00E226F4" w:rsidRPr="00E226F4">
        <w:rPr>
          <w:bCs/>
        </w:rPr>
        <w:t xml:space="preserve"> zabilježbu dosude nekretnina (čl.</w:t>
      </w:r>
      <w:r w:rsidR="00295E86">
        <w:rPr>
          <w:bCs/>
        </w:rPr>
        <w:t xml:space="preserve"> </w:t>
      </w:r>
      <w:r w:rsidR="00E226F4" w:rsidRPr="00E226F4">
        <w:rPr>
          <w:bCs/>
        </w:rPr>
        <w:t>89. st.1. Zakona o zemljišnim knjigama).</w:t>
      </w:r>
      <w:r w:rsidR="00343AEF" w:rsidRPr="00343AEF">
        <w:rPr>
          <w:bCs/>
        </w:rPr>
        <w:tab/>
        <w:t xml:space="preserve"> </w:t>
      </w:r>
    </w:p>
    <w:p w:rsidRDefault="002C0E7F" w:rsidP="00456740" w:rsidR="002C0E7F">
      <w:pPr>
        <w:jc w:val="center"/>
        <w:rPr>
          <w:bCs/>
        </w:rPr>
      </w:pPr>
    </w:p>
    <w:p w:rsidRDefault="00343AEF" w:rsidP="00456740" w:rsidR="00343AEF" w:rsidRP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B2503B" w:rsidR="00B2503B" w:rsidRPr="00B2503B">
      <w:pPr>
        <w:jc w:val="both"/>
        <w:rPr>
          <w:bCs/>
        </w:rPr>
      </w:pPr>
      <w:r w:rsidRPr="00343AEF">
        <w:rPr>
          <w:bCs/>
        </w:rPr>
        <w:tab/>
      </w:r>
      <w:r w:rsidR="00B2503B" w:rsidRPr="00B2503B">
        <w:rPr>
          <w:bCs/>
        </w:rPr>
        <w:t xml:space="preserve">Rješenjem od 19. lipnja 2012.određena je prodaja nekretnine označene kao 1642/5 (odnosno 39/204 njenog idealnog dijela) i nekretnine označene kao 1642/3, dok je prodaja nekretnine označene kao 1643/9 određena rješenjem ovog suda od 30. prosinca 2016.   </w:t>
      </w:r>
    </w:p>
    <w:p w:rsidRDefault="00400C19" w:rsidP="00343AEF" w:rsidR="00400C19">
      <w:pPr>
        <w:jc w:val="both"/>
        <w:rPr>
          <w:bCs/>
        </w:rPr>
      </w:pPr>
    </w:p>
    <w:p w:rsidRDefault="00157919" w:rsidP="00343AEF" w:rsidR="00343AEF" w:rsidRPr="00343AEF">
      <w:pPr>
        <w:jc w:val="both"/>
        <w:rPr>
          <w:bCs/>
        </w:rPr>
      </w:pPr>
      <w:r>
        <w:rPr>
          <w:bCs/>
        </w:rPr>
        <w:tab/>
        <w:t xml:space="preserve">Zaključkom o prodaji od </w:t>
      </w:r>
      <w:r w:rsidR="00B2503B">
        <w:rPr>
          <w:bCs/>
        </w:rPr>
        <w:t>31. svibnja 2017</w:t>
      </w:r>
      <w:r w:rsidR="00427A08">
        <w:rPr>
          <w:bCs/>
        </w:rPr>
        <w:t xml:space="preserve">. </w:t>
      </w:r>
      <w:r w:rsidR="00343AEF" w:rsidRPr="00343AEF">
        <w:rPr>
          <w:bCs/>
        </w:rPr>
        <w:t>određeni su n</w:t>
      </w:r>
      <w:r w:rsidR="00661511">
        <w:rPr>
          <w:bCs/>
        </w:rPr>
        <w:t>ačin i uvjeti prodaje nekretnina</w:t>
      </w:r>
      <w:r w:rsidR="00343AEF" w:rsidRPr="00343AEF">
        <w:rPr>
          <w:bCs/>
        </w:rPr>
        <w:t xml:space="preserve"> stečajnog dužnika.</w:t>
      </w:r>
      <w:r w:rsidR="00295E86">
        <w:rPr>
          <w:bCs/>
        </w:rPr>
        <w:t xml:space="preserve"> Navedeni zaključak </w:t>
      </w:r>
      <w:r w:rsidR="00343AEF" w:rsidRPr="00343AEF">
        <w:rPr>
          <w:bCs/>
        </w:rPr>
        <w:t>objavljen je na</w:t>
      </w:r>
      <w:r>
        <w:rPr>
          <w:bCs/>
        </w:rPr>
        <w:t xml:space="preserve"> web stranici</w:t>
      </w:r>
      <w:r w:rsidR="00C46786">
        <w:rPr>
          <w:bCs/>
        </w:rPr>
        <w:t xml:space="preserve"> e-o</w:t>
      </w:r>
      <w:r w:rsidR="00343AEF" w:rsidRPr="00343AEF">
        <w:rPr>
          <w:bCs/>
        </w:rPr>
        <w:t>g</w:t>
      </w:r>
      <w:r w:rsidR="00E226F4">
        <w:rPr>
          <w:bCs/>
        </w:rPr>
        <w:t>lasn</w:t>
      </w:r>
      <w:r w:rsidR="00B2503B">
        <w:rPr>
          <w:bCs/>
        </w:rPr>
        <w:t>a ploča suda dana 31. svibnja</w:t>
      </w:r>
      <w:r>
        <w:rPr>
          <w:bCs/>
        </w:rPr>
        <w:t xml:space="preserve"> </w:t>
      </w:r>
      <w:r w:rsidR="00EF7F0C">
        <w:rPr>
          <w:bCs/>
        </w:rPr>
        <w:t>20</w:t>
      </w:r>
      <w:r w:rsidR="00B2503B">
        <w:rPr>
          <w:bCs/>
        </w:rPr>
        <w:t>17</w:t>
      </w:r>
      <w:r w:rsidR="00343AEF" w:rsidRPr="00343AEF">
        <w:rPr>
          <w:bCs/>
        </w:rPr>
        <w:t xml:space="preserve">. </w:t>
      </w:r>
    </w:p>
    <w:p w:rsidRDefault="00343AEF" w:rsidP="00343AEF" w:rsidR="002C0E7F">
      <w:pPr>
        <w:jc w:val="both"/>
        <w:rPr>
          <w:bCs/>
        </w:rPr>
      </w:pPr>
      <w:r w:rsidRPr="00343AEF">
        <w:rPr>
          <w:bCs/>
        </w:rPr>
        <w:tab/>
      </w:r>
    </w:p>
    <w:p w:rsidRDefault="00343AEF" w:rsidP="002C0E7F" w:rsidR="00EF7F0C">
      <w:pPr>
        <w:ind w:firstLine="720"/>
        <w:jc w:val="both"/>
        <w:rPr>
          <w:bCs/>
        </w:rPr>
      </w:pPr>
      <w:r w:rsidRPr="00343AEF">
        <w:rPr>
          <w:bCs/>
        </w:rPr>
        <w:t xml:space="preserve">Na </w:t>
      </w:r>
      <w:r w:rsidR="00157919">
        <w:rPr>
          <w:bCs/>
        </w:rPr>
        <w:t xml:space="preserve">usmenoj javnoj dražbi održanoj </w:t>
      </w:r>
      <w:r w:rsidR="00B2503B">
        <w:rPr>
          <w:bCs/>
        </w:rPr>
        <w:t>5. rujna 2017</w:t>
      </w:r>
      <w:r w:rsidR="00EF7F0C">
        <w:rPr>
          <w:bCs/>
        </w:rPr>
        <w:t>.</w:t>
      </w:r>
      <w:r w:rsidR="00EF7F0C" w:rsidRPr="00EF7F0C">
        <w:rPr>
          <w:bCs/>
        </w:rPr>
        <w:t xml:space="preserve"> sudjelovali </w:t>
      </w:r>
      <w:r w:rsidR="00EF7F0C">
        <w:rPr>
          <w:bCs/>
        </w:rPr>
        <w:t>su kao ponuditelji</w:t>
      </w:r>
      <w:r w:rsidR="00295E86">
        <w:rPr>
          <w:bCs/>
        </w:rPr>
        <w:t xml:space="preserve"> </w:t>
      </w:r>
      <w:r w:rsidR="00B2503B">
        <w:rPr>
          <w:bCs/>
        </w:rPr>
        <w:t>Igor Božić, Marina Kišur Nerad i Milorad Volaš</w:t>
      </w:r>
      <w:r w:rsidR="00427A08">
        <w:rPr>
          <w:bCs/>
        </w:rPr>
        <w:t xml:space="preserve">. Na navedenoj dražbi kupac </w:t>
      </w:r>
      <w:r w:rsidR="00B2503B" w:rsidRPr="00B2503B">
        <w:rPr>
          <w:bCs/>
        </w:rPr>
        <w:t xml:space="preserve">Igor Božić </w:t>
      </w:r>
      <w:r w:rsidR="00427A08">
        <w:rPr>
          <w:bCs/>
        </w:rPr>
        <w:t xml:space="preserve">je ponudivši cijenu za predmetne nekretnine u visini od </w:t>
      </w:r>
      <w:r w:rsidR="00B2503B">
        <w:rPr>
          <w:bCs/>
        </w:rPr>
        <w:t xml:space="preserve">390.000,00 kn </w:t>
      </w:r>
      <w:r w:rsidR="00427A08">
        <w:rPr>
          <w:bCs/>
        </w:rPr>
        <w:t xml:space="preserve">ponudio </w:t>
      </w:r>
      <w:r w:rsidR="00EF7F0C">
        <w:rPr>
          <w:bCs/>
        </w:rPr>
        <w:t>najveću cijenu za nekretnine opisane</w:t>
      </w:r>
      <w:r w:rsidR="00EF7F0C" w:rsidRPr="00EF7F0C">
        <w:rPr>
          <w:bCs/>
        </w:rPr>
        <w:t xml:space="preserve"> u točki I. izreke ovog rješenja </w:t>
      </w:r>
      <w:r w:rsidR="003B6BFF">
        <w:rPr>
          <w:bCs/>
        </w:rPr>
        <w:t>čime je ispunio</w:t>
      </w:r>
      <w:r w:rsidR="00427A08">
        <w:rPr>
          <w:bCs/>
        </w:rPr>
        <w:t xml:space="preserve"> </w:t>
      </w:r>
      <w:r w:rsidR="00EF7F0C">
        <w:rPr>
          <w:bCs/>
        </w:rPr>
        <w:t xml:space="preserve">uvjete da mu se </w:t>
      </w:r>
      <w:r w:rsidR="00427A08">
        <w:rPr>
          <w:bCs/>
        </w:rPr>
        <w:t>iste dosude.</w:t>
      </w:r>
    </w:p>
    <w:p w:rsidRDefault="002C0E7F" w:rsidP="00343AEF" w:rsidR="002C0E7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ab/>
        <w:t>Slijedom navedenog, a temeljem čl.103. – čl.109. Ovršno</w:t>
      </w:r>
      <w:r w:rsidR="00082286">
        <w:rPr>
          <w:bCs/>
        </w:rPr>
        <w:t>g zakona („Narodne novine“ broj</w:t>
      </w:r>
      <w:r w:rsidRPr="00343AEF">
        <w:rPr>
          <w:bCs/>
        </w:rPr>
        <w:t xml:space="preserve"> 112/12)</w:t>
      </w:r>
      <w:r w:rsidR="00295E86">
        <w:rPr>
          <w:bCs/>
        </w:rPr>
        <w:t xml:space="preserve"> u vezi sa čl. 164. Stečajnog zakona (</w:t>
      </w:r>
      <w:r w:rsidR="00295E86" w:rsidRPr="00295E86">
        <w:rPr>
          <w:bCs/>
        </w:rPr>
        <w:t xml:space="preserve">„Narodne novine“ broj  44/96, 29/99, 129/00, </w:t>
      </w:r>
      <w:r w:rsidR="00295E86" w:rsidRPr="00295E86">
        <w:rPr>
          <w:bCs/>
        </w:rPr>
        <w:lastRenderedPageBreak/>
        <w:t>123/03, 82/06, 116/10, 25/12 i 133/12; dalje: SZ)</w:t>
      </w:r>
      <w:r w:rsidRPr="00343AEF">
        <w:rPr>
          <w:bCs/>
        </w:rPr>
        <w:t xml:space="preserve"> o</w:t>
      </w:r>
      <w:r w:rsidR="00082286">
        <w:rPr>
          <w:bCs/>
        </w:rPr>
        <w:t xml:space="preserve">dlučeno je kao u točkama I. do </w:t>
      </w:r>
      <w:r w:rsidR="00295E86">
        <w:rPr>
          <w:bCs/>
        </w:rPr>
        <w:t>VIII</w:t>
      </w:r>
      <w:r w:rsidRPr="00343AEF">
        <w:rPr>
          <w:bCs/>
        </w:rPr>
        <w:t>. izreke ovog rješenja, a temeljem čl.</w:t>
      </w:r>
      <w:r w:rsidR="00295E86">
        <w:rPr>
          <w:bCs/>
        </w:rPr>
        <w:t xml:space="preserve"> </w:t>
      </w:r>
      <w:r w:rsidRPr="00343AEF">
        <w:rPr>
          <w:bCs/>
        </w:rPr>
        <w:t xml:space="preserve">89. st.1. Zakona o zemljišnim knjigama </w:t>
      </w:r>
      <w:r w:rsidR="00082286">
        <w:rPr>
          <w:bCs/>
        </w:rPr>
        <w:t xml:space="preserve">(„Narodne novine“ broj 91/96, 114/01, 100/04, 107/07, 152/08, 55/13 i 60/13) </w:t>
      </w:r>
      <w:r w:rsidRPr="00343AEF">
        <w:rPr>
          <w:bCs/>
        </w:rPr>
        <w:t xml:space="preserve">kao u točki </w:t>
      </w:r>
      <w:r w:rsidR="00295E86">
        <w:rPr>
          <w:bCs/>
        </w:rPr>
        <w:t>I</w:t>
      </w:r>
      <w:r w:rsidRPr="00343AEF">
        <w:rPr>
          <w:bCs/>
        </w:rPr>
        <w:t>X. izreke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B2503B" w:rsidP="00082286" w:rsidR="00343AEF">
      <w:pPr>
        <w:jc w:val="center"/>
        <w:rPr>
          <w:bCs/>
        </w:rPr>
      </w:pPr>
      <w:r>
        <w:rPr>
          <w:bCs/>
        </w:rPr>
        <w:t>U Rijeci, 15. rujna 2017</w:t>
      </w:r>
      <w:r w:rsidR="00082286">
        <w:rPr>
          <w:bCs/>
        </w:rPr>
        <w:t xml:space="preserve">. </w:t>
      </w:r>
    </w:p>
    <w:p w:rsidRDefault="002C0E7F" w:rsidP="00082286" w:rsidR="002C0E7F" w:rsidRPr="00343AEF">
      <w:pPr>
        <w:jc w:val="center"/>
        <w:rPr>
          <w:bCs/>
        </w:rPr>
      </w:pPr>
    </w:p>
    <w:p w:rsidRDefault="00295E86" w:rsidP="002C0E7F" w:rsidR="00343AEF" w:rsidRPr="00343AEF">
      <w:pPr>
        <w:ind w:firstLine="720" w:left="6480"/>
        <w:jc w:val="center"/>
        <w:rPr>
          <w:bCs/>
        </w:rPr>
      </w:pPr>
      <w:r>
        <w:rPr>
          <w:bCs/>
        </w:rPr>
        <w:t>S</w:t>
      </w:r>
      <w:r w:rsidR="00082286">
        <w:rPr>
          <w:bCs/>
        </w:rPr>
        <w:t>utkinja</w:t>
      </w:r>
    </w:p>
    <w:p w:rsidRDefault="002C0E7F" w:rsidP="002C0E7F" w:rsidR="00343AEF" w:rsidRPr="00343AEF">
      <w:pPr>
        <w:ind w:firstLine="720" w:left="5760"/>
        <w:jc w:val="center"/>
        <w:rPr>
          <w:bCs/>
        </w:rPr>
      </w:pPr>
      <w:r>
        <w:rPr>
          <w:bCs/>
        </w:rPr>
        <w:t xml:space="preserve">         </w:t>
      </w:r>
      <w:r w:rsidR="00082286">
        <w:rPr>
          <w:bCs/>
        </w:rPr>
        <w:t>Ema Brdovčak</w:t>
      </w:r>
    </w:p>
    <w:p w:rsidRDefault="00343AEF" w:rsidP="00343AEF" w:rsidR="00343AEF" w:rsidRPr="00343AEF">
      <w:pPr>
        <w:jc w:val="both"/>
        <w:rPr>
          <w:bCs/>
        </w:rPr>
      </w:pPr>
    </w:p>
    <w:p w:rsidRDefault="002C0E7F" w:rsidP="00343AEF" w:rsidR="002C0E7F">
      <w:pPr>
        <w:jc w:val="both"/>
        <w:rPr>
          <w:bCs/>
        </w:rPr>
      </w:pPr>
    </w:p>
    <w:p w:rsidRDefault="002C0E7F" w:rsidP="00343AEF" w:rsidR="002C0E7F">
      <w:pPr>
        <w:jc w:val="both"/>
        <w:rPr>
          <w:bCs/>
        </w:rPr>
      </w:pPr>
    </w:p>
    <w:p w:rsidRDefault="002C0E7F" w:rsidP="00343AEF" w:rsidR="002C0E7F">
      <w:pPr>
        <w:jc w:val="both"/>
        <w:rPr>
          <w:bCs/>
        </w:rPr>
      </w:pPr>
    </w:p>
    <w:p w:rsidRDefault="002C0E7F" w:rsidP="00343AEF" w:rsidR="002C0E7F">
      <w:pPr>
        <w:jc w:val="both"/>
        <w:rPr>
          <w:bCs/>
        </w:rPr>
      </w:pPr>
    </w:p>
    <w:p w:rsidRDefault="002C0E7F" w:rsidP="00343AEF" w:rsidR="002C0E7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UPUTA O PRAVNOM LIJEKU:</w:t>
      </w:r>
    </w:p>
    <w:p w:rsidRDefault="00343AEF" w:rsidP="002C0E7F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Protiv rješenja nezadovoljna stranka može podnijeti žalbu u roku od osam dana od primitka iste. Pravo na žalbu imaju i osobe koje su sudjelovale na dražbi kao ponuditelji. Žalba se podnosi putem ovog suda u tri istovjetna primjerka, a o žalbi odlučuje Visoki trgovački sud u Zagrebu.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p w:rsidRDefault="002C0E7F" w:rsidP="00343AEF" w:rsidR="002C0E7F">
      <w:pPr>
        <w:jc w:val="both"/>
        <w:rPr>
          <w:bCs/>
        </w:rPr>
      </w:pPr>
    </w:p>
    <w:sectPr w:rsidSect="00A66F9B" w:rsidR="002C0E7F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569" w:rsidR="00936569">
      <w:r>
        <w:separator/>
      </w:r>
    </w:p>
  </w:endnote>
  <w:endnote w:id="0" w:type="continuationSeparator">
    <w:p w:rsidRDefault="00936569" w:rsidR="00936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EF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569" w:rsidR="00936569">
      <w:r>
        <w:separator/>
      </w:r>
    </w:p>
  </w:footnote>
  <w:footnote w:id="0" w:type="continuationSeparator">
    <w:p w:rsidRDefault="00936569" w:rsidR="00936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E7F" w:rsidP="002C0E7F" w:rsidR="002C0E7F">
    <w:pPr>
      <w:pStyle w:val="Zaglavlje"/>
      <w:jc w:val="right"/>
    </w:pPr>
    <w:r>
      <w:tab/>
    </w:r>
    <w:r>
      <w:tab/>
      <w:t>8 St-402/11-317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E7F" w:rsidP="00A45EAD" w:rsidR="002C0E7F" w:rsidRPr="002C0E7F">
    <w:pPr>
      <w:ind w:firstLine="708"/>
      <w:rPr>
        <w:sz w:val="20"/>
        <w:szCs w:val="20"/>
      </w:rPr>
    </w:pPr>
    <w:r w:rsidRPr="002C0E7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0E7F" w:rsidP="00210E4E" w:rsidR="002C0E7F" w:rsidRPr="002C0E7F">
    <w:pPr>
      <w:rPr>
        <w:sz w:val="20"/>
        <w:szCs w:val="20"/>
      </w:rPr>
    </w:pPr>
    <w:r w:rsidRPr="002C0E7F">
      <w:rPr>
        <w:rFonts w:eastAsia="MS Mincho"/>
        <w:sz w:val="20"/>
        <w:szCs w:val="20"/>
      </w:rPr>
      <w:t>REPUBLIKA HRVATSKA</w:t>
    </w:r>
  </w:p>
  <w:p w:rsidRDefault="002C0E7F" w:rsidP="00210E4E" w:rsidR="002C0E7F" w:rsidRPr="002C0E7F">
    <w:pPr>
      <w:rPr>
        <w:sz w:val="20"/>
        <w:szCs w:val="20"/>
      </w:rPr>
    </w:pPr>
    <w:r w:rsidRPr="002C0E7F">
      <w:rPr>
        <w:rFonts w:eastAsia="MS Mincho"/>
        <w:sz w:val="20"/>
        <w:szCs w:val="20"/>
      </w:rPr>
      <w:t>TRGOVAČKI SUD U RIJECI</w:t>
    </w:r>
  </w:p>
  <w:p w:rsidRDefault="002C0E7F" w:rsidP="00A45EAD" w:rsidR="002C0E7F" w:rsidRPr="002C0E7F">
    <w:pPr>
      <w:rPr>
        <w:rFonts w:eastAsia="MS Mincho"/>
        <w:sz w:val="20"/>
        <w:szCs w:val="20"/>
      </w:rPr>
    </w:pPr>
    <w:r w:rsidRPr="002C0E7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C2584"/>
    <w:multiLevelType w:val="hybridMultilevel"/>
    <w:tmpl w:val="5C22FE18"/>
    <w:lvl w:tplc="ED626814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684B03"/>
    <w:multiLevelType w:val="hybridMultilevel"/>
    <w:tmpl w:val="B3BA88FE"/>
    <w:lvl w:tplc="45041EA2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2EF8"/>
    <w:rsid w:val="00040192"/>
    <w:rsid w:val="00082286"/>
    <w:rsid w:val="00095F3E"/>
    <w:rsid w:val="000C7198"/>
    <w:rsid w:val="000D0E95"/>
    <w:rsid w:val="00157919"/>
    <w:rsid w:val="001622F6"/>
    <w:rsid w:val="00191C72"/>
    <w:rsid w:val="001C05C1"/>
    <w:rsid w:val="001D5070"/>
    <w:rsid w:val="001F35CD"/>
    <w:rsid w:val="00205A06"/>
    <w:rsid w:val="00274354"/>
    <w:rsid w:val="00295E86"/>
    <w:rsid w:val="002C0E7F"/>
    <w:rsid w:val="002D3728"/>
    <w:rsid w:val="002F7CA3"/>
    <w:rsid w:val="00327862"/>
    <w:rsid w:val="00343AEF"/>
    <w:rsid w:val="003551E3"/>
    <w:rsid w:val="00394A2C"/>
    <w:rsid w:val="003A38C8"/>
    <w:rsid w:val="003B2888"/>
    <w:rsid w:val="003B6BFF"/>
    <w:rsid w:val="003C151A"/>
    <w:rsid w:val="00400C19"/>
    <w:rsid w:val="00423094"/>
    <w:rsid w:val="00424E14"/>
    <w:rsid w:val="00427A08"/>
    <w:rsid w:val="00434569"/>
    <w:rsid w:val="00456740"/>
    <w:rsid w:val="004824D7"/>
    <w:rsid w:val="004D1A7E"/>
    <w:rsid w:val="004D7F97"/>
    <w:rsid w:val="00506782"/>
    <w:rsid w:val="00543BE2"/>
    <w:rsid w:val="00544474"/>
    <w:rsid w:val="00557BB0"/>
    <w:rsid w:val="005808F8"/>
    <w:rsid w:val="005853F3"/>
    <w:rsid w:val="005B2B8A"/>
    <w:rsid w:val="005D4F33"/>
    <w:rsid w:val="005D65C4"/>
    <w:rsid w:val="00605FD5"/>
    <w:rsid w:val="006155DB"/>
    <w:rsid w:val="0064328A"/>
    <w:rsid w:val="0066008E"/>
    <w:rsid w:val="00661511"/>
    <w:rsid w:val="00681D35"/>
    <w:rsid w:val="00684993"/>
    <w:rsid w:val="00690B4F"/>
    <w:rsid w:val="00695B51"/>
    <w:rsid w:val="006A7E38"/>
    <w:rsid w:val="006C4065"/>
    <w:rsid w:val="006F0C1F"/>
    <w:rsid w:val="0070493E"/>
    <w:rsid w:val="00731E81"/>
    <w:rsid w:val="0073588E"/>
    <w:rsid w:val="00750C0C"/>
    <w:rsid w:val="00767BEA"/>
    <w:rsid w:val="00782C20"/>
    <w:rsid w:val="00796152"/>
    <w:rsid w:val="007F2549"/>
    <w:rsid w:val="007F44DC"/>
    <w:rsid w:val="00836559"/>
    <w:rsid w:val="008365EE"/>
    <w:rsid w:val="00857E73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36569"/>
    <w:rsid w:val="00942C09"/>
    <w:rsid w:val="00953A18"/>
    <w:rsid w:val="009658EC"/>
    <w:rsid w:val="00981BC2"/>
    <w:rsid w:val="00984C73"/>
    <w:rsid w:val="0098719A"/>
    <w:rsid w:val="009C26C6"/>
    <w:rsid w:val="009E57E2"/>
    <w:rsid w:val="009E7ACA"/>
    <w:rsid w:val="00A15995"/>
    <w:rsid w:val="00A30514"/>
    <w:rsid w:val="00A521BC"/>
    <w:rsid w:val="00A527FC"/>
    <w:rsid w:val="00A52F4C"/>
    <w:rsid w:val="00A66F9B"/>
    <w:rsid w:val="00A972F7"/>
    <w:rsid w:val="00AA1CDF"/>
    <w:rsid w:val="00AD1726"/>
    <w:rsid w:val="00AD2AEE"/>
    <w:rsid w:val="00AD6B59"/>
    <w:rsid w:val="00AF3BFB"/>
    <w:rsid w:val="00B029EF"/>
    <w:rsid w:val="00B20414"/>
    <w:rsid w:val="00B2503B"/>
    <w:rsid w:val="00B649AB"/>
    <w:rsid w:val="00B71902"/>
    <w:rsid w:val="00BC46D1"/>
    <w:rsid w:val="00BD4DFC"/>
    <w:rsid w:val="00BF27C1"/>
    <w:rsid w:val="00C123E7"/>
    <w:rsid w:val="00C2135D"/>
    <w:rsid w:val="00C31C8D"/>
    <w:rsid w:val="00C46786"/>
    <w:rsid w:val="00C7136A"/>
    <w:rsid w:val="00C741AF"/>
    <w:rsid w:val="00C85914"/>
    <w:rsid w:val="00CA3A89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DE36CC"/>
    <w:rsid w:val="00E02742"/>
    <w:rsid w:val="00E226F4"/>
    <w:rsid w:val="00E26101"/>
    <w:rsid w:val="00E34823"/>
    <w:rsid w:val="00E3609D"/>
    <w:rsid w:val="00E520A5"/>
    <w:rsid w:val="00E8360A"/>
    <w:rsid w:val="00EC1939"/>
    <w:rsid w:val="00EC3E0C"/>
    <w:rsid w:val="00EF1976"/>
    <w:rsid w:val="00EF1D21"/>
    <w:rsid w:val="00EF351D"/>
    <w:rsid w:val="00EF7F0C"/>
    <w:rsid w:val="00F16759"/>
    <w:rsid w:val="00F510C6"/>
    <w:rsid w:val="00F8251E"/>
    <w:rsid w:val="00F90F1A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6854C-01DB-48A1-9CEC-C6A7E11FD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1333</properties:Words>
  <properties:Characters>7483</properties:Characters>
  <properties:Lines>157</properties:Lines>
  <properties:Paragraphs>40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2017-09-15T07:50:00Z</dcterms:created>
  <dc:creator>M San Grupa</dc:creator>
  <cp:lastModifiedBy>Renata Valić</cp:lastModifiedBy>
  <cp:lastPrinted>2017-09-15T12:01:00Z</cp:lastPrinted>
  <dcterms:modified xmlns:xsi="http://www.w3.org/2001/XMLSchema-instance" xsi:type="dcterms:W3CDTF">2017-09-15T12:11:00Z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