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1e033" w14:paraId="201e033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8E3B61">
        <w:t>-5305</w:t>
      </w:r>
      <w:r w:rsidR="00C90682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8E3B61" w:rsidP="00C40A44" w:rsidR="000B22E7" w:rsidRPr="00B9015B">
      <w:pPr>
        <w:ind w:firstLine="708"/>
        <w:jc w:val="both"/>
      </w:pPr>
      <w:r w:rsidRPr="008E3B61">
        <w:t xml:space="preserve">Trgovački sud u Zagrebu, po sucu Gordanu Zubaku, u stečajnom postupku u povodu prijedloga predlagatelja Republike Hrvatske, Ministarstva financija, Porezne uprave, OIB: 18683136487, koju zastupa Županijsko državno odvjetništvo u Zagrebu, za otvaranje stečajnog postupka nad dužnikom </w:t>
      </w:r>
      <w:r w:rsidRPr="008E3B61">
        <w:rPr>
          <w:lang w:val="en-GB"/>
        </w:rPr>
        <w:t>TINEDA d.o.o., Zagreb, Koste Racina 1, OIB: 84048636222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383B80">
        <w:rPr>
          <w:lang w:val="pt-BR"/>
        </w:rPr>
        <w:t>28</w:t>
      </w:r>
      <w:r>
        <w:rPr>
          <w:lang w:val="pt-BR"/>
        </w:rPr>
        <w:t>. listopada</w:t>
      </w:r>
      <w:r w:rsidR="00F324F6"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8E3B61" w:rsidRPr="008E3B61">
        <w:rPr>
          <w:lang w:val="en-GB"/>
        </w:rPr>
        <w:t>TINEDA d.o.o., Zagreb, Koste Racina 1, OIB: 84048636222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E3B61">
        <w:t>5305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8E3B61" w:rsidP="008E3B61" w:rsidR="008E3B61">
      <w:pPr>
        <w:pStyle w:val="Tijeloteksta"/>
        <w:ind w:firstLine="708"/>
      </w:pPr>
      <w:r w:rsidRPr="008E3B61">
        <w:t xml:space="preserve">Financijska agencija podnijela je, na temelju odredbe čl. 444. st. 1. Stečajnog zakona (“Narodne novine” broj 71/15, dalje: SZ), zahtjev za provedbu skraćenog stečajnog postupka nad dužnikom </w:t>
      </w:r>
      <w:r w:rsidRPr="008E3B61">
        <w:rPr>
          <w:lang w:val="en-GB"/>
        </w:rPr>
        <w:t>TINEDA d.o.o., Zagreb</w:t>
      </w:r>
      <w:r w:rsidRPr="008E3B61">
        <w:t>.</w:t>
      </w:r>
    </w:p>
    <w:p w:rsidRDefault="008E3B61" w:rsidP="008E3B61" w:rsidR="008E3B61">
      <w:pPr>
        <w:pStyle w:val="Tijeloteksta"/>
        <w:ind w:firstLine="708"/>
      </w:pPr>
    </w:p>
    <w:p w:rsidRDefault="008E3B61" w:rsidP="008E3B61" w:rsidR="008E3B61">
      <w:pPr>
        <w:pStyle w:val="Tijeloteksta"/>
        <w:ind w:firstLine="708"/>
      </w:pPr>
      <w:r w:rsidRPr="008E3B61">
        <w:rPr>
          <w:lang w:val="en-GB"/>
        </w:rPr>
        <w:t xml:space="preserve">Republika Hrvatska,  Ministarstvo financija, Porezna uprava, dostavila je </w:t>
      </w:r>
      <w:r w:rsidRPr="008E3B61">
        <w:rPr>
          <w:lang w:val="en-GB"/>
        </w:rPr>
        <w:br/>
        <w:t xml:space="preserve">18. svibnja 2016. obrazac kojim je, kao vjerovnik, predložila nad dužnikom otvoriti stečaj. </w:t>
      </w:r>
      <w:r w:rsidRPr="008E3B61">
        <w:t xml:space="preserve">Kako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dužnikom, sud je na temelju odredbe čl. 433. SZ-a obustavio skraćeni stečajni postupak. </w:t>
      </w:r>
    </w:p>
    <w:p w:rsidRDefault="008E3B61" w:rsidP="008E3B61" w:rsidR="008E3B61">
      <w:pPr>
        <w:pStyle w:val="Tijeloteksta"/>
        <w:ind w:firstLine="708"/>
      </w:pPr>
    </w:p>
    <w:p w:rsidRDefault="008E3B61" w:rsidP="008E3B61" w:rsidR="008E3B61">
      <w:pPr>
        <w:pStyle w:val="Tijeloteksta"/>
        <w:ind w:firstLine="708"/>
      </w:pPr>
      <w:r w:rsidRPr="008E3B61">
        <w:t xml:space="preserve">Imajući u vidu činjenicu da je Financija agencija u zahtjevu za provedbu skraćenog stečajnog postupka, koji se vodio pod poslovnim brojem St-8781/15, navela da je dužnik na dan 1. rujna 2015. u Očevidniku redoslijeda osnova za plaćanje imao evidentirane neizvršene osnove za plaćanje u neprekinutom razdoblju od 660 dana te kako navedena agencija vodi Očevidnik redoslijeda osnova za plaćanje, </w:t>
      </w:r>
      <w:r w:rsidRPr="008E3B61">
        <w:rPr>
          <w:lang w:val="en-GB"/>
        </w:rPr>
        <w:t xml:space="preserve">sud je prihvatio tvrdnje Financijske agencije o </w:t>
      </w:r>
      <w:r w:rsidRPr="008E3B61">
        <w:rPr>
          <w:lang w:val="en-GB"/>
        </w:rPr>
        <w:lastRenderedPageBreak/>
        <w:t xml:space="preserve">neprekinutom razdoblju evidentiranih neizvršenih osnova za plaćanje koji su zavedeni u Očevidniku  redoslijeda osnova za plaćanje. </w:t>
      </w:r>
    </w:p>
    <w:p w:rsidRDefault="008E3B61" w:rsidP="008E3B61" w:rsidR="008E3B61">
      <w:pPr>
        <w:pStyle w:val="Tijeloteksta"/>
        <w:ind w:firstLine="708"/>
      </w:pPr>
    </w:p>
    <w:p w:rsidRDefault="008E3B61" w:rsidP="008E3B61" w:rsidR="008E3B61">
      <w:pPr>
        <w:pStyle w:val="Tijeloteksta"/>
        <w:ind w:firstLine="708"/>
      </w:pPr>
      <w:r w:rsidRPr="008E3B61">
        <w:t xml:space="preserve">S obzirom na to da iz navoda Financijske agencije proizlazi kako dužnik ima evidentirane neizvršene osnove za plaćanje u neprekinutom razdoblju od 120 dana, a vjerovnik je dostavljanjem kartice dužnika i kamatnog lista. učinio vjerojatnim postojanje tražbine prema dužniku, sud je na temelju odredbe čl. 109. st. 2. i 115. st. 1. u vezi s čl. 433. SZ-a </w:t>
      </w:r>
      <w:r>
        <w:t xml:space="preserve">rješenjem </w:t>
      </w:r>
      <w:r w:rsidRPr="008E3B61">
        <w:t xml:space="preserve">od </w:t>
      </w:r>
      <w:r>
        <w:t>29. kolovoza</w:t>
      </w:r>
      <w:r w:rsidRPr="008E3B61">
        <w:t xml:space="preserve"> 2016. pokrenuo prethodni postupak nad dužnikom.</w:t>
      </w:r>
    </w:p>
    <w:p w:rsidRDefault="008E3B61" w:rsidP="008E3B61" w:rsidR="008E3B61">
      <w:pPr>
        <w:pStyle w:val="Tijeloteksta"/>
        <w:ind w:firstLine="708"/>
      </w:pPr>
    </w:p>
    <w:p w:rsidRDefault="008E3B61" w:rsidP="008E3B61" w:rsidR="000C1F96">
      <w:pPr>
        <w:pStyle w:val="Tijeloteksta"/>
        <w:ind w:firstLine="708"/>
      </w:pPr>
      <w:r>
        <w:t>Nadalje, u ovom postupku održano je 22. rujna</w:t>
      </w:r>
      <w:r w:rsidR="00225E5C">
        <w:t xml:space="preserve"> 2016</w:t>
      </w:r>
      <w:r w:rsidR="00901CFD" w:rsidRPr="0089526A">
        <w:t xml:space="preserve">.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>
        <w:t>Zastupnik</w:t>
      </w:r>
      <w:r w:rsidR="00225E5C">
        <w:t xml:space="preserve"> po zakonu </w:t>
      </w:r>
      <w:r w:rsidR="00BC2D3A">
        <w:t>dužnika pristupio</w:t>
      </w:r>
      <w:r w:rsidR="00C90682">
        <w:t xml:space="preserve"> je na naveden</w:t>
      </w:r>
      <w:r w:rsidR="005C6039">
        <w:t>o ročište</w:t>
      </w:r>
      <w:r w:rsidR="00BC2D3A">
        <w:t xml:space="preserve"> te je izjavio</w:t>
      </w:r>
      <w:r w:rsidR="000B5C4E">
        <w:t xml:space="preserve"> kako dužnik u svom vlasništvu nema imovinu</w:t>
      </w:r>
      <w:r w:rsidR="00AB5FB1">
        <w:t xml:space="preserve"> te da je automobil iz 2007. marke Lada Niva C-211398 1.7l, prodan te isti nije u vlasništvu stečajnog dužnika, o čemu je sudu na ročištu predočio prometnu dozvolu</w:t>
      </w:r>
      <w:r w:rsidR="00C90682">
        <w:t xml:space="preserve">. </w:t>
      </w:r>
      <w:r w:rsidR="00BC2D3A">
        <w:t>Zastupnik po zakonu dužnika nije osporio</w:t>
      </w:r>
      <w:r w:rsidR="000C1F96">
        <w:t xml:space="preserve"> </w:t>
      </w:r>
      <w:r w:rsidR="0005307D">
        <w:t>tvrdnje</w:t>
      </w:r>
      <w:r w:rsidR="000C1F96">
        <w:t xml:space="preserve"> o postojanju stečajnog razloga nesposobnosti za plaćanje.</w:t>
      </w:r>
    </w:p>
    <w:p w:rsidRDefault="009B1748" w:rsidP="000C1F96" w:rsidR="009B1748">
      <w:pPr>
        <w:pStyle w:val="Tijeloteksta"/>
      </w:pP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 xml:space="preserve">sud je </w:t>
      </w:r>
      <w:r w:rsidR="00AB5FB1">
        <w:t>uvidom u potvrdu FINE od 12. rujna 2016. utvrdio kako je dužnikov račun blokiran duže od 60 dana.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383B80">
        <w:t>28</w:t>
      </w:r>
      <w:r w:rsidR="00AB5FB1">
        <w:t>. listopada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CC1DE7" w:rsidR="00065B42">
      <w:pPr>
        <w:jc w:val="right"/>
      </w:pPr>
      <w:r w:rsidRPr="00B9015B">
        <w:t>Gordan Zubak</w:t>
      </w:r>
      <w:r w:rsidR="00810C98">
        <w:t>,v.r.</w:t>
      </w:r>
    </w:p>
    <w:p w:rsidRDefault="00CC1DE7" w:rsidP="001013EE" w:rsidR="00CC1DE7" w:rsidRPr="00B9015B">
      <w:pPr>
        <w:jc w:val="right"/>
      </w:pPr>
    </w:p>
    <w:p w:rsidRDefault="00383B80" w:rsidP="00065B42" w:rsidR="00383B80"/>
    <w:p w:rsidRDefault="00383B80" w:rsidP="00065B42" w:rsidR="00383B80"/>
    <w:p w:rsidRDefault="00065B42" w:rsidP="00065B42" w:rsidR="00065B42" w:rsidRPr="00B9015B">
      <w:r w:rsidRPr="00B9015B">
        <w:lastRenderedPageBreak/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383B80" w:rsidP="00065B42" w:rsidR="00383B80"/>
    <w:p w:rsidRDefault="00810C98" w:rsidP="00065B42" w:rsidR="00810C98"/>
    <w:p w:rsidRDefault="00810C98" w:rsidP="004E13E6" w:rsidR="00810C98">
      <w:pPr>
        <w:jc w:val="right"/>
      </w:pPr>
      <w:r>
        <w:t>Za točnost otpravka</w:t>
      </w:r>
    </w:p>
    <w:p w:rsidRDefault="00810C98" w:rsidP="004E13E6" w:rsidR="00810C98">
      <w:pPr>
        <w:jc w:val="right"/>
      </w:pPr>
      <w:r>
        <w:t>ovlašteni službenik</w:t>
      </w:r>
    </w:p>
    <w:p w:rsidRDefault="00810C98" w:rsidP="004E13E6" w:rsidR="00810C98">
      <w:pPr>
        <w:jc w:val="right"/>
      </w:pPr>
      <w:r>
        <w:t>Katica Franjić</w:t>
      </w:r>
    </w:p>
    <w:p w:rsidRDefault="00065B42" w:rsidP="00810C98" w:rsidR="00065B42" w:rsidRPr="00B9015B"/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810C98">
          <w:rPr>
            <w:noProof/>
            <w:sz w:val="24"/>
          </w:rPr>
          <w:t>3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  <w:t xml:space="preserve">67. </w:t>
        </w:r>
        <w:r w:rsidR="008E3B61">
          <w:rPr>
            <w:sz w:val="24"/>
          </w:rPr>
          <w:t>St-5305</w:t>
        </w:r>
        <w:r>
          <w:rPr>
            <w:sz w:val="24"/>
          </w:rPr>
          <w:t>/16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21298E"/>
    <w:rsid w:val="00225E5C"/>
    <w:rsid w:val="00260C00"/>
    <w:rsid w:val="002817DE"/>
    <w:rsid w:val="002C3072"/>
    <w:rsid w:val="002D5087"/>
    <w:rsid w:val="002D60CE"/>
    <w:rsid w:val="00341F35"/>
    <w:rsid w:val="00383B80"/>
    <w:rsid w:val="003D0115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5C6039"/>
    <w:rsid w:val="00662884"/>
    <w:rsid w:val="00704DD0"/>
    <w:rsid w:val="007150E9"/>
    <w:rsid w:val="00754CF2"/>
    <w:rsid w:val="007B068E"/>
    <w:rsid w:val="007E6A6F"/>
    <w:rsid w:val="00810C98"/>
    <w:rsid w:val="008B669A"/>
    <w:rsid w:val="008E3B61"/>
    <w:rsid w:val="00901CFD"/>
    <w:rsid w:val="00947BCF"/>
    <w:rsid w:val="00973C2C"/>
    <w:rsid w:val="009B1748"/>
    <w:rsid w:val="009B3D51"/>
    <w:rsid w:val="00A0793E"/>
    <w:rsid w:val="00A6064D"/>
    <w:rsid w:val="00A75EA1"/>
    <w:rsid w:val="00A75F17"/>
    <w:rsid w:val="00A851A3"/>
    <w:rsid w:val="00AB5FB1"/>
    <w:rsid w:val="00B62E90"/>
    <w:rsid w:val="00B9015B"/>
    <w:rsid w:val="00BC2D3A"/>
    <w:rsid w:val="00BC67EF"/>
    <w:rsid w:val="00BE5577"/>
    <w:rsid w:val="00BF01D0"/>
    <w:rsid w:val="00BF0DDB"/>
    <w:rsid w:val="00C23ADD"/>
    <w:rsid w:val="00C40A44"/>
    <w:rsid w:val="00C90682"/>
    <w:rsid w:val="00CC1DE7"/>
    <w:rsid w:val="00D24310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0C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C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C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C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C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0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C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C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C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C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5305</izvorni_sadrzaj>
    <derivirana_varijabla naziv="DomainObject.Predmet.Broj_1">5305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2016.</izvorni_sadrzaj>
    <derivirana_varijabla naziv="DomainObject.Predmet.DatumOsnivanja_1">26.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St-5305/2016</izvorni_sadrzaj>
    <derivirana_varijabla naziv="DomainObject.Predmet.OznakaBroj_1">St-5305/2016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TINEDA d.o.o.</izvorni_sadrzaj>
    <derivirana_varijabla naziv="DomainObject.Predmet.ProtustrankaFormated_1">  TINEDA d.o.o.</derivirana_varijabla>
  </DomainObject.Predmet.ProtustrankaFormated>
  <DomainObject.Predmet.ProtustrankaFormatedOIB>
    <izvorni_sadrzaj>  TINEDA d.o.o., OIB 84048636222</izvorni_sadrzaj>
    <derivirana_varijabla naziv="DomainObject.Predmet.ProtustrankaFormatedOIB_1">  TINEDA d.o.o., OIB 84048636222</derivirana_varijabla>
  </DomainObject.Predmet.ProtustrankaFormatedOIB>
  <DomainObject.Predmet.ProtustrankaFormatedWithAdress>
    <izvorni_sadrzaj> TINEDA d.o.o., Koste Racina 1, 10000 Zagreb</izvorni_sadrzaj>
    <derivirana_varijabla naziv="DomainObject.Predmet.ProtustrankaFormatedWithAdress_1"> TINEDA d.o.o., Koste Racina 1, 10000 Zagreb</derivirana_varijabla>
  </DomainObject.Predmet.ProtustrankaFormatedWithAdress>
  <DomainObject.Predmet.ProtustrankaFormatedWithAdressOIB>
    <izvorni_sadrzaj> TINEDA d.o.o., OIB 84048636222, Koste Racina 1, 10000 Zagreb</izvorni_sadrzaj>
    <derivirana_varijabla naziv="DomainObject.Predmet.ProtustrankaFormatedWithAdressOIB_1"> TINEDA d.o.o., OIB 84048636222, Koste Racina 1, 10000 Zagreb</derivirana_varijabla>
  </DomainObject.Predmet.ProtustrankaFormatedWithAdressOIB>
  <DomainObject.Predmet.ProtustrankaWithAdress>
    <izvorni_sadrzaj>TINEDA d.o.o. Koste Racina 1, 10000 Zagreb</izvorni_sadrzaj>
    <derivirana_varijabla naziv="DomainObject.Predmet.ProtustrankaWithAdress_1">TINEDA d.o.o. Koste Racina 1, 10000 Zagreb</derivirana_varijabla>
  </DomainObject.Predmet.ProtustrankaWithAdress>
  <DomainObject.Predmet.ProtustrankaWithAdressOIB>
    <izvorni_sadrzaj>TINEDA d.o.o., OIB 84048636222, Koste Racina 1, 10000 Zagreb</izvorni_sadrzaj>
    <derivirana_varijabla naziv="DomainObject.Predmet.ProtustrankaWithAdressOIB_1">TINEDA d.o.o., OIB 84048636222, Koste Racina 1, 10000 Zagreb</derivirana_varijabla>
  </DomainObject.Predmet.ProtustrankaWithAdressOIB>
  <DomainObject.Predmet.ProtustrankaNazivFormated>
    <izvorni_sadrzaj>TINEDA d.o.o.</izvorni_sadrzaj>
    <derivirana_varijabla naziv="DomainObject.Predmet.ProtustrankaNazivFormated_1">TINEDA d.o.o.</derivirana_varijabla>
  </DomainObject.Predmet.ProtustrankaNazivFormated>
  <DomainObject.Predmet.ProtustrankaNazivFormatedOIB>
    <izvorni_sadrzaj>TINEDA d.o.o., OIB 84048636222</izvorni_sadrzaj>
    <derivirana_varijabla naziv="DomainObject.Predmet.ProtustrankaNazivFormatedOIB_1">TINEDA d.o.o., OIB 84048636222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TINEDA d.o.o.</item>
    </izvorni_sadrzaj>
    <derivirana_varijabla naziv="DomainObject.Predmet.ProtuStrankaListFormated_1">
      <item>TINEDA d.o.o.</item>
    </derivirana_varijabla>
  </DomainObject.Predmet.ProtuStrankaListFormated>
  <DomainObject.Predmet.ProtuStrankaListFormatedOIB>
    <izvorni_sadrzaj>
      <item>TINEDA d.o.o., OIB 84048636222</item>
    </izvorni_sadrzaj>
    <derivirana_varijabla naziv="DomainObject.Predmet.ProtuStrankaListFormatedOIB_1">
      <item>TINEDA d.o.o., OIB 84048636222</item>
    </derivirana_varijabla>
  </DomainObject.Predmet.ProtuStrankaListFormatedOIB>
  <DomainObject.Predmet.ProtuStrankaListFormatedWithAdress>
    <izvorni_sadrzaj>
      <item>TINEDA d.o.o., Koste Racina 1, 10000 Zagreb</item>
    </izvorni_sadrzaj>
    <derivirana_varijabla naziv="DomainObject.Predmet.ProtuStrankaListFormatedWithAdress_1">
      <item>TINEDA d.o.o., Koste Racina 1, 10000 Zagreb</item>
    </derivirana_varijabla>
  </DomainObject.Predmet.ProtuStrankaListFormatedWithAdress>
  <DomainObject.Predmet.ProtuStrankaListFormatedWithAdressOIB>
    <izvorni_sadrzaj>
      <item>TINEDA d.o.o., OIB 84048636222, Koste Racina 1, 10000 Zagreb</item>
    </izvorni_sadrzaj>
    <derivirana_varijabla naziv="DomainObject.Predmet.ProtuStrankaListFormatedWithAdressOIB_1">
      <item>TINEDA d.o.o., OIB 84048636222, Koste Racina 1, 10000 Zagreb</item>
    </derivirana_varijabla>
  </DomainObject.Predmet.ProtuStrankaListFormatedWithAdressOIB>
  <DomainObject.Predmet.ProtuStrankaListNazivFormated>
    <izvorni_sadrzaj>
      <item>TINEDA d.o.o.</item>
    </izvorni_sadrzaj>
    <derivirana_varijabla naziv="DomainObject.Predmet.ProtuStrankaListNazivFormated_1">
      <item>TINEDA d.o.o.</item>
    </derivirana_varijabla>
  </DomainObject.Predmet.ProtuStrankaListNazivFormated>
  <DomainObject.Predmet.ProtuStrankaListNazivFormatedOIB>
    <izvorni_sadrzaj>
      <item>TINEDA d.o.o., OIB 84048636222</item>
    </izvorni_sadrzaj>
    <derivirana_varijabla naziv="DomainObject.Predmet.ProtuStrankaListNazivFormatedOIB_1">
      <item>TINEDA d.o.o., OIB 84048636222</item>
    </derivirana_varijabla>
  </DomainObject.Predmet.ProtuStrankaListNazivFormatedOIB>
  <DomainObject.Predmet.OstaliListFormated>
    <izvorni_sadrzaj>
      <item>Tihomir Šlabek</item>
      <item>ŽUPANIJSKO DRŽAVNO ODVJETNIŠTVO U ZAGREBU</item>
      <item>Financijska agencija</item>
      <item>ZAGREBAČKA BANKA DIONIČKO DRUŠTVO</item>
    </izvorni_sadrzaj>
    <derivirana_varijabla naziv="DomainObject.Predmet.OstaliListFormated_1">
      <item>Tihomir Šlabek</item>
      <item>ŽUPANIJSKO DRŽAVNO ODVJETNIŠTVO U ZAGREBU</item>
      <item>Financijska agencija</item>
      <item>ZAGREBAČKA BANKA DIONIČKO DRUŠTVO</item>
    </derivirana_varijabla>
  </DomainObject.Predmet.OstaliListFormated>
  <DomainObject.Predmet.OstaliListFormatedOIB>
    <izvorni_sadrzaj>
      <item>Tihomir Šlabek, OIB 72881910467</item>
      <item>ŽUPANIJSKO DRŽAVNO ODVJETNIŠTVO U ZAGREBU, OIB 16488001145</item>
      <item>Financijska agencija, OIB 85821130368</item>
      <item>ZAGREBAČKA BANKA DIONIČKO DRUŠTVO, OIB 92963223473</item>
    </izvorni_sadrzaj>
    <derivirana_varijabla naziv="DomainObject.Predmet.OstaliListFormatedOIB_1">
      <item>Tihomir Šlabek, OIB 72881910467</item>
      <item>ŽUPANIJSKO DRŽAVNO ODVJETNIŠTVO U ZAGREBU, OIB 16488001145</item>
      <item>Financijska agencija, OIB 85821130368</item>
      <item>ZAGREBAČKA BANKA DIONIČKO DRUŠTVO, OIB 92963223473</item>
    </derivirana_varijabla>
  </DomainObject.Predmet.OstaliListFormatedOIB>
  <DomainObject.Predmet.OstaliListFormatedWithAdress>
    <izvorni_sadrzaj>
      <item>Tihomir Šlabek, Racinova Ulica 1, 10000 Zagreb</item>
      <item>ŽUPANIJSKO DRŽAVNO ODVJETNIŠTVO U ZAGREBU, Savska Cesta 41, 10000 Zagreb</item>
      <item>Financijska agencija, Ulica grada Vukovara 70, 10000 Zagreb</item>
      <item>ZAGREBAČKA BANKA DIONIČKO DRUŠTVO, Trg bana Josipa Jelačića 10, 10000 Zagreb</item>
    </izvorni_sadrzaj>
    <derivirana_varijabla naziv="DomainObject.Predmet.OstaliListFormatedWithAdress_1">
      <item>Tihomir Šlabek, Racinova Ulica 1, 10000 Zagreb</item>
      <item>ŽUPANIJSKO DRŽAVNO ODVJETNIŠTVO U ZAGREBU, Savska Cesta 41, 10000 Zagreb</item>
      <item>Financijska agencija, Ulica grada Vukovara 70,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Tihomir Šlabek, OIB 72881910467, Racinova Ulica 1, 10000 Zagreb</item>
      <item>ŽUPANIJSKO DRŽAVNO ODVJETNIŠTVO U ZAGREBU, OIB 16488001145, Savska Cesta 41, 10000 Zagreb</item>
      <item>Financijska agencija, OIB 85821130368, Ulica grada Vukovara 70, 10000 Zagreb</item>
      <item>ZAGREBAČKA BANKA DIONIČKO DRUŠTVO, OIB 92963223473, Trg bana Josipa Jelačića 10, 10000 Zagreb</item>
    </izvorni_sadrzaj>
    <derivirana_varijabla naziv="DomainObject.Predmet.OstaliListFormatedWithAdressOIB_1">
      <item>Tihomir Šlabek, OIB 72881910467, Racinova Ulica 1, 10000 Zagreb</item>
      <item>ŽUPANIJSKO DRŽAVNO ODVJETNIŠTVO U ZAGREBU, OIB 16488001145, Savska Cesta 41, 10000 Zagreb</item>
      <item>Financijska agencija, OIB 85821130368, Ulica grada Vukovara 70,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Tihomir Šlabek</item>
      <item>ŽUPANIJSKO DRŽAVNO ODVJETNIŠTVO U ZAGREBU</item>
      <item>Financijska agencija</item>
      <item>ZAGREBAČKA BANKA DIONIČKO DRUŠTVO</item>
    </izvorni_sadrzaj>
    <derivirana_varijabla naziv="DomainObject.Predmet.OstaliListNazivFormated_1">
      <item>Tihomir Šlabek</item>
      <item>ŽUPANIJSKO DRŽAVNO ODVJETNIŠTVO U ZAGREBU</item>
      <item>Financijska agencija</item>
      <item>ZAGREBAČKA BANKA DIONIČKO DRUŠTVO</item>
    </derivirana_varijabla>
  </DomainObject.Predmet.OstaliListNazivFormated>
  <DomainObject.Predmet.OstaliListNazivFormatedOIB>
    <izvorni_sadrzaj>
      <item>Tihomir Šlabek, OIB 72881910467</item>
      <item>ŽUPANIJSKO DRŽAVNO ODVJETNIŠTVO U ZAGREBU, OIB 16488001145</item>
      <item>Financijska agencija, OIB 85821130368</item>
      <item>ZAGREBAČKA BANKA DIONIČKO DRUŠTVO, OIB 92963223473</item>
    </izvorni_sadrzaj>
    <derivirana_varijabla naziv="DomainObject.Predmet.OstaliListNazivFormatedOIB_1">
      <item>Tihomir Šlabek, OIB 72881910467</item>
      <item>ŽUPANIJSKO DRŽAVNO ODVJETNIŠTVO U ZAGREBU, OIB 16488001145</item>
      <item>Financijska agencija, OIB 85821130368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TINEDA d.o.o.</izvorni_sadrzaj>
    <derivirana_varijabla naziv="DomainObject.Predmet.ProtustrankaIDrugi_1">TINEDA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TINEDA d.o.o., OIB 84048636222, Koste Racina 1, 10000 Zagreb</izvorni_sadrzaj>
    <derivirana_varijabla naziv="DomainObject.Predmet.ProtustrankaIDrugiAdressOIB_1">TINEDA d.o.o., OIB 84048636222, Koste Racina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TINEDA d.o.o.</item>
      <item>FINA Regionalni centar Zagreb</item>
      <item>Tihomir Šlabek</item>
      <item>ŽUPANIJSKO DRŽAVNO ODVJETNIŠTVO U ZAGREBU</item>
      <item>Financijska agencija</item>
      <item>ZAGREBAČKA BANKA DIONIČKO DRUŠTVO</item>
    </izvorni_sadrzaj>
    <derivirana_varijabla naziv="DomainObject.Predmet.SudioniciListNaziv_1">
      <item>TINEDA d.o.o.</item>
      <item>FINA Regionalni centar Zagreb</item>
      <item>Tihomir Šlabek</item>
      <item>ŽUPANIJSKO DRŽAVNO ODVJETNIŠTVO U ZAGREBU</item>
      <item>Financijska agencija</item>
      <item>ZAGREBAČKA BANKA DIONIČKO DRUŠTVO</item>
    </derivirana_varijabla>
  </DomainObject.Predmet.SudioniciListNaziv>
  <DomainObject.Predmet.SudioniciListAdressOIB>
    <izvorni_sadrzaj>
      <item>TINEDA d.o.o., OIB 84048636222, Koste Racina 1,10000 Zagreb</item>
      <item>FINA Regionalni centar Zagreb, OIB 85821130368, Trg svibanjskih žrtava 1995. 1,10000 Zagreb</item>
      <item>Tihomir Šlabek, OIB 72881910467, Racinova Ulica 1,10000 Zagreb</item>
      <item>ŽUPANIJSKO DRŽAVNO ODVJETNIŠTVO U ZAGREBU, OIB 16488001145, Savska Cesta 41,10000 Zagreb</item>
      <item>Financijska agencija, OIB 85821130368, Ulica grada Vukovara 70,10000 Zagreb</item>
      <item>ZAGREBAČKA BANKA DIONIČKO DRUŠTVO, OIB 92963223473, Trg bana Josipa Jelačića 10,10000 Zagreb</item>
    </izvorni_sadrzaj>
    <derivirana_varijabla naziv="DomainObject.Predmet.SudioniciListAdressOIB_1">
      <item>TINEDA d.o.o., OIB 84048636222, Koste Racina 1,10000 Zagreb</item>
      <item>FINA Regionalni centar Zagreb, OIB 85821130368, Trg svibanjskih žrtava 1995. 1,10000 Zagreb</item>
      <item>Tihomir Šlabek, OIB 72881910467, Racinova Ulica 1,10000 Zagreb</item>
      <item>ŽUPANIJSKO DRŽAVNO ODVJETNIŠTVO U ZAGREBU, OIB 16488001145, Savska Cesta 41,10000 Zagreb</item>
      <item>Financijska agencija, OIB 85821130368, Ulica grada Vukovara 70,10000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84048636222</item>
      <item>, OIB 85821130368</item>
      <item>, OIB 72881910467</item>
      <item>, OIB 16488001145</item>
      <item>, OIB 85821130368</item>
      <item>, OIB 92963223473</item>
    </izvorni_sadrzaj>
    <derivirana_varijabla naziv="DomainObject.Predmet.SudioniciListNazivOIB_1">
      <item>, OIB 84048636222</item>
      <item>, OIB 85821130368</item>
      <item>, OIB 72881910467</item>
      <item>, OIB 16488001145</item>
      <item>, OIB 85821130368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708330-1A2F-430A-9733-1982D67D09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858</properties:Words>
  <properties:Characters>4723</properties:Characters>
  <properties:Lines>104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2016-10-27T12:38:00Z</dcterms:created>
  <dc:creator>gzubak</dc:creator>
  <cp:lastModifiedBy>Katica Franjić</cp:lastModifiedBy>
  <cp:lastPrinted>2016-10-28T08:25:00Z</cp:lastPrinted>
  <dcterms:modified xmlns:xsi="http://www.w3.org/2001/XMLSchema-instance" xsi:type="dcterms:W3CDTF">2016-10-28T08:25:00Z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