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0a38" w14:paraId="50a0a38" w:rsidRDefault="001B2517" w:rsidP="001B2517" w:rsidR="001B2517" w:rsidRPr="001B2517">
      <w:pPr>
        <w:spacing w:lineRule="auto" w:line="360" w:after="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1B2517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1B2517" w:rsidP="001B2517" w:rsidR="001B2517" w:rsidRPr="001B2517">
      <w:pPr>
        <w:spacing w:lineRule="auto" w:line="360" w:after="0"/>
        <w:jc w:val="center"/>
        <w:rPr>
          <w:rFonts w:cs="Times New Roman" w:eastAsia="Calibri" w:hAnsi="Times New Roman" w:ascii="Times New Roman"/>
          <w:b/>
          <w:sz w:val="24"/>
        </w:rPr>
      </w:pPr>
      <w:r w:rsidRPr="001B2517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1B2517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1B2517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1B2517" w:rsidP="001B2517" w:rsidR="001B2517" w:rsidRPr="001B2517">
      <w:pPr>
        <w:spacing w:lineRule="auto" w:line="360" w:after="0"/>
        <w:jc w:val="center"/>
        <w:rPr>
          <w:rFonts w:cs="Times New Roman" w:eastAsia="Calibri" w:hAnsi="Times New Roman" w:ascii="Times New Roman"/>
          <w:sz w:val="24"/>
        </w:rPr>
      </w:pPr>
    </w:p>
    <w:p w:rsidRDefault="001B2517" w:rsidP="001B2517" w:rsidR="001B2517" w:rsidRPr="001B2517">
      <w:pPr>
        <w:spacing w:lineRule="auto" w:line="360" w:after="0"/>
        <w:jc w:val="both"/>
        <w:rPr>
          <w:rFonts w:cs="Times New Roman" w:eastAsia="Calibri" w:hAnsi="Times New Roman" w:ascii="Times New Roman"/>
          <w:b/>
          <w:sz w:val="24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Nadle</w:t>
      </w:r>
      <w:r w:rsidRPr="001B2517">
        <w:rPr>
          <w:rFonts w:cs="Times New Roman" w:eastAsia="Calibri" w:hAnsi="Times New Roman" w:ascii="Times New Roman"/>
          <w:b/>
          <w:sz w:val="24"/>
        </w:rPr>
        <w:t>ž</w:t>
      </w: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ni trgova</w:t>
      </w:r>
      <w:r w:rsidRPr="001B2517">
        <w:rPr>
          <w:rFonts w:cs="Times New Roman" w:eastAsia="Calibri" w:hAnsi="Times New Roman" w:ascii="Times New Roman"/>
          <w:b/>
          <w:sz w:val="24"/>
        </w:rPr>
        <w:t>č</w:t>
      </w: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ki sud u Bjelovaru </w:t>
      </w:r>
    </w:p>
    <w:p w:rsidRDefault="001B2517" w:rsidP="001B2517" w:rsidR="001B2517" w:rsidRPr="001B2517">
      <w:pPr>
        <w:spacing w:lineRule="auto" w:line="360" w:after="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Poslovni broj spisa :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St – 239/16</w:t>
      </w:r>
    </w:p>
    <w:p w:rsidRDefault="001B2517" w:rsidP="001B2517" w:rsidR="001B2517" w:rsidRPr="001B2517">
      <w:pPr>
        <w:spacing w:lineRule="auto" w:line="36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Stečajni dužnik: AZELIJA IT d.o.o. u stečaju,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OIB:24917029612,  Bjelovar, </w:t>
      </w:r>
      <w:proofErr w:type="spellStart"/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Preradovićeva</w:t>
      </w:r>
      <w:proofErr w:type="spellEnd"/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  </w:t>
      </w:r>
    </w:p>
    <w:p w:rsidRDefault="001B2517" w:rsidP="001B2517" w:rsidR="001B2517" w:rsidRPr="001B2517">
      <w:pPr>
        <w:spacing w:lineRule="auto" w:line="360" w:after="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I.   TIJEKU STEČAJNOGA POSTUPKA U RAZDOBLJU </w:t>
      </w:r>
    </w:p>
    <w:p w:rsidRDefault="001B2517" w:rsidP="001B2517" w:rsidR="001B2517" w:rsidRPr="001B2517">
      <w:pPr>
        <w:spacing w:lineRule="auto" w:line="360" w:after="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OD  11.09.2018.  g do 11.03.2019 g.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Zaključkom Trgovačkog suda u Bjelovaru broj St – 239/16 od 01.12.2017. određena je prodaja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nekretnina stečajnog dužnika upisane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u zk.ul. 154 k.o. Jasenak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Zaključkom suda određeni su uvjeti i način prodaje gore opisanih nekretnina. Prodaju nekretnina provest će Financijska agencija.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Zaključkom Trgovačkog suda u Bjelovaru broj St – 239/16 od 04.12.2017. određena je prodaja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nekretnina</w:t>
      </w:r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dužnika upisane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su u zk.ul. 424 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čhv.  Zaključkom suda određeni su uvjeti i način prodaje gore opisanih nekretnina.  Prodaju nekretnina provest će Financijska agencija.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b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Trgovački sud u Bjelovaru pod brojem P – 91/2017 od 11.06.2018. presudio je „ ... </w:t>
      </w:r>
      <w:r w:rsidRPr="001B2517">
        <w:rPr>
          <w:rFonts w:cs="Times New Roman" w:eastAsia="Calibri" w:hAnsi="Times New Roman" w:ascii="Times New Roman"/>
        </w:rPr>
        <w:t xml:space="preserve">Utvrđuje se da je tužitelj PROJEKTNI BIRO "NAGLIĆ" d.o.o. iz Zagreba, </w:t>
      </w:r>
      <w:proofErr w:type="spellStart"/>
      <w:r w:rsidRPr="001B2517">
        <w:rPr>
          <w:rFonts w:cs="Times New Roman" w:eastAsia="Calibri" w:hAnsi="Times New Roman" w:ascii="Times New Roman"/>
        </w:rPr>
        <w:t>Olibska</w:t>
      </w:r>
      <w:proofErr w:type="spellEnd"/>
      <w:r w:rsidRPr="001B2517">
        <w:rPr>
          <w:rFonts w:cs="Times New Roman" w:eastAsia="Calibri" w:hAnsi="Times New Roman" w:ascii="Times New Roman"/>
        </w:rPr>
        <w:t xml:space="preserve"> 17, OIB 18216105743, temeljem Ugovora br.57/2005 zaključenog dana 17.04.2005. godine između EKO-</w:t>
      </w:r>
      <w:r w:rsidRPr="001B2517">
        <w:rPr>
          <w:rFonts w:cs="Times New Roman" w:eastAsia="Calibri" w:hAnsi="Times New Roman" w:ascii="Times New Roman"/>
        </w:rPr>
        <w:lastRenderedPageBreak/>
        <w:t xml:space="preserve">MASE d.o.o. kao naručitelja usluge i PROJEKTNI BIRO "NAGLIĆ" d.o.o. kao izvršitelja usluge, te Ugovorom o prodaji nekretnina i prava zaključenog dana 04.06.2006. godine između Tomislava </w:t>
      </w:r>
      <w:proofErr w:type="spellStart"/>
      <w:r w:rsidRPr="001B2517">
        <w:rPr>
          <w:rFonts w:cs="Times New Roman" w:eastAsia="Calibri" w:hAnsi="Times New Roman" w:ascii="Times New Roman"/>
        </w:rPr>
        <w:t>Madia</w:t>
      </w:r>
      <w:proofErr w:type="spellEnd"/>
      <w:r w:rsidRPr="001B2517">
        <w:rPr>
          <w:rFonts w:cs="Times New Roman" w:eastAsia="Calibri" w:hAnsi="Times New Roman" w:ascii="Times New Roman"/>
        </w:rPr>
        <w:t xml:space="preserve"> i AZELIJA IT d.o.o., Bjelovar, stekao valjanu pravnu osnovu za upis uknjižbe prava vlasništva ½ djela nekretnine, upisane u zk.ul.br.1165, k.o.Jasenak i to zk.č.br.2749/11, livada jarak u Košarici površine 93 </w:t>
      </w:r>
      <w:proofErr w:type="spellStart"/>
      <w:r w:rsidRPr="001B2517">
        <w:rPr>
          <w:rFonts w:cs="Times New Roman" w:eastAsia="Calibri" w:hAnsi="Times New Roman" w:ascii="Times New Roman"/>
        </w:rPr>
        <w:t>čhv</w:t>
      </w:r>
      <w:proofErr w:type="spellEnd"/>
      <w:r w:rsidRPr="001B2517">
        <w:rPr>
          <w:rFonts w:cs="Times New Roman" w:eastAsia="Calibri" w:hAnsi="Times New Roman" w:ascii="Times New Roman"/>
        </w:rPr>
        <w:t xml:space="preserve">, a što mu je tuženik AZELIJA IT d.o.o. u stečaju, OIB 24917029612, Bjelovar, </w:t>
      </w:r>
      <w:proofErr w:type="spellStart"/>
      <w:r w:rsidRPr="001B2517">
        <w:rPr>
          <w:rFonts w:cs="Times New Roman" w:eastAsia="Calibri" w:hAnsi="Times New Roman" w:ascii="Times New Roman"/>
        </w:rPr>
        <w:t>Preradovićeva</w:t>
      </w:r>
      <w:proofErr w:type="spellEnd"/>
      <w:r w:rsidRPr="001B2517">
        <w:rPr>
          <w:rFonts w:cs="Times New Roman" w:eastAsia="Calibri" w:hAnsi="Times New Roman" w:ascii="Times New Roman"/>
        </w:rPr>
        <w:t xml:space="preserve"> 2, dužan priznati i </w:t>
      </w:r>
      <w:proofErr w:type="spellStart"/>
      <w:r w:rsidRPr="001B2517">
        <w:rPr>
          <w:rFonts w:cs="Times New Roman" w:eastAsia="Calibri" w:hAnsi="Times New Roman" w:ascii="Times New Roman"/>
        </w:rPr>
        <w:t>trpiti</w:t>
      </w:r>
      <w:proofErr w:type="spellEnd"/>
      <w:r w:rsidRPr="001B2517">
        <w:rPr>
          <w:rFonts w:cs="Times New Roman" w:eastAsia="Calibri" w:hAnsi="Times New Roman" w:ascii="Times New Roman"/>
        </w:rPr>
        <w:t xml:space="preserve"> upis uknjižbe prava vlasništva po pravomoćnosti ove presude, pod prijetnjom ovrhe, Odbija se tužitelj PROJEKTNI BIRO "NAGLIĆ" d.o.o. iz Zagreba, </w:t>
      </w:r>
      <w:proofErr w:type="spellStart"/>
      <w:r w:rsidRPr="001B2517">
        <w:rPr>
          <w:rFonts w:cs="Times New Roman" w:eastAsia="Calibri" w:hAnsi="Times New Roman" w:ascii="Times New Roman"/>
        </w:rPr>
        <w:t>Olibska</w:t>
      </w:r>
      <w:proofErr w:type="spellEnd"/>
      <w:r w:rsidRPr="001B2517">
        <w:rPr>
          <w:rFonts w:cs="Times New Roman" w:eastAsia="Calibri" w:hAnsi="Times New Roman" w:ascii="Times New Roman"/>
        </w:rPr>
        <w:t xml:space="preserve"> 17, OIB 18216105743, sa tužbenim zahtjevom protiv tuženika AZELIJA IT d.o.o. u stečaju iz  Bjelovara, </w:t>
      </w:r>
      <w:proofErr w:type="spellStart"/>
      <w:r w:rsidRPr="001B2517">
        <w:rPr>
          <w:rFonts w:cs="Times New Roman" w:eastAsia="Calibri" w:hAnsi="Times New Roman" w:ascii="Times New Roman"/>
        </w:rPr>
        <w:t>Preradovićeva</w:t>
      </w:r>
      <w:proofErr w:type="spellEnd"/>
      <w:r w:rsidRPr="001B2517">
        <w:rPr>
          <w:rFonts w:cs="Times New Roman" w:eastAsia="Calibri" w:hAnsi="Times New Roman" w:ascii="Times New Roman"/>
        </w:rPr>
        <w:t xml:space="preserve"> 2, OIB 24917029612 koji glasi: "Utvrđuje se da ½ djela nekretnine, zk.č.br.2749/11, livada jarak u Košarici površine 93 </w:t>
      </w:r>
      <w:proofErr w:type="spellStart"/>
      <w:r w:rsidRPr="001B2517">
        <w:rPr>
          <w:rFonts w:cs="Times New Roman" w:eastAsia="Calibri" w:hAnsi="Times New Roman" w:ascii="Times New Roman"/>
        </w:rPr>
        <w:t>čhv</w:t>
      </w:r>
      <w:proofErr w:type="spellEnd"/>
      <w:r w:rsidRPr="001B2517">
        <w:rPr>
          <w:rFonts w:cs="Times New Roman" w:eastAsia="Calibri" w:hAnsi="Times New Roman" w:ascii="Times New Roman"/>
        </w:rPr>
        <w:t xml:space="preserve"> upisano u zk.ul.br.1165 k.o.Jasenak ne predstavlja stečajnu masu AZELIJA IT d.o.o. u stečaju OIB 24917029612, Bjelovar, </w:t>
      </w:r>
      <w:proofErr w:type="spellStart"/>
      <w:r w:rsidRPr="001B2517">
        <w:rPr>
          <w:rFonts w:cs="Times New Roman" w:eastAsia="Calibri" w:hAnsi="Times New Roman" w:ascii="Times New Roman"/>
        </w:rPr>
        <w:t>Preradovićeva</w:t>
      </w:r>
      <w:proofErr w:type="spellEnd"/>
      <w:r w:rsidRPr="001B2517">
        <w:rPr>
          <w:rFonts w:cs="Times New Roman" w:eastAsia="Calibri" w:hAnsi="Times New Roman" w:ascii="Times New Roman"/>
        </w:rPr>
        <w:t xml:space="preserve"> 2."   Nalaže se  tuženiku AZELIJA IT d.o.o. u stečaju OIB 24917029612, Bjelovar, </w:t>
      </w:r>
      <w:proofErr w:type="spellStart"/>
      <w:r w:rsidRPr="001B2517">
        <w:rPr>
          <w:rFonts w:cs="Times New Roman" w:eastAsia="Calibri" w:hAnsi="Times New Roman" w:ascii="Times New Roman"/>
        </w:rPr>
        <w:t>Preradovićeva</w:t>
      </w:r>
      <w:proofErr w:type="spellEnd"/>
      <w:r w:rsidRPr="001B2517">
        <w:rPr>
          <w:rFonts w:cs="Times New Roman" w:eastAsia="Calibri" w:hAnsi="Times New Roman" w:ascii="Times New Roman"/>
        </w:rPr>
        <w:t xml:space="preserve"> 2, da tužitelju PROJEKTNI BIRO "NAGLIĆ" d.o.o. iz Zagreba, </w:t>
      </w:r>
      <w:proofErr w:type="spellStart"/>
      <w:r w:rsidRPr="001B2517">
        <w:rPr>
          <w:rFonts w:cs="Times New Roman" w:eastAsia="Calibri" w:hAnsi="Times New Roman" w:ascii="Times New Roman"/>
        </w:rPr>
        <w:t>Olibska</w:t>
      </w:r>
      <w:proofErr w:type="spellEnd"/>
      <w:r w:rsidRPr="001B2517">
        <w:rPr>
          <w:rFonts w:cs="Times New Roman" w:eastAsia="Calibri" w:hAnsi="Times New Roman" w:ascii="Times New Roman"/>
        </w:rPr>
        <w:t xml:space="preserve"> 17, OIB 18216105743, naknadi prouzročeni parnični trošak u iznosu od 7</w:t>
      </w:r>
      <w:r w:rsidRPr="001B2517">
        <w:rPr>
          <w:rFonts w:cs="Times New Roman" w:eastAsia="Calibri" w:hAnsi="Times New Roman" w:ascii="Times New Roman"/>
          <w:b/>
        </w:rPr>
        <w:t>.</w:t>
      </w:r>
      <w:r w:rsidRPr="001B2517">
        <w:rPr>
          <w:rFonts w:cs="Times New Roman" w:eastAsia="Calibri" w:hAnsi="Times New Roman" w:ascii="Times New Roman"/>
        </w:rPr>
        <w:t xml:space="preserve">700,00 kuna u roku od 8 dana od dana </w:t>
      </w:r>
      <w:proofErr w:type="spellStart"/>
      <w:r w:rsidRPr="001B2517">
        <w:rPr>
          <w:rFonts w:cs="Times New Roman" w:eastAsia="Calibri" w:hAnsi="Times New Roman" w:ascii="Times New Roman"/>
        </w:rPr>
        <w:t>presuđenja</w:t>
      </w:r>
      <w:proofErr w:type="spellEnd"/>
      <w:r w:rsidRPr="001B2517">
        <w:rPr>
          <w:rFonts w:cs="Times New Roman" w:eastAsia="Calibri" w:hAnsi="Times New Roman" w:ascii="Times New Roman"/>
        </w:rPr>
        <w:t xml:space="preserve">. Tužitelj PROJEKTNI BIRO "NAGLIĆ" d.o.o. iz Zagreba, </w:t>
      </w:r>
      <w:proofErr w:type="spellStart"/>
      <w:r w:rsidRPr="001B2517">
        <w:rPr>
          <w:rFonts w:cs="Times New Roman" w:eastAsia="Calibri" w:hAnsi="Times New Roman" w:ascii="Times New Roman"/>
        </w:rPr>
        <w:t>Olibska</w:t>
      </w:r>
      <w:proofErr w:type="spellEnd"/>
      <w:r w:rsidRPr="001B2517">
        <w:rPr>
          <w:rFonts w:cs="Times New Roman" w:eastAsia="Calibri" w:hAnsi="Times New Roman" w:ascii="Times New Roman"/>
        </w:rPr>
        <w:t xml:space="preserve"> 17, OIB 18216105743, se odbija s preostalim zahtijevanim troškom u iznosu od 500,00 kuna.</w:t>
      </w:r>
      <w:r w:rsidRPr="001B2517">
        <w:rPr>
          <w:rFonts w:cs="Times New Roman" w:eastAsia="Calibri" w:hAnsi="Times New Roman" w:ascii="Times New Roman"/>
          <w:b/>
        </w:rPr>
        <w:t xml:space="preserve">  Na presudu je stečajni upravitelj izjavio žalbu.  Na isti način odlučeno je i u parničnom postupku tužitelja </w:t>
      </w:r>
      <w:proofErr w:type="spellStart"/>
      <w:r w:rsidRPr="001B2517">
        <w:rPr>
          <w:rFonts w:cs="Times New Roman" w:eastAsia="Calibri" w:hAnsi="Times New Roman" w:ascii="Times New Roman"/>
          <w:b/>
        </w:rPr>
        <w:t>Anri</w:t>
      </w:r>
      <w:proofErr w:type="spellEnd"/>
      <w:r w:rsidRPr="001B2517">
        <w:rPr>
          <w:rFonts w:cs="Times New Roman" w:eastAsia="Calibri" w:hAnsi="Times New Roman" w:ascii="Times New Roman"/>
          <w:b/>
        </w:rPr>
        <w:t xml:space="preserve"> Pavlica iz Zadra broj P – 94/2017 od 06.06.2018.godine. Na presudu je stečajni upravitelj izjavio žalbu.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>Dužnik nema izgleda za nastavak poslovanja te nema mogućnosti za izradu stečajnog plana.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II. STANJE STEČAJNE MASE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Stečajni dužnik posjeduje nekretnine upisane kod 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Zemljišno-knjižnog odjela Delnice, Općinski sud u Rijeci,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zk.ul. 424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k.o. Brod na Kupi čk.br. 141/1 tvorničke hale i dvorište u polju sa 1 jutro 87 čhv, čk.br. 141/11 tvorničke hale i dvorište u polju sa 960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1211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423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Brod na Kupi čk.br. 141/2 tvorničke hale i dvorište u polju sa 470 čhv </w:t>
      </w:r>
    </w:p>
    <w:p w:rsidRDefault="001B2517" w:rsidP="001B2517" w:rsidR="001B2517" w:rsidRPr="001B2517">
      <w:pPr>
        <w:spacing w:lineRule="auto" w:line="240" w:after="80"/>
        <w:ind w:left="72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431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Brod na Kupi čk.br. 142/6 tvorničke hale i dvorište u polju sa 758 čhv.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Zemljišno-knjižni odjel Ogulin. Općinski sud u Karlovcu,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zk.ul. 154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k.o. Jasenak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827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Jasenak čkbr. 2737/2 put sa 37 čhv, čk.br. 2747/1 livada vrelo sa 142 čhv, čk.br. 2747/2 livada vrelo sa 111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872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Jasenak čk.br. 2749/21 livada jarak u košarici sa 10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zk.ul. 1165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lastRenderedPageBreak/>
        <w:t>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>POKRETNINE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>Stečajni dužnik ima u vlasništvu pokretnine: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BRUŠENJE - DISK BRUSILICA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1.099,00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146,90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VILJUŠKAR INDOS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4.220,00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564,09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ANUMA SPOJNICE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15.870,00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2.121,36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NADSTOLNA BUŠILICA ZA KRPANJE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1.683,00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224,96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RAVNANJE - RAVNALICA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5.495,00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734,52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TRAČNA BRUSILICA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6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2.289,00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305,97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STOL ZA MONTAŽU OKOVA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7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160,00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21,38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NADSTOLNA POTEZNA KRUŽNA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8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2.719,00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363,45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 xml:space="preserve">DVOSTRANI PROFILER 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9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21.836,00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2.918,85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JEDNOSTRANI PROFILER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15.817,00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2.114,28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ČETVEROSTRANA BLANJALICA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25.525,00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3.411,96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MONTAŽU OKOVA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2.590,00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346,20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UREĐAJ ZA NANOS LJEPILA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1.478,00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197,56</w:t>
      </w:r>
    </w:p>
    <w:p w:rsidRDefault="001B2517" w:rsidP="001B2517" w:rsidR="001B2517" w:rsidRPr="001B2517">
      <w:pPr>
        <w:tabs>
          <w:tab w:pos="3969" w:val="left"/>
          <w:tab w:pos="5954" w:val="decimal"/>
          <w:tab w:pos="7797" w:val="decimal"/>
        </w:tabs>
        <w:spacing w:lineRule="auto" w:line="240" w:after="0"/>
        <w:rPr>
          <w:rFonts w:cs="Times New Roman" w:eastAsia="Calibri" w:hAnsi="Times New Roman" w:ascii="Times New Roman"/>
          <w:sz w:val="16"/>
          <w:szCs w:val="16"/>
        </w:rPr>
      </w:pP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DVOSTRANA BRUSILICA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 xml:space="preserve">14.674,00 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1.961,49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PODSTOLNA GLODALICA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20.145,00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2.692,81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VANJSKU OBRADU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16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33.836,00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4.522,91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LANČANA GLODALICA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17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4.175,00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558,07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JEDNOSTRANI PROFILER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18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8.787,00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 xml:space="preserve">1.174,57 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HIDR. PREŠA ZA OKVIRE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19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32.554,00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4.351,54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POTEZNA KRUŽNA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1.642,00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219,48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ČETVEROSTRANI PROFILER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36.068,00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4.821,26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DVOSTRANI PROFILER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27.745,00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3.708,71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POTEZNA KRUŽNA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1.642,00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219,48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UTOVARIVAČ STT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14.864,00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1.986,89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PRENOSNI VALJKASTI TRANSPORTERI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7.691,00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1.028,06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TRANSPORTERI NA ŠINJAMA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26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3.374,00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451,00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4395" w:val="left"/>
          <w:tab w:pos="5670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PODSTOLNI PNEUM. PRIKRAČIVAČ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27           129.337,00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17.289,00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HIDR. PODIZNI UREĐAJ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28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37.958,00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5.074,00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VIŠELISNA KRUŽNA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29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10.148,00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1.356,49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VILJUŠKAR LITOSTROJ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11.695,00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1.563,28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TRAČNA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3.183,00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425,47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KOPAČICA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4.822,00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644,56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OSCILIRAJUĆA DUBILICA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16.758,00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2.240,06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AUTOMAT ZA ŽALUZINE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8.379,00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1.120,03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NADSTOLNA GLODALICA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8.882,00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1.187,27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PODSTOLNA KRUŽNA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36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4.735,00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632,93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ČETVEROSTRANA BLANJALICA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37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53.864,00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7.200,08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ISPRAVLJAČ - STARTER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38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151,00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20,18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KOMPRESOR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39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2.558,00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341,93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KOMPRESOR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9.792,00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1.308,91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REZERVOAR ZRAKA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1.990,00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266,00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UNIVERZALNA OŠTRILICA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12.760,00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1.705,64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OŠTRILICA ZA KRUŽNE PILE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2.053,00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274,42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BRUSILICA ZA ŽELJEZO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1.867,00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249,56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371" w:val="left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APARAT ZA VARENJE TRAČNIH PILA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1.267,00                         169,36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VAGA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46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746,00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99,71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4395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VAGA NAGIBNA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47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581,00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77,66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TOKARSKI STROJ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48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2.918,00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390,05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HIDR. PODIZNI STOL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49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5.753,00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769,01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STROJ ZA OMATANJE - VERTIKALNI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11.191,00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1.495,91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ROJ ZA ČIŠČENJE I SUŠENJE IZO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51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14.938,00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1.996,78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ALAT ZA PROFILE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52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9.142,00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1.222,02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TRANSPORTNA RUČNA KOLICA S VALJ.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53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 xml:space="preserve">240,00 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32,08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t>VILIČAR RUČNI PALETAR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54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 xml:space="preserve">360,00 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48,12</w:t>
      </w:r>
    </w:p>
    <w:p w:rsidRDefault="001B2517" w:rsidP="001B2517" w:rsidR="001B2517" w:rsidRPr="001B2517">
      <w:pPr>
        <w:numPr>
          <w:ilvl w:val="0"/>
          <w:numId w:val="3"/>
        </w:numPr>
        <w:tabs>
          <w:tab w:pos="3969" w:val="left"/>
          <w:tab w:pos="5954" w:val="decimal"/>
          <w:tab w:pos="7797" w:val="decimal"/>
        </w:tabs>
        <w:spacing w:lineRule="auto" w:line="240" w:after="0"/>
        <w:ind w:hanging="840"/>
        <w:rPr>
          <w:rFonts w:cs="Times New Roman" w:eastAsia="Calibri" w:hAnsi="Times New Roman" w:ascii="Times New Roman"/>
          <w:sz w:val="16"/>
          <w:szCs w:val="16"/>
        </w:rPr>
      </w:pPr>
      <w:r w:rsidRPr="001B2517">
        <w:rPr>
          <w:rFonts w:cs="Times New Roman" w:eastAsia="Calibri" w:hAnsi="Times New Roman" w:ascii="Times New Roman"/>
          <w:sz w:val="16"/>
          <w:szCs w:val="16"/>
        </w:rPr>
        <w:lastRenderedPageBreak/>
        <w:t>FOTOKOPIRNI APARAT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  <w:t>sl. 55</w:t>
      </w:r>
      <w:r w:rsidRPr="001B2517">
        <w:rPr>
          <w:rFonts w:cs="Times New Roman" w:eastAsia="Calibri" w:hAnsi="Times New Roman" w:ascii="Times New Roman"/>
          <w:sz w:val="16"/>
          <w:szCs w:val="16"/>
        </w:rPr>
        <w:tab/>
      </w:r>
      <w:r w:rsidRPr="001B2517">
        <w:rPr>
          <w:rFonts w:cs="Times New Roman" w:eastAsia="Calibri" w:hAnsi="Times New Roman" w:ascii="Times New Roman"/>
          <w:sz w:val="16"/>
          <w:szCs w:val="16"/>
          <w:u w:val="single"/>
        </w:rPr>
        <w:t xml:space="preserve">640,00 </w:t>
      </w:r>
      <w:r w:rsidRPr="001B2517">
        <w:rPr>
          <w:rFonts w:cs="Times New Roman" w:eastAsia="Calibri" w:hAnsi="Times New Roman" w:ascii="Times New Roman"/>
          <w:sz w:val="16"/>
          <w:szCs w:val="16"/>
          <w:u w:val="single"/>
        </w:rPr>
        <w:tab/>
        <w:t>85,54</w:t>
      </w:r>
    </w:p>
    <w:p w:rsidRDefault="001B2517" w:rsidP="001B2517" w:rsidR="001B2517" w:rsidRPr="001B2517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>III. OBAVIJESTI,  PODACI  O RAZLUČNOM PRAVU</w:t>
      </w: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Obavijest  o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razlučnom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pravu zaprimljena je od PRIVREDNE BANKE ZAGREB d.d. Zagreb.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>Vjerovnik Privredna banke Zagreb d.d. Zagreb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obavijestila je o postojanju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u iznosu od 4,715.317,29 kn  koje je osigurano pravom zaloga te je naznačila d</w:t>
      </w: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>io imovine na koji se odnosi razlučno pravo.</w:t>
      </w:r>
    </w:p>
    <w:p w:rsidRDefault="001B2517" w:rsidP="001B2517" w:rsidR="001B2517" w:rsidRPr="001B2517">
      <w:pPr>
        <w:tabs>
          <w:tab w:pos="9072" w:val="right"/>
        </w:tabs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>Nekretnine su upisane u zemljišnim knjigama Općinskog suda u Rijeci, zemljišnoknjižni odjel Delnice, i to</w:t>
      </w: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:</w:t>
      </w: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- 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k.č.br. 141/1, u naravi TVORNIČKE HALE I DVORIŠTE U POLJU površine 1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jutar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i 87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čhv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, i k.č.br. 141/11, u naravi TVORNIČKE HALE I DVORIŠTE U POLJU površine 960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čhv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, u vlasništvu dužnika AZELIJA IT d.o.o. u 1/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1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dijela, upisano 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zk.ul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. 424, k.o. BROD NA KUPI,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- k.č.br. 141/2, u naravi TVORNIČKE HALE I DVORIŠTE U POLJU površine 470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čhv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, u vlasništvu dužnika AZELIJA IT d.o.o. u 1/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1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dijela, upisano 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zk.ul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. 423, k.o. BROD NA KUPI,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highlight w:val="yellow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- k.č.br. 142/6, u naravi TVORNIČKE HALE I DVORIŠTE U POLJU površine 758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čhv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, u vlasništvu dužnika AZELIJA IT d.o.o. u 1/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1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dijela, upisano 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zk.ul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>. 431, k.o. BROD NA KUPI.</w:t>
      </w:r>
      <w:r w:rsidRPr="001B2517">
        <w:rPr>
          <w:rFonts w:cs="Times New Roman" w:eastAsia="Calibri" w:hAnsi="Times New Roman" w:ascii="Times New Roman"/>
          <w:b/>
          <w:sz w:val="24"/>
          <w:szCs w:val="24"/>
          <w:highlight w:val="yellow"/>
        </w:rPr>
        <w:t xml:space="preserve"> </w:t>
      </w: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Pravna osnova </w:t>
      </w:r>
      <w:proofErr w:type="spellStart"/>
      <w:r w:rsidRPr="001B2517">
        <w:rPr>
          <w:rFonts w:cs="Times New Roman" w:eastAsia="Calibri" w:hAnsi="Times New Roman" w:ascii="Times New Roman"/>
          <w:b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prava :</w:t>
      </w: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Sporazum o zasnivanju založnog prava na nekretninama i pravu na neposrednu ovrhu od 30.06.2011 godine, zaključenim između PBZ d.d. i stečajnog dužnika ,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solemniziran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od strane javnog bilježnika pod brojem OV-11076/2011-1, sve navedeno u obavijestio 9.05.2016 godine</w:t>
      </w:r>
    </w:p>
    <w:p w:rsidRDefault="001B2517" w:rsidP="001B2517" w:rsidR="001B2517" w:rsidRPr="001B2517">
      <w:pPr>
        <w:tabs>
          <w:tab w:pos="6521" w:val="decimal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Razlučni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u iznosu od  4,715.317,29 kn.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Za namirenje vjerovnika odlučujuće je kolika će se postići cijena u prodaji imovine. Od toga će zavisiti u kojem iznosu će se namiriti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razlučni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vjerovnik.</w:t>
      </w: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1B2517" w:rsidP="001B2517" w:rsidR="001B2517" w:rsidRPr="001B2517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Obavijest o </w:t>
      </w:r>
      <w:proofErr w:type="spellStart"/>
      <w:r w:rsidRPr="001B2517">
        <w:rPr>
          <w:rFonts w:cs="Times New Roman" w:eastAsia="Calibri" w:hAnsi="Times New Roman" w:ascii="Times New Roman"/>
          <w:b/>
          <w:sz w:val="24"/>
          <w:szCs w:val="24"/>
        </w:rPr>
        <w:t>razlučnom</w:t>
      </w:r>
      <w:proofErr w:type="spellEnd"/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pravu zaprimljena je od </w:t>
      </w:r>
      <w:proofErr w:type="spellStart"/>
      <w:r w:rsidRPr="001B2517">
        <w:rPr>
          <w:rFonts w:cs="Times New Roman" w:eastAsia="Calibri" w:hAnsi="Times New Roman" w:ascii="Times New Roman"/>
          <w:b/>
          <w:sz w:val="24"/>
          <w:szCs w:val="24"/>
        </w:rPr>
        <w:t>Sberbank</w:t>
      </w:r>
      <w:proofErr w:type="spellEnd"/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proofErr w:type="spellStart"/>
      <w:r w:rsidRPr="001B2517">
        <w:rPr>
          <w:rFonts w:cs="Times New Roman" w:eastAsia="Calibri" w:hAnsi="Times New Roman" w:ascii="Times New Roman"/>
          <w:b/>
          <w:sz w:val="24"/>
          <w:szCs w:val="24"/>
        </w:rPr>
        <w:t>d.d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 ( ranije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Volksbank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d.d. ) Vjerovnik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Sberbank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d.d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obvjestio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 je o postojanju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u iznosu od  18.217.331,34 kn  koje je osigurano pravom zaloga te je naznačila d</w:t>
      </w: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>io imovine na koji se odnosi razlučno pravo.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827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Jasenak čkbr. 2737/2 put sa 37 čhv, čk.br. 2747/1 livada vrelo sa 142 čhv, čk.br. 2747/2 livada vrelo sa 111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zk.ul. 154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k.o. Jasenak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2750/8 livada jarak u košarici sa 92 čhv, čk.br. 2750/9 livada jarak u košarici sa 89 čhv, </w:t>
      </w:r>
    </w:p>
    <w:p w:rsidRDefault="001B2517" w:rsidP="001B2517" w:rsidR="001B2517" w:rsidRPr="001B2517">
      <w:pPr>
        <w:spacing w:lineRule="auto" w:line="240" w:after="80"/>
        <w:ind w:left="72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zk.ul. 872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k.o. Jasenak čk.br. 2749/21 livada jarak u košarici sa 10 čhv,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lastRenderedPageBreak/>
        <w:t xml:space="preserve">zk.ul. 1165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>Pravna osnova razlučnog prava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Sporazum radi osiguranja novčane tražbine zasnivanjem založnog prava na nekretninama koje su upisane  u zemljišnim knjigama  od 22.12.2006 g. ovjerenog kod javnog bilježnika Obrenije Ribarić iz Zagreba pod brojem    OV-1237/06 s klauzulom ovršnosti.Dodatak sporazumu radi osiguranja novčane tražbine zasnivanjem založnog prava na nekretninama koje su upisane  u zemljišnim knjigama  od 22.12.2006 g. ovjerenog kod javnog bilježnika Obrenije Ribarić iz Zagreba pod brojem Ov-2625/2009 s klauzulom ovršnosti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Sporazum radi osiguranja novčane tražbine zasnivanjem založnog prava na nekretninama koje su upisane  u zemljišnim knjigama  od 09.03.2012  ovjerenog kod javnog bilježnika Obrenije Ribarić iz Zagreba pod brojem    OV-1652/2012 s klauzulom ovršnosti.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tabs>
          <w:tab w:pos="6521" w:val="decimal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Razlučni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 vjerovnika se u prijavi očitovao (  podnio prijavu kao osobni vjerovnik     (  čl. 258 st.2  SZ-a )  o predvidivom iznosu kojim se neće namiriti iz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u iznosu od  18.217.331,34 kn.  Za namirenje vjerovnika odlučujuće je kolika će se postići cijena u prodaji imovine. Od toga će zavisiti u kojem iznosu će se namiriti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razlučni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vjerovnik.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Obavijest o </w:t>
      </w:r>
      <w:proofErr w:type="spellStart"/>
      <w:r w:rsidRPr="001B2517">
        <w:rPr>
          <w:rFonts w:cs="Times New Roman" w:eastAsia="Calibri" w:hAnsi="Times New Roman" w:ascii="Times New Roman"/>
          <w:b/>
          <w:sz w:val="24"/>
          <w:szCs w:val="24"/>
        </w:rPr>
        <w:t>razlučnom</w:t>
      </w:r>
      <w:proofErr w:type="spellEnd"/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 na pravu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pokretninama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zaprimljena je od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Ministarstva financija, Porezna uprava, Zagreb,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 xml:space="preserve">u iznosu od   31.265,32 kn.  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Pravna osnova 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je Rješenje o ovrsi na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pkretninama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Klasa: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Up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/1-415-02/2014-001/29,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Ur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broj:513-07-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07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/2014-01 od 24.022014. Dio imovine na koje se odnosi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pravo su pokretnine prema sastavljenom zapisniku.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Pravna osnova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prava na nekretninama je   Rješenje Općinskog suda u Ogulinu broj Z- 2/15 od 12.01.2015 godine Dio imovine na koji se odnosi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pravo  su nekretnine  upisane  u k.o. Jasenak u zk.ul.827</w:t>
      </w:r>
      <w:r w:rsidRPr="001B2517">
        <w:rPr>
          <w:rFonts w:cs="Times New Roman" w:eastAsia="Calibri" w:hAnsi="Times New Roman" w:ascii="Times New Roman"/>
          <w:b/>
          <w:sz w:val="24"/>
          <w:szCs w:val="24"/>
        </w:rPr>
        <w:t>,</w:t>
      </w: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na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kčbr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2737/2 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zk.ul. 1165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 livada jarak u košarici sa 90 čhv, čkbr. 2749/14 livada jarak u košarici sa 89 čhv, čkbr. 2749/15 livada jarak u košarici sa 93 čhv, čkbr. 2749/16 livada jarak u košarici sa 97 čhv, čkbr. 2749/17 livada jarak u košarici sa 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lastRenderedPageBreak/>
        <w:t>91 čhv, čkbr. 2749/18 livada jarak u košarici sa 99 čhv, čkbr. 2749/19 livada jarak u košarici sa 113 čhv i čkbr. 2749/20 livada jarak u košarici sa 932 čhv.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lang w:eastAsia="hr-HR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UNOVČENI PREDMETI STEČAJNE MASE: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</w:pPr>
    </w:p>
    <w:p w:rsidRDefault="001B2517" w:rsidP="001B2517" w:rsidR="001B2517" w:rsidRPr="001B2517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szCs w:val="20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szCs w:val="20"/>
          <w:lang w:eastAsia="hr-HR"/>
        </w:rPr>
        <w:t>Nakon završetka elektroničke javne dražbe Financijska agencija je 4. veljače 2019. dostavila sudu izvještaj o provedenoj elektroničkoj javnoj dražbi (identifikator nadmetanja: 9702).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Iz izvještaja proizlazi da je ponuditelj HIS d.o.o. Donja </w:t>
      </w:r>
      <w:proofErr w:type="spellStart"/>
      <w:r w:rsidRPr="001B2517">
        <w:rPr>
          <w:rFonts w:cs="Times New Roman" w:eastAsia="Times New Roman" w:hAnsi="Times New Roman" w:ascii="Times New Roman"/>
          <w:szCs w:val="20"/>
          <w:lang w:eastAsia="hr-HR"/>
        </w:rPr>
        <w:t>Višnjica</w:t>
      </w:r>
      <w:proofErr w:type="spellEnd"/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 61D, Donja </w:t>
      </w:r>
      <w:proofErr w:type="spellStart"/>
      <w:r w:rsidRPr="001B2517">
        <w:rPr>
          <w:rFonts w:cs="Times New Roman" w:eastAsia="Times New Roman" w:hAnsi="Times New Roman" w:ascii="Times New Roman"/>
          <w:szCs w:val="20"/>
          <w:lang w:eastAsia="hr-HR"/>
        </w:rPr>
        <w:t>Višnjica</w:t>
      </w:r>
      <w:proofErr w:type="spellEnd"/>
      <w:r w:rsidRPr="001B2517">
        <w:rPr>
          <w:rFonts w:cs="Times New Roman" w:eastAsia="Times New Roman" w:hAnsi="Times New Roman" w:ascii="Times New Roman"/>
          <w:szCs w:val="20"/>
          <w:lang w:eastAsia="hr-HR"/>
        </w:rPr>
        <w:t>, OIB: 40515269370, jedini dao najveću važeću ponudu u iznosu od 1.677.975,00 kn,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>Rješenjem Trgovačkog suda u Bjelovaru od 12.02.2019 godine  nekretnine</w:t>
      </w:r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 upisane u zemljišnim knjigama Općinskog suda u Rijeci, Zemljišnoknjižni odjel Delnice, </w:t>
      </w:r>
      <w:r w:rsidRPr="001B2517">
        <w:rPr>
          <w:rFonts w:cs="Times New Roman" w:eastAsia="Times New Roman" w:hAnsi="Times New Roman" w:ascii="Times New Roman"/>
          <w:noProof/>
          <w:szCs w:val="20"/>
          <w:lang w:eastAsia="hr-HR"/>
        </w:rPr>
        <w:t>zk.ul. 424</w:t>
      </w:r>
      <w:r w:rsidRPr="001B2517">
        <w:rPr>
          <w:rFonts w:cs="Times New Roman" w:eastAsia="Times New Roman" w:hAnsi="Times New Roman" w:ascii="Times New Roman"/>
          <w:b/>
          <w:noProof/>
          <w:szCs w:val="20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Cs w:val="20"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čhv.</w:t>
      </w:r>
      <w:r w:rsidRPr="001B251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dosuđene su </w:t>
      </w:r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 kupcu HIS d.o.o. Donja </w:t>
      </w:r>
      <w:proofErr w:type="spellStart"/>
      <w:r w:rsidRPr="001B2517">
        <w:rPr>
          <w:rFonts w:cs="Times New Roman" w:eastAsia="Times New Roman" w:hAnsi="Times New Roman" w:ascii="Times New Roman"/>
          <w:szCs w:val="20"/>
          <w:lang w:eastAsia="hr-HR"/>
        </w:rPr>
        <w:t>Višnjica</w:t>
      </w:r>
      <w:proofErr w:type="spellEnd"/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 61D, Donja </w:t>
      </w:r>
      <w:proofErr w:type="spellStart"/>
      <w:r w:rsidRPr="001B2517">
        <w:rPr>
          <w:rFonts w:cs="Times New Roman" w:eastAsia="Times New Roman" w:hAnsi="Times New Roman" w:ascii="Times New Roman"/>
          <w:szCs w:val="20"/>
          <w:lang w:eastAsia="hr-HR"/>
        </w:rPr>
        <w:t>Višnjica</w:t>
      </w:r>
      <w:proofErr w:type="spellEnd"/>
      <w:r w:rsidRPr="001B2517">
        <w:rPr>
          <w:rFonts w:cs="Times New Roman" w:eastAsia="Times New Roman" w:hAnsi="Times New Roman" w:ascii="Times New Roman"/>
          <w:szCs w:val="20"/>
          <w:lang w:eastAsia="hr-HR"/>
        </w:rPr>
        <w:t>, OIB: 40515269370, n</w:t>
      </w:r>
      <w:r w:rsidRPr="001B2517">
        <w:rPr>
          <w:rFonts w:cs="Times New Roman" w:eastAsia="Times New Roman" w:hAnsi="Times New Roman" w:ascii="Times New Roman"/>
          <w:color w:val="000000"/>
          <w:szCs w:val="20"/>
          <w:lang w:eastAsia="hr-HR"/>
        </w:rPr>
        <w:t>ekretnine</w:t>
      </w:r>
      <w:r w:rsidRPr="001B2517">
        <w:rPr>
          <w:rFonts w:cs="Times New Roman" w:eastAsia="Times New Roman" w:hAnsi="Times New Roman" w:ascii="Times New Roman"/>
          <w:szCs w:val="20"/>
          <w:lang w:eastAsia="hr-HR"/>
        </w:rPr>
        <w:t xml:space="preserve">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1B2517">
        <w:rPr>
          <w:rFonts w:cs="Times New Roman" w:eastAsia="Times New Roman" w:hAnsi="Calibri" w:ascii="Calibri"/>
          <w:szCs w:val="20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Nakon završetka elektroničke javne dražbe Financijska agencija je                      28. siječnja 2019. dostavila sudu izvještaj o provedenoj elektroničkoj javnoj dražbi (identifikator nadmetanja: 9697).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Iz izvještaja proizlazi da je ponuditelj</w:t>
      </w:r>
      <w:r w:rsidRPr="001B2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EOS nekretnine d.o.o. Zagreb, Horvatova 82, OIB: 31075247773, dao najveću važeću ponudu u iznosu od </w:t>
      </w:r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140.100,00 kn.</w:t>
      </w:r>
    </w:p>
    <w:p w:rsidRDefault="001B2517" w:rsidP="001B2517" w:rsidR="001B2517" w:rsidRPr="001B2517">
      <w:pPr>
        <w:spacing w:lineRule="auto" w:line="360" w:after="0"/>
        <w:ind w:left="360"/>
        <w:jc w:val="both"/>
        <w:rPr>
          <w:rFonts w:cs="Times New Roman" w:eastAsia="Times New Roman" w:hAnsi="Calibri" w:ascii="Calibri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 Trgovačkog suda u Bjelovaru od 6.03.2019 godine nekretnine upisane u  zemljišnim knjigama Općinskog suda u Karlovcu, Zemljišnoknjižni odjel Ogulin,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u zk.ul. 1165</w:t>
      </w:r>
      <w:r w:rsidRPr="001B251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k.o. Jasenak, čkbr. 2749/20 livada jarak u</w:t>
      </w:r>
      <w:r w:rsidRPr="001B2517">
        <w:rPr>
          <w:rFonts w:cs="Times New Roman" w:eastAsia="Times New Roman" w:hAnsi="Calibri" w:ascii="Calibri"/>
          <w:noProof/>
          <w:sz w:val="24"/>
          <w:szCs w:val="24"/>
          <w:lang w:eastAsia="hr-HR"/>
        </w:rPr>
        <w:t xml:space="preserve"> košarici sa 932 čhv.  d</w:t>
      </w:r>
      <w:r w:rsidRPr="001B2517">
        <w:rPr>
          <w:rFonts w:cs="Times New Roman" w:eastAsia="Times New Roman" w:hAnsi="Calibri" w:ascii="Calibri"/>
          <w:sz w:val="24"/>
          <w:szCs w:val="24"/>
          <w:lang w:eastAsia="hr-HR"/>
        </w:rPr>
        <w:t xml:space="preserve">osuđuju se kupcu EOS nekretnine d.o.o. Zagreb, Horvatova 82, 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3.</w:t>
      </w:r>
      <w:r w:rsidRPr="001B2517">
        <w:rPr>
          <w:rFonts w:cs="Times New Roman" w:eastAsia="Times New Roman" w:hAnsi="Calibri" w:ascii="Calibri"/>
          <w:szCs w:val="20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završetka elektroničke javne dražbe Financijska agencija je 31. siječnja 2019. dostavila sudu izvještaj o provedenoj elektroničkoj javnoj dražbi (identifikator nadmetanja: 9667).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Iz izvještaja proizlazi da je ponuditelj</w:t>
      </w:r>
      <w:r w:rsidRPr="001B25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EOS nekretnine d.o.o. Zagreb, Horvatova 82, OIB: 31075247773, dao najveću važeću ponudu u iznosu od 109.165,00 kn,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Nekretnine upisane u  zemljišnim knjigama Općinskog suda u Karlovcu, Zemljišnoknjižni odjel Ogulin,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u zk.ul. 827 k.o. Jasenak, čk.br. 2747/2 livada vrelo sa 111 čhv.  Rješenjem trgovačkog suda u Bjelovaru od 6.03.2019 godine dosuđene su kupcu</w:t>
      </w: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4. Nakon završetka elektroničke javne dražbe Financijska agencija je 31. siječnja 2019. dostavila sudu izvještaj o provedenoj elektroničkoj javnoj dražbi (identifikator nadmetanja: 9668).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Times New Roman" w:hAnsi="Calibri" w:ascii="Calibri"/>
          <w:szCs w:val="20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Iz izvještaja proizlazi da je ponuditelj ARMAGOR ESTATE d.o.o. za poslovanje nekretninama</w:t>
      </w:r>
      <w:r w:rsidRPr="001B2517">
        <w:rPr>
          <w:rFonts w:cs="Times New Roman" w:eastAsia="Times New Roman" w:hAnsi="Calibri" w:ascii="Calibri"/>
          <w:szCs w:val="20"/>
          <w:lang w:eastAsia="hr-HR"/>
        </w:rPr>
        <w:t xml:space="preserve"> Zagreb, Savska cesta 106, OIB:35067013886, dao najveću važeću ponudu u iznosu od 302,50 kn.</w:t>
      </w:r>
    </w:p>
    <w:p w:rsidRDefault="001B2517" w:rsidP="001B2517" w:rsidR="001B2517" w:rsidRPr="001B2517">
      <w:pPr>
        <w:overflowPunct w:val="false"/>
        <w:autoSpaceDE w:val="false"/>
        <w:autoSpaceDN w:val="false"/>
        <w:adjustRightInd w:val="false"/>
        <w:spacing w:lineRule="auto" w:line="240" w:after="0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Nekretnine upisane u zemljišnim knjigama Općinskog suda u Karlovcu, Zemljišnoknjižni odjel Ogulin, </w:t>
      </w:r>
      <w:r w:rsidRPr="001B251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u zk.ul. 872 k.o. Jasenak, čk.br. 2749/21 livada jarak u košarici površine 10 čhv.  Dosuđene su rješenjem suda od 6.03.2019 godine kupcu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ARMAGOR ESTATE d.o.o. za poslovanje nekretninama, Zagreb, Savska cesta 106, OIB:35067013886,</w:t>
      </w:r>
    </w:p>
    <w:p w:rsidRDefault="001B2517" w:rsidP="001B2517" w:rsidR="001B2517" w:rsidRPr="001B2517">
      <w:pPr>
        <w:spacing w:lineRule="auto" w:line="360" w:after="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B2517" w:rsidP="001B2517" w:rsidR="001B2517" w:rsidRPr="001B2517">
      <w:pPr>
        <w:spacing w:lineRule="auto" w:line="36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1B2517">
        <w:rPr>
          <w:rFonts w:cs="Times New Roman" w:eastAsia="Calibri" w:hAnsi="Times New Roman" w:ascii="Times New Roman"/>
          <w:b/>
          <w:sz w:val="24"/>
          <w:szCs w:val="24"/>
          <w:lang w:val="pl-PL"/>
        </w:rPr>
        <w:t>IV. RADNJE KOJE ĆE SE PODUZETI U NAREDNOM RAZDOBLJU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Očekuje se unovčenje pokretnina stečajnog dužnika za što je stečajni upravitelj dobi suglasnost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razlučnog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vjerovnika 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Min.finacija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Republike Hrvatske.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Određena je druga elektronička javna dražba radi prodaje nekretnina. Dražba je 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tijeku.projekciju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troškova  stečajnog postupka stečajni upravitelj je dostavio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razlučnom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vjerovniku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Eos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Matrix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d.o.o.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Nakon provedbe druge javne dražbe za čije je sudjelovanje u postupku iskazao interes i </w:t>
      </w:r>
      <w:proofErr w:type="spellStart"/>
      <w:r w:rsidRPr="001B2517">
        <w:rPr>
          <w:rFonts w:cs="Times New Roman" w:eastAsia="Calibri" w:hAnsi="Times New Roman" w:ascii="Times New Roman"/>
          <w:sz w:val="24"/>
          <w:szCs w:val="24"/>
        </w:rPr>
        <w:t>razlučni</w:t>
      </w:r>
      <w:proofErr w:type="spellEnd"/>
      <w:r w:rsidRPr="001B2517">
        <w:rPr>
          <w:rFonts w:cs="Times New Roman" w:eastAsia="Calibri" w:hAnsi="Times New Roman" w:ascii="Times New Roman"/>
          <w:sz w:val="24"/>
          <w:szCs w:val="24"/>
        </w:rPr>
        <w:t xml:space="preserve"> vjerovnik stečajni upravitelj će postupiti sukladno odredbama čl.254 stavak 1 i 2 u svezi sa člankom 31 Zakona o izmjenama i dopunama stečajnog zakona.</w:t>
      </w: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B2517" w:rsidP="001B2517" w:rsidR="001B2517" w:rsidRPr="001B2517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Osijeku, 11.03.2019. godine               </w:t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2517" w:rsidP="001B2517" w:rsidR="001B2517" w:rsidRPr="001B2517">
      <w:pPr>
        <w:spacing w:lineRule="auto" w:line="36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2517" w:rsidP="001B2517" w:rsidR="001B2517" w:rsidRPr="001B2517">
      <w:pPr>
        <w:spacing w:lineRule="auto" w:line="36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1B2517" w:rsidP="001B2517" w:rsidR="001B2517" w:rsidRPr="001B2517">
      <w:pPr>
        <w:spacing w:lineRule="auto" w:line="36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 </w:t>
      </w:r>
      <w:proofErr w:type="spellStart"/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Panjaković</w:t>
      </w:r>
      <w:proofErr w:type="spellEnd"/>
      <w:r w:rsidRPr="001B2517">
        <w:rPr>
          <w:rFonts w:cs="Times New Roman" w:eastAsia="Times New Roman" w:hAnsi="Times New Roman" w:ascii="Times New Roman"/>
          <w:sz w:val="24"/>
          <w:szCs w:val="24"/>
          <w:lang w:eastAsia="hr-HR"/>
        </w:rPr>
        <w:t>, odvjetnik</w:t>
      </w:r>
    </w:p>
    <w:p w:rsidRDefault="001B2517" w:rsidR="00E529BF">
      <w:bookmarkStart w:name="_GoBack" w:id="0"/>
      <w:bookmarkEnd w:id="0"/>
    </w:p>
    <w:sectPr w:rsidSect="00557E2C" w:rsidR="00E529BF">
      <w:head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32141"/>
      <w:docPartObj>
        <w:docPartGallery w:val="Page Numbers (Top of Page)"/>
        <w:docPartUnique/>
      </w:docPartObj>
    </w:sdtPr>
    <w:sdtEndPr/>
    <w:sdtContent>
      <w:p w:rsidRDefault="001B2517" w:rsidR="00C5769A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Default="001B2517" w:rsidR="00C57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599E"/>
    <w:multiLevelType w:val="hybridMultilevel"/>
    <w:tmpl w:val="B614C4D4"/>
    <w:lvl w:tplc="A90CB36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7E2080D"/>
    <w:multiLevelType w:val="hybridMultilevel"/>
    <w:tmpl w:val="6122EEAA"/>
    <w:lvl w:tplc="06E6E8CC" w:ilvl="0">
      <w:numFmt w:val="bullet"/>
      <w:lvlText w:val="-"/>
      <w:lvlJc w:val="left"/>
      <w:pPr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644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4C0A66FC"/>
    <w:multiLevelType w:val="hybridMultilevel"/>
    <w:tmpl w:val="EB6082C2"/>
    <w:lvl w:tplc="9C96A072" w:ilvl="0">
      <w:start w:val="1"/>
      <w:numFmt w:val="decimal"/>
      <w:lvlText w:val="%1."/>
      <w:lvlJc w:val="left"/>
      <w:pPr>
        <w:ind w:hanging="360" w:left="8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2517"/>
    <w:rsid w:val="001B2517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2517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B2517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2517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1B2517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2925</properties:Words>
  <properties:Characters>16674</properties:Characters>
  <properties:Lines>138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2019-04-09T07:44:00Z</dcterms:created>
  <dc:creator>Željka Vitez</dc:creator>
  <cp:lastModifiedBy>Željka Vitez</cp:lastModifiedBy>
  <dcterms:modified xmlns:xsi="http://www.w3.org/2001/XMLSchema-instance" xsi:type="dcterms:W3CDTF">2019-04-09T07:46:00Z</dcterms:modified>
  <cp:revision>1</cp:revision>
</cp:coreProperties>
</file>