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7944" w14:paraId="1cc7944" w:rsidRDefault="001641E5" w:rsidR="001641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80B" w:rsidP="00CB380B" w:rsidR="00CB380B">
      <w:r>
        <w:t>REPUBLIKA HRVATSKA</w:t>
      </w:r>
    </w:p>
    <w:p w:rsidRDefault="00CB380B" w:rsidP="00CB380B" w:rsidR="00CB380B">
      <w:r>
        <w:t>Trgovački sud u Zagrebu</w:t>
      </w:r>
    </w:p>
    <w:p w:rsidRDefault="00CB380B" w:rsidP="00CB380B" w:rsidR="00CB380B">
      <w:r>
        <w:t>Zagreb, Amruševa 2/II</w:t>
      </w:r>
    </w:p>
    <w:p w:rsidRDefault="002858CE" w:rsidP="005C142E" w:rsidR="00CB380B">
      <w:pPr>
        <w:ind w:left="6372"/>
      </w:pPr>
      <w:r>
        <w:t>72. Stpn-359/2014</w:t>
      </w:r>
      <w:r w:rsidR="005C142E">
        <w:t>-15</w:t>
      </w:r>
    </w:p>
    <w:p w:rsidRDefault="00CB380B" w:rsidP="00CB380B" w:rsidR="00CB380B"/>
    <w:p w:rsidRDefault="00CB380B" w:rsidP="00CB380B" w:rsidR="00CB380B"/>
    <w:p w:rsidRDefault="00CB380B" w:rsidP="00CB380B" w:rsidR="00CB380B">
      <w:pPr>
        <w:jc w:val="center"/>
      </w:pPr>
      <w:r>
        <w:t>R J E Š E NJ E</w:t>
      </w:r>
    </w:p>
    <w:p w:rsidRDefault="007E215A" w:rsidP="007E215A" w:rsidR="007E215A">
      <w:pPr>
        <w:jc w:val="both"/>
      </w:pPr>
    </w:p>
    <w:p w:rsidRDefault="002858CE" w:rsidP="002858CE" w:rsidR="002858CE" w:rsidRPr="0063308C">
      <w:pPr>
        <w:jc w:val="both"/>
      </w:pPr>
    </w:p>
    <w:p w:rsidRDefault="002858CE" w:rsidP="002858CE" w:rsidR="002858CE">
      <w:pPr>
        <w:autoSpaceDE w:val="false"/>
        <w:autoSpaceDN w:val="false"/>
        <w:adjustRightInd w:val="false"/>
        <w:jc w:val="both"/>
      </w:pPr>
      <w:r w:rsidRPr="008953EC">
        <w:t>Trgovački sud u Zagrebu, po sucu Nikoli Ribariću, u postupku predstečajne nagodbe u povodu prijedloga dužnika ZORA MIHALJČUK vl. FRIZERSKI OBRT "VIOLETT", Zagreb, Trg Francuske Republ</w:t>
      </w:r>
      <w:r>
        <w:t>ike 11, OIB: 50979176527, dana 3</w:t>
      </w:r>
      <w:r w:rsidRPr="008953EC">
        <w:t>.</w:t>
      </w:r>
      <w:r>
        <w:t xml:space="preserve"> rujna</w:t>
      </w:r>
      <w:r w:rsidRPr="008953EC">
        <w:t xml:space="preserve"> 2015. godine, </w:t>
      </w:r>
    </w:p>
    <w:p w:rsidRDefault="002858CE" w:rsidP="002858CE" w:rsidR="002858CE" w:rsidRPr="008953EC">
      <w:pPr>
        <w:autoSpaceDE w:val="false"/>
        <w:autoSpaceDN w:val="false"/>
        <w:adjustRightInd w:val="false"/>
        <w:jc w:val="both"/>
      </w:pPr>
    </w:p>
    <w:p w:rsidRDefault="009E34B4" w:rsidP="009E34B4" w:rsidR="009E34B4">
      <w:pPr>
        <w:jc w:val="center"/>
      </w:pPr>
      <w:r>
        <w:t>r i j e š i o   j e</w:t>
      </w:r>
    </w:p>
    <w:p w:rsidRDefault="007E215A" w:rsidP="007E215A" w:rsidR="007E215A">
      <w:r>
        <w:t xml:space="preserve">Odobrava se sklapanje sljedeće: </w:t>
      </w:r>
    </w:p>
    <w:p w:rsidRDefault="007E215A" w:rsidP="007E215A" w:rsidR="007E215A"/>
    <w:p w:rsidRDefault="007E215A" w:rsidP="007E215A" w:rsidR="007E215A">
      <w:pPr>
        <w:jc w:val="center"/>
      </w:pPr>
      <w:r>
        <w:t>PREDSTEČAJNE NAGODBE</w:t>
      </w:r>
    </w:p>
    <w:p w:rsidRDefault="007E215A" w:rsidP="007E215A" w:rsidR="007E215A"/>
    <w:p w:rsidRDefault="002858CE" w:rsidP="002858CE" w:rsidR="002858CE">
      <w:pPr>
        <w:jc w:val="both"/>
      </w:pPr>
      <w:r w:rsidRPr="00542D6E">
        <w:t xml:space="preserve">I. Dužnik </w:t>
      </w:r>
      <w:r w:rsidRPr="008953EC">
        <w:t>ZORA MIHALJČUK vl. FRIZERSKI OBRT "VIOLETT", Zagreb, Trg Francuske Republike 11, OIB: 50979176527</w:t>
      </w:r>
      <w:r w:rsidRPr="00542D6E">
        <w:t>, obvezuje se na temelju Rješenja o prihvaćanju Plana financijskog restrukturiranja kojeg je donijela Financijska agencija pod poslovnim brojem Klasa: UP-I/110/07/1</w:t>
      </w:r>
      <w:r>
        <w:t>4</w:t>
      </w:r>
      <w:r w:rsidRPr="00542D6E">
        <w:t>-01/</w:t>
      </w:r>
      <w:r>
        <w:t>6654</w:t>
      </w:r>
      <w:r w:rsidRPr="00542D6E">
        <w:t>,  Ur. br.: 04-06-1</w:t>
      </w:r>
      <w:r>
        <w:t>4</w:t>
      </w:r>
      <w:r w:rsidRPr="00542D6E">
        <w:t>-</w:t>
      </w:r>
      <w:r>
        <w:t>6654</w:t>
      </w:r>
      <w:r w:rsidRPr="00542D6E">
        <w:t>-</w:t>
      </w:r>
      <w:r>
        <w:t>40</w:t>
      </w:r>
      <w:r w:rsidRPr="00542D6E">
        <w:t xml:space="preserve"> od </w:t>
      </w:r>
      <w:r>
        <w:t>10</w:t>
      </w:r>
      <w:r w:rsidRPr="00542D6E">
        <w:t>.</w:t>
      </w:r>
      <w:r>
        <w:t xml:space="preserve"> rujna</w:t>
      </w:r>
      <w:r w:rsidRPr="00542D6E">
        <w:t xml:space="preserve"> 201</w:t>
      </w:r>
      <w:r>
        <w:t>4</w:t>
      </w:r>
      <w:r w:rsidRPr="00542D6E">
        <w:t xml:space="preserve">. </w:t>
      </w:r>
      <w:r>
        <w:t xml:space="preserve">vjerovnicima podmiriti tražbine kako slijedi: </w:t>
      </w:r>
    </w:p>
    <w:p w:rsidRDefault="002858CE" w:rsidP="002858CE" w:rsidR="002858CE" w:rsidRPr="00542D6E">
      <w:pPr>
        <w:jc w:val="both"/>
      </w:pPr>
    </w:p>
    <w:p w:rsidRDefault="002858CE" w:rsidP="002858CE" w:rsidR="002858CE" w:rsidRPr="00542D6E">
      <w:pPr>
        <w:jc w:val="center"/>
      </w:pPr>
    </w:p>
    <w:p w:rsidRDefault="002858CE" w:rsidP="002858CE" w:rsidR="002858CE" w:rsidRPr="00542D6E">
      <w:pPr>
        <w:rPr>
          <w:color w:val="FF0000"/>
        </w:rPr>
      </w:pPr>
    </w:p>
    <w:p w:rsidRDefault="002858CE" w:rsidP="002858CE" w:rsidR="002858CE" w:rsidRPr="00F43750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>
        <w:t>Vjerovniku REPUBLIKA HRVATSKA, MINISTARSTVO FINANCIJA, POREZNA UPRAVA, OIB: 1868316487, utvrđena je tražbina u iznosu od 183.235,45 kuna. Dužnik se obavezuje vjerovniku platiti tražbinu nakon otpisa cjelokupne kamate te otplatiti glavnicu u iznosu od 148.149,49 kuna na 24 jednake mjesečne rate uz 4,5% kamate godišnje. Mjesečni obroci dospijevaju na naplatu i to do svakog 20-tog u mjesecu za tekući mjesec, a prvi obrok dospijeva na naplatu 30 dana nakon rješenja Trgovačkog suda o sklopljenoj nagodbi.</w:t>
      </w:r>
    </w:p>
    <w:p w:rsidRDefault="002858CE" w:rsidP="002858CE" w:rsidR="002858CE" w:rsidRPr="00F43750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>
        <w:t>Vjerovniku HRVATSKE VODE d.o.o., OIB: 28921383001, utvrđena je tražbina u iznosu od 110,38 kuna. Dužnik se obavezuje vjerovniku platiti tražbinu nakon otpisa kamate te otpisa 30 % glavnice koja iznosi 102,80 kuna. Umanjeni iznos glavnice, za 30 %, iznosi 72,00 kuna te se iznos od 72,00 kuna dužnik obvezuje platiti vjerovniku jednokratno do 20-tog u mjesecu za tekući mjesec 30 dana nakon rješenja Trgovačkog suda o sklopljenoj nagodbi.</w:t>
      </w:r>
    </w:p>
    <w:p w:rsidRDefault="002858CE" w:rsidP="002858CE" w:rsidR="002858CE" w:rsidRPr="00F43750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>
        <w:t xml:space="preserve">Vjerovniku VODOOPSKRBA I ODVODNJA d.o.o., OIB: 83416546499, utvrđena je tražbina u iznosu od 990,81 kuna. Dužnik se obavezuje vjerovniku platiti tražbinu nakon otpisa kamate te otpisa 30 % glavnice koja iznosi 645,87 kuna. Umanjeni iznos glavnice, za 30 %, iznosi 452,11 kuna te se iznos od 452,11 kuna dužnik obvezuje platiti vjerovniku </w:t>
      </w:r>
      <w:r>
        <w:lastRenderedPageBreak/>
        <w:t>jednokratno do 20-tog u mjesecu za tekući mjesec 180 dana nakon rješenja Trgovačkog suda o sklopljenoj nagodbi.</w:t>
      </w:r>
    </w:p>
    <w:p w:rsidRDefault="002858CE" w:rsidP="002858CE" w:rsidR="002858CE" w:rsidRPr="00F43750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>
        <w:t>Vjerovniku HRVATSKA RADIOTELEVIZIJA, OIB: 68419124305, utvrđena je tražbina u iznosu od 813,42 kuna. Dužnik se obavezuje vjerovniku platiti tražbinu nakon otpisa kamate te otpisa 30 % glavnice koja iznosi 800,00 kuna. Umanjeni iznos glavnice, za 30 %, iznosi 560,00 kuna te se iznos od 560,00 kuna dužnik obvezuje platiti vjerovniku jednokratno do 20-tog u mjesecu za tekući mjesec 180 dana nakon rješenja Trgovačkog suda o sklopljenoj nagodbi.</w:t>
      </w:r>
    </w:p>
    <w:p w:rsidRDefault="002858CE" w:rsidP="002858CE" w:rsidR="002858CE" w:rsidRPr="00F43750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>
        <w:t>Vjerovniku HEP ODS, OIB: 46830600751, utvrđena je tražbina u iznosu od 321,22 kuna. Dužnik se obavezuje vjerovniku platiti tražbinu nakon otpisa kamate te otpisa 30 % glavnice jednokratno do 20-tog u mjesecu za tekući mjesec 30 dana nakon rješenja Trgovačkog suda o sklopljenoj nagodbi.</w:t>
      </w:r>
    </w:p>
    <w:p w:rsidRDefault="002858CE" w:rsidP="002858CE" w:rsidR="002858CE" w:rsidRPr="00190C89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 w:rsidRPr="00190C89">
        <w:rPr>
          <w:bCs/>
          <w:iCs/>
        </w:rPr>
        <w:t xml:space="preserve">Vjerovniku GRAD ZAGREB, OIB: 61817894937 </w:t>
      </w:r>
      <w:r>
        <w:t>utvrđena je tražbina u iznosu od 165.253,71 kuna. Dužnik se obavezuje vjerovniku platiti tražbinu nakon otpisa kamate te otpisa 30 % glavnice koja iznosi 118.678,62 kuna. Umanjeni iznos glavnice, za 30 %, iznosi 83.075,000 kuna te se iznos od 83.075,00 kuna dužnik obvezuje platiti vjerovniku u 36 jednakih mjesečnih rata beskamatno i to do 20-tog u mjesecu za tekući mjesec počevši 180 dana nakon rješenja Trgovačkog suda o sklopljenoj nagodbi.</w:t>
      </w:r>
    </w:p>
    <w:p w:rsidRDefault="002858CE" w:rsidP="002858CE" w:rsidR="002858CE" w:rsidRPr="00190C89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 w:rsidRPr="00190C89">
        <w:rPr>
          <w:bCs/>
          <w:iCs/>
        </w:rPr>
        <w:t xml:space="preserve">Vjerovniku </w:t>
      </w:r>
      <w:r>
        <w:rPr>
          <w:bCs/>
          <w:iCs/>
        </w:rPr>
        <w:t>GSKG d.o.o.,</w:t>
      </w:r>
      <w:r w:rsidRPr="00190C89">
        <w:rPr>
          <w:bCs/>
          <w:iCs/>
        </w:rPr>
        <w:t xml:space="preserve"> </w:t>
      </w:r>
      <w:r>
        <w:rPr>
          <w:bCs/>
          <w:iCs/>
        </w:rPr>
        <w:t xml:space="preserve">kao predstavniku suvlasnika stambene zgrade u Zagrebu, Francuske Republike 11, OIB: 03744272526, </w:t>
      </w:r>
      <w:r>
        <w:t>utvrđena je tražbina u iznosu od 244,76 kuna. Dužnik se obavezuje vjerovniku platiti tražbinu nakon otpisa kamate te otpisa 30 % glavnice jednokratno i to do 20-tog u mjesecu za tekući mjesec 30 dana nakon rješenja Trgovačkog suda o sklopljenoj nagodbi.</w:t>
      </w:r>
    </w:p>
    <w:p w:rsidRDefault="002858CE" w:rsidP="002858CE" w:rsidR="002858CE" w:rsidRPr="00190C89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 w:rsidRPr="00190C89">
        <w:rPr>
          <w:bCs/>
          <w:iCs/>
        </w:rPr>
        <w:t xml:space="preserve">Vjerovniku </w:t>
      </w:r>
      <w:r>
        <w:rPr>
          <w:bCs/>
          <w:iCs/>
        </w:rPr>
        <w:t xml:space="preserve">HRVATSKI TELEKOM d.d., OIB: 81793146560, </w:t>
      </w:r>
      <w:r>
        <w:t>utvrđena je tražbina u iznosu od 1.604,55 kuna. Dužnik se obavezuje vjerovniku platiti tražbinu u iznosu od 1.604,55 kuna u tri jednake mjesečne rate beskamatno i  to do 20-tog u mjesecu za tekući mjesec počevši 30  dana nakon rješenja Trgovačkog suda o sklopljenoj nagodbi.</w:t>
      </w:r>
    </w:p>
    <w:p w:rsidRDefault="002858CE" w:rsidP="002858CE" w:rsidR="002858CE" w:rsidRPr="00190C89">
      <w:pPr>
        <w:numPr>
          <w:ilvl w:val="0"/>
          <w:numId w:val="17"/>
        </w:num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76" w:after="200"/>
        <w:ind w:hanging="426" w:right="-64"/>
        <w:jc w:val="both"/>
        <w:rPr>
          <w:b/>
          <w:bCs/>
          <w:iCs/>
        </w:rPr>
      </w:pPr>
      <w:r w:rsidRPr="00190C89">
        <w:rPr>
          <w:bCs/>
          <w:iCs/>
        </w:rPr>
        <w:t xml:space="preserve">Vjerovniku </w:t>
      </w:r>
      <w:r>
        <w:rPr>
          <w:bCs/>
          <w:iCs/>
        </w:rPr>
        <w:t>ZORA MIHALJČUK</w:t>
      </w:r>
      <w:r w:rsidRPr="00190C89">
        <w:rPr>
          <w:bCs/>
          <w:iCs/>
        </w:rPr>
        <w:t xml:space="preserve">, OIB: </w:t>
      </w:r>
      <w:r>
        <w:rPr>
          <w:bCs/>
          <w:iCs/>
        </w:rPr>
        <w:t>50979176528</w:t>
      </w:r>
      <w:r w:rsidRPr="00190C89">
        <w:rPr>
          <w:bCs/>
          <w:iCs/>
        </w:rPr>
        <w:t xml:space="preserve"> </w:t>
      </w:r>
      <w:r>
        <w:t>utvrđena je tražbina u iznosu od 240.910,00 kuna. Dužnik se obavezuje vjerovniku platiti tražbinu u iznosu od 168.000,00 kuna u 48 jednakih mjesečnih rata beskamatno i to do 20-tog u mjesecu za tekući mjesec počevši 180 dana nakon rješenja Trgovačkog suda o sklopljenoj nagodbi.</w:t>
      </w:r>
    </w:p>
    <w:p w:rsidRDefault="002858CE" w:rsidP="002858CE" w:rsidR="002858CE">
      <w:pPr>
        <w:jc w:val="center"/>
      </w:pPr>
    </w:p>
    <w:p w:rsidRDefault="002858CE" w:rsidP="002858CE" w:rsidR="002858CE" w:rsidRPr="00542D6E">
      <w:pPr>
        <w:jc w:val="center"/>
      </w:pPr>
      <w:r w:rsidRPr="00542D6E">
        <w:t>O b r a z l o ž e nj e</w:t>
      </w:r>
    </w:p>
    <w:p w:rsidRDefault="002858CE" w:rsidP="002858CE" w:rsidR="002858CE" w:rsidRPr="00542D6E">
      <w:pPr>
        <w:jc w:val="center"/>
      </w:pPr>
    </w:p>
    <w:p w:rsidRDefault="002858CE" w:rsidP="002858CE" w:rsidR="002858CE" w:rsidRPr="00542D6E">
      <w:pPr>
        <w:jc w:val="both"/>
      </w:pPr>
      <w:r w:rsidRPr="00542D6E">
        <w:t xml:space="preserve">Dužnik </w:t>
      </w:r>
      <w:r w:rsidRPr="008953EC">
        <w:t>ZORA MIHALJČUK vl. FRIZERSKI OBRT "VIOLETT", Zagreb, Trg Francuske Republike 11, OIB: 50979176527</w:t>
      </w:r>
      <w:r w:rsidRPr="00542D6E">
        <w:t xml:space="preserve">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542D6E">
          <w:t>66. st</w:t>
        </w:r>
      </w:smartTag>
      <w:r w:rsidRPr="00542D6E">
        <w:t>. 1. Zakona o financijskom poslovanju i predstečajnoj nagodbi ("Narodne novine" broj 108/2012, 144/2012, 81/2013, 112/2013) prijedlog za sklapanje predstečajne nagodbe.</w:t>
      </w:r>
    </w:p>
    <w:p w:rsidRDefault="002858CE" w:rsidP="002858CE" w:rsidR="002858CE" w:rsidRPr="00542D6E">
      <w:pPr>
        <w:jc w:val="both"/>
        <w:rPr>
          <w:color w:val="FF0000"/>
        </w:rPr>
      </w:pPr>
    </w:p>
    <w:p w:rsidRDefault="002858CE" w:rsidP="002858CE" w:rsidR="002858CE" w:rsidRPr="00D51DB3">
      <w:pPr>
        <w:jc w:val="both"/>
      </w:pPr>
      <w:r w:rsidRPr="00542D6E">
        <w:t>Sud je sukladno dostavljenim ispravama i provjerom podataka na web-stranici Fine utvrdio da su ispunjene pretpostavke za određivanje ročišta radi sklapanja predstečajne nagodbe</w:t>
      </w:r>
      <w:r w:rsidRPr="00542D6E">
        <w:rPr>
          <w:color w:val="FF0000"/>
        </w:rPr>
        <w:t xml:space="preserve">, </w:t>
      </w:r>
      <w:r w:rsidRPr="00542D6E">
        <w:t>a oglas</w:t>
      </w:r>
      <w:r w:rsidRPr="00542D6E">
        <w:rPr>
          <w:color w:val="FF0000"/>
        </w:rPr>
        <w:t xml:space="preserve"> </w:t>
      </w:r>
      <w:r w:rsidRPr="00F07586">
        <w:lastRenderedPageBreak/>
        <w:t xml:space="preserve">s pozivom na ročište objavljen je na web </w:t>
      </w:r>
      <w:r w:rsidRPr="00D51DB3">
        <w:t>Financijske agencije od 30.7.2015. te na oglasnoj ploči suda od 23.7.2015. do 3.8.2015. Oglas o održavanju današnjeg ročišta bio je i na e oglasnoj ploči suda od 23.7.2015. do 3.8.2015. godine.</w:t>
      </w:r>
    </w:p>
    <w:p w:rsidRDefault="002858CE" w:rsidP="002858CE" w:rsidR="002858CE" w:rsidRPr="00542D6E">
      <w:pPr>
        <w:jc w:val="both"/>
        <w:rPr>
          <w:color w:val="FF0000"/>
        </w:rPr>
      </w:pPr>
    </w:p>
    <w:p w:rsidRDefault="002858CE" w:rsidP="002858CE" w:rsidR="002858CE">
      <w:pPr>
        <w:jc w:val="both"/>
        <w:rPr>
          <w:color w:val="FF0000"/>
        </w:rPr>
      </w:pPr>
      <w:r w:rsidRPr="00542D6E">
        <w:t>Na ročištu za sklapanje predstečajne nagodbe o</w:t>
      </w:r>
      <w:r>
        <w:t>držanom 3</w:t>
      </w:r>
      <w:r w:rsidRPr="00542D6E">
        <w:t>.</w:t>
      </w:r>
      <w:r>
        <w:t xml:space="preserve"> rujna</w:t>
      </w:r>
      <w:r w:rsidRPr="00542D6E">
        <w:t xml:space="preserve"> 2015., pristanak za sklapanje predstečajne nagodbe dali su dužnik, i vjerovnici  čije </w:t>
      </w:r>
      <w:r w:rsidRPr="00F07586">
        <w:t xml:space="preserve">tražbine  iznose </w:t>
      </w:r>
      <w:r>
        <w:t>424.145,45</w:t>
      </w:r>
      <w:r w:rsidRPr="007B0AF1">
        <w:t xml:space="preserve"> kuna od </w:t>
      </w:r>
      <w:r>
        <w:t>606.636,72</w:t>
      </w:r>
      <w:r w:rsidRPr="007B0AF1">
        <w:t xml:space="preserve"> kn ukupno utvrđenih tražbina, što predstavlja </w:t>
      </w:r>
      <w:r>
        <w:t>69,92</w:t>
      </w:r>
      <w:r w:rsidRPr="007B0AF1">
        <w:t xml:space="preserve"> % ili više od 2/3 vrijednosti ukupno utvrđenih tražbina</w:t>
      </w:r>
      <w:r w:rsidRPr="00F07586">
        <w:t xml:space="preserve">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F07586">
          <w:t>66. st</w:t>
        </w:r>
      </w:smartTag>
      <w:r w:rsidRPr="00F07586">
        <w:t>. 7. u vezi s čl. 63. ZFPPN-a. Slijedom navedenog, sud je riješio kao u izreci ovog rješenja</w:t>
      </w:r>
      <w:r>
        <w:rPr>
          <w:color w:val="FF0000"/>
        </w:rPr>
        <w:t>.</w:t>
      </w:r>
    </w:p>
    <w:p w:rsidRDefault="002858CE" w:rsidP="002858CE" w:rsidR="002858CE" w:rsidRPr="00542D6E">
      <w:pPr>
        <w:jc w:val="both"/>
        <w:rPr>
          <w:color w:val="FF0000"/>
        </w:rPr>
      </w:pPr>
    </w:p>
    <w:p w:rsidRDefault="002858CE" w:rsidP="009E34B4" w:rsidR="009E34B4">
      <w:pPr>
        <w:jc w:val="center"/>
      </w:pPr>
      <w:r>
        <w:t>U Zagrebu, 3. rujna</w:t>
      </w:r>
      <w:r w:rsidR="009E34B4">
        <w:t xml:space="preserve"> 201</w:t>
      </w:r>
      <w:r w:rsidR="00134867">
        <w:t>5</w:t>
      </w:r>
      <w:r w:rsidR="009E34B4">
        <w:t>.</w:t>
      </w:r>
      <w:r w:rsidR="007C418E">
        <w:t xml:space="preserve"> godine</w:t>
      </w:r>
    </w:p>
    <w:p w:rsidRDefault="009E34B4" w:rsidP="009E34B4" w:rsidR="009E34B4">
      <w:pPr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Default="009E34B4" w:rsidP="00E91121" w:rsidR="005C14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5C142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142E" w:rsidP="00E91121" w:rsidR="005C14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142E" w:rsidP="00E91121" w:rsidR="005C14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142E" w:rsidP="00E91121" w:rsidR="005C14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142E" w:rsidP="00E91121" w:rsidR="005C14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41E5" w:rsidP="005C142E" w:rsidR="001641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641E5" w:rsidP="00E91121" w:rsidR="001641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207C" w:rsidP="008D2F13" w:rsidR="00D0207C">
      <w:pPr>
        <w:pStyle w:val="Tijeloteksta"/>
        <w:ind w:left="5760"/>
      </w:pPr>
    </w:p>
    <w:p w:rsidRDefault="009E34B4" w:rsidP="009E34B4" w:rsidR="009E34B4"/>
    <w:p w:rsidRDefault="009E34B4" w:rsidP="009E34B4" w:rsidR="009E34B4">
      <w:r>
        <w:t xml:space="preserve">UPUTA O PRAVNOM LIJEKU: </w:t>
      </w:r>
    </w:p>
    <w:p w:rsidRDefault="009E34B4" w:rsidP="009E34B4" w:rsidR="009E34B4">
      <w:r>
        <w:t>Protiv rješenja o odobravanju ove predstečajne nagodbe može se izjaviti žalba u roku od 8 dana. Žalba se podnosi ovom sudu za Visoki trgovački sud RH u 2 primjerka.</w:t>
      </w:r>
    </w:p>
    <w:p w:rsidRDefault="00134867" w:rsidP="009E34B4" w:rsidR="00134867"/>
    <w:p w:rsidRDefault="001641E5" w:rsidP="00134867" w:rsidR="001641E5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5C142E" w:rsidP="00134867" w:rsidR="005C142E"/>
    <w:p w:rsidRDefault="00134867" w:rsidP="00134867" w:rsidR="00134867">
      <w:r>
        <w:t>DNA:</w:t>
      </w:r>
    </w:p>
    <w:p w:rsidRDefault="00134867" w:rsidP="00134867" w:rsidR="00134867">
      <w:r>
        <w:t>FINA uz dopis</w:t>
      </w:r>
    </w:p>
    <w:p w:rsidRDefault="00134867" w:rsidP="00134867" w:rsidR="00134867">
      <w:r>
        <w:t>Oglasna ploča 8 dana- Rješenje</w:t>
      </w:r>
    </w:p>
    <w:p w:rsidRDefault="00134867" w:rsidP="00134867" w:rsidR="00134867">
      <w:r>
        <w:t>E oglasna ploča</w:t>
      </w:r>
      <w:r w:rsidR="007E215A">
        <w:t xml:space="preserve"> 8 dana</w:t>
      </w:r>
      <w:r>
        <w:t xml:space="preserve"> - Rješenje</w:t>
      </w:r>
    </w:p>
    <w:p w:rsidRDefault="002858CE" w:rsidP="002858CE" w:rsidR="002858CE" w:rsidRPr="009969B9">
      <w:pPr>
        <w:ind w:hanging="705" w:left="705"/>
      </w:pPr>
      <w:r w:rsidRPr="009969B9">
        <w:t>-</w:t>
      </w:r>
      <w:r w:rsidRPr="009969B9">
        <w:tab/>
        <w:t>dužniku FRIZERSKI OBRT "VIOLETT", Zagreb, Trg Francuske Republike 11,</w:t>
      </w:r>
    </w:p>
    <w:p w:rsidRDefault="002858CE" w:rsidP="002858CE" w:rsidR="002858CE" w:rsidRPr="009969B9">
      <w:pPr>
        <w:ind w:hanging="705" w:left="705"/>
      </w:pPr>
      <w:r w:rsidRPr="009969B9">
        <w:t>-</w:t>
      </w:r>
      <w:r w:rsidRPr="009969B9">
        <w:tab/>
        <w:t>ZORA MIHALJČUK, ZAGREB, KNEZA BRANIMIRA 89</w:t>
      </w:r>
    </w:p>
    <w:p w:rsidRDefault="002858CE" w:rsidP="002858CE" w:rsidR="002858CE" w:rsidRPr="009969B9">
      <w:r w:rsidRPr="009969B9">
        <w:t>-</w:t>
      </w:r>
      <w:r w:rsidRPr="009969B9">
        <w:tab/>
        <w:t>Ministarstvo financija, Porezna uprava Zagreb,</w:t>
      </w:r>
    </w:p>
    <w:p w:rsidRDefault="002858CE" w:rsidP="002858CE" w:rsidR="002858CE">
      <w:r w:rsidRPr="009969B9">
        <w:t>-</w:t>
      </w:r>
      <w:r w:rsidRPr="009969B9">
        <w:tab/>
        <w:t>ŽDO Zagreb na znanje</w:t>
      </w:r>
    </w:p>
    <w:p w:rsidRDefault="002858CE" w:rsidP="002858CE" w:rsidR="002858CE" w:rsidRPr="009969B9">
      <w:r>
        <w:t>-spis</w:t>
      </w:r>
    </w:p>
    <w:p w:rsidRDefault="00134867" w:rsidP="009E34B4" w:rsidR="00134867"/>
    <w:sectPr w:rsidSect="00134867" w:rsidR="00134867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F13" w:rsidR="008D2F13">
      <w:r>
        <w:separator/>
      </w:r>
    </w:p>
  </w:endnote>
  <w:endnote w:id="0" w:type="continuationSeparator">
    <w:p w:rsidRDefault="008D2F13" w:rsidR="008D2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F13" w:rsidR="008D2F13">
      <w:r>
        <w:separator/>
      </w:r>
    </w:p>
  </w:footnote>
  <w:footnote w:id="0" w:type="continuationSeparator">
    <w:p w:rsidRDefault="008D2F13" w:rsidR="008D2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F13" w:rsidP="000176D3" w:rsidR="008D2F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F13" w:rsidR="008D2F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F13" w:rsidP="000176D3" w:rsidR="008D2F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3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2F13" w:rsidP="00134867" w:rsidR="008D2F13" w:rsidRPr="00CC42AF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CC42AF">
      <w:t>72</w:t>
    </w:r>
    <w:r>
      <w:t>.</w:t>
    </w:r>
    <w:r w:rsidRPr="00CC42AF">
      <w:t xml:space="preserve"> Stpn -</w:t>
    </w:r>
    <w:r w:rsidR="00B474CD">
      <w:t>359/2014</w:t>
    </w:r>
  </w:p>
  <w:p w:rsidRDefault="008D2F13" w:rsidP="0072114B" w:rsidR="008D2F13"/>
  <w:p w:rsidRDefault="008D2F13" w:rsidR="008D2F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A5A0F0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4"/>
    <w:multiLevelType w:val="multilevel"/>
    <w:tmpl w:val="F02C4A90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Times New Roman" w:eastAsia="Times New Roman" w:hAnsi="Times New Roman" w:ascii="Times New Roman" w:hint="default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2">
    <w:nsid w:val="01292454"/>
    <w:multiLevelType w:val="hybridMultilevel"/>
    <w:tmpl w:val="3392DB2A"/>
    <w:lvl w:tplc="D27A35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A36665"/>
    <w:multiLevelType w:val="multilevel"/>
    <w:tmpl w:val="1EB20D84"/>
    <w:lvl w:ilvl="0">
      <w:start w:val="5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29AA0CB8"/>
    <w:multiLevelType w:val="hybridMultilevel"/>
    <w:tmpl w:val="BDD0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6E6C12"/>
    <w:multiLevelType w:val="hybridMultilevel"/>
    <w:tmpl w:val="6756A7C6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CA4493"/>
    <w:multiLevelType w:val="hybridMultilevel"/>
    <w:tmpl w:val="8E5A830A"/>
    <w:lvl w:tplc="A22849CA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FD29F5"/>
    <w:multiLevelType w:val="hybridMultilevel"/>
    <w:tmpl w:val="79AC34B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B02DB6"/>
    <w:multiLevelType w:val="multilevel"/>
    <w:tmpl w:val="AE1267D8"/>
    <w:lvl w:ilvl="0">
      <w:start w:val="4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3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43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5040"/>
      </w:pPr>
      <w:rPr>
        <w:rFonts w:hint="default"/>
      </w:rPr>
    </w:lvl>
  </w:abstractNum>
  <w:abstractNum w:abstractNumId="9">
    <w:nsid w:val="66A347F4"/>
    <w:multiLevelType w:val="hybridMultilevel"/>
    <w:tmpl w:val="74D81C8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351E89"/>
    <w:multiLevelType w:val="hybridMultilevel"/>
    <w:tmpl w:val="2856B776"/>
    <w:lvl w:tplc="768409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B441E5"/>
    <w:multiLevelType w:val="hybridMultilevel"/>
    <w:tmpl w:val="E49CB0D2"/>
    <w:lvl w:tplc="268E92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7331DE"/>
    <w:multiLevelType w:val="multilevel"/>
    <w:tmpl w:val="BDC83C4A"/>
    <w:lvl w:ilvl="0">
      <w:start w:val="4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32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43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3">
    <w:nsid w:val="69913231"/>
    <w:multiLevelType w:val="multilevel"/>
    <w:tmpl w:val="7520C55C"/>
    <w:lvl w:ilvl="0">
      <w:start w:val="5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4">
    <w:nsid w:val="69D43359"/>
    <w:multiLevelType w:val="hybridMultilevel"/>
    <w:tmpl w:val="5426D084"/>
    <w:lvl w:tplc="80D4B5EA" w:ilvl="0">
      <w:numFmt w:val="bullet"/>
      <w:lvlText w:val="-"/>
      <w:lvlJc w:val="left"/>
      <w:pPr>
        <w:ind w:hanging="360" w:left="720"/>
      </w:pPr>
      <w:rPr>
        <w:rFonts w:cs="Arial" w:eastAsia="Cambria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DD379FD"/>
    <w:multiLevelType w:val="multilevel"/>
    <w:tmpl w:val="3E1E506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16">
    <w:nsid w:val="7E2C369D"/>
    <w:multiLevelType w:val="hybridMultilevel"/>
    <w:tmpl w:val="74CAD49A"/>
    <w:lvl w:tplc="FC26F0C0" w:ilvl="0">
      <w:start w:val="1"/>
      <w:numFmt w:val="decimal"/>
      <w:lvlText w:val="%1)"/>
      <w:lvlJc w:val="left"/>
      <w:pPr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1"/>
  </w:num>
  <w:num w:numId="5">
    <w:abstractNumId w:val="14"/>
  </w:num>
  <w:num w:numId="6">
    <w:abstractNumId w:val="0"/>
  </w:num>
  <w:num w:numId="7">
    <w:abstractNumId w:val="6"/>
  </w:num>
  <w:num w:numId="8">
    <w:abstractNumId w:val="5"/>
  </w:num>
  <w:num w:numId="9">
    <w:abstractNumId w:val="16"/>
  </w:num>
  <w:num w:numId="10">
    <w:abstractNumId w:val="9"/>
  </w:num>
  <w:num w:numId="11">
    <w:abstractNumId w:val="12"/>
  </w:num>
  <w:num w:numId="12">
    <w:abstractNumId w:val="8"/>
  </w:num>
  <w:num w:numId="13">
    <w:abstractNumId w:val="15"/>
  </w:num>
  <w:num w:numId="14">
    <w:abstractNumId w:val="3"/>
  </w:num>
  <w:num w:numId="15">
    <w:abstractNumId w:val="13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134867"/>
    <w:rsid w:val="00161093"/>
    <w:rsid w:val="001641E5"/>
    <w:rsid w:val="00212037"/>
    <w:rsid w:val="00260F4B"/>
    <w:rsid w:val="002858CE"/>
    <w:rsid w:val="004811F5"/>
    <w:rsid w:val="004C0B71"/>
    <w:rsid w:val="00543918"/>
    <w:rsid w:val="005C142E"/>
    <w:rsid w:val="005C29A2"/>
    <w:rsid w:val="0062724B"/>
    <w:rsid w:val="0072114B"/>
    <w:rsid w:val="007B6604"/>
    <w:rsid w:val="007C418E"/>
    <w:rsid w:val="007E215A"/>
    <w:rsid w:val="008D2F13"/>
    <w:rsid w:val="009E34B4"/>
    <w:rsid w:val="00A569B1"/>
    <w:rsid w:val="00A9298E"/>
    <w:rsid w:val="00AD6187"/>
    <w:rsid w:val="00AE5B8F"/>
    <w:rsid w:val="00B20070"/>
    <w:rsid w:val="00B25923"/>
    <w:rsid w:val="00B474CD"/>
    <w:rsid w:val="00C01DCE"/>
    <w:rsid w:val="00C25591"/>
    <w:rsid w:val="00C40A24"/>
    <w:rsid w:val="00C55391"/>
    <w:rsid w:val="00C931E7"/>
    <w:rsid w:val="00CB380B"/>
    <w:rsid w:val="00D0207C"/>
    <w:rsid w:val="00E7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Odlomakpopisa" w:type="paragraph">
    <w:name w:val="List Paragraph"/>
    <w:basedOn w:val="Normal"/>
    <w:uiPriority w:val="34"/>
    <w:qFormat/>
    <w:rsid w:val="00134867"/>
    <w:pPr>
      <w:ind w:left="708"/>
    </w:pPr>
  </w:style>
  <w:style w:styleId="Hiperveza" w:type="character">
    <w:name w:val="Hyperlink"/>
    <w:uiPriority w:val="99"/>
    <w:unhideWhenUsed/>
    <w:rsid w:val="00134867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34867"/>
    <w:rPr>
      <w:color w:val="800080"/>
      <w:u w:val="single"/>
    </w:rPr>
  </w:style>
  <w:style w:customStyle="true" w:styleId="xl63" w:type="paragraph">
    <w:name w:val="xl63"/>
    <w:basedOn w:val="Normal"/>
    <w:rsid w:val="00134867"/>
    <w:pPr>
      <w:spacing w:afterAutospacing="true" w:after="100" w:beforeAutospacing="true" w:before="100"/>
    </w:pPr>
    <w:rPr>
      <w:rFonts w:eastAsia="MS Mincho" w:hAnsi="Calibri" w:ascii="Calibri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134867"/>
    <w:pPr>
      <w:spacing w:afterAutospacing="true" w:after="100" w:beforeAutospacing="true" w:before="100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134867"/>
    <w:pPr>
      <w:shd w:fill="FFFF00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134867"/>
    <w:pPr>
      <w:shd w:fill="FFFF00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134867"/>
    <w:pPr>
      <w:spacing w:afterAutospacing="true" w:after="100" w:beforeAutospacing="true" w:before="100"/>
      <w:jc w:val="center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134867"/>
    <w:pPr>
      <w:spacing w:afterAutospacing="true" w:after="100" w:beforeAutospacing="true" w:before="100"/>
    </w:pPr>
    <w:rPr>
      <w:rFonts w:eastAsia="MS Mincho" w:hAnsi="Calibri" w:ascii="Calibri"/>
      <w:sz w:val="20"/>
      <w:szCs w:val="20"/>
      <w:lang w:eastAsia="en-US" w:val="en-US"/>
    </w:rPr>
  </w:style>
  <w:style w:customStyle="true" w:styleId="PodnojeChar" w:type="character">
    <w:name w:val="Podnožje Char"/>
    <w:link w:val="Podnoje"/>
    <w:rsid w:val="00134867"/>
    <w:rPr>
      <w:sz w:val="24"/>
      <w:szCs w:val="24"/>
    </w:rPr>
  </w:style>
  <w:style w:customStyle="true" w:styleId="Style" w:type="paragraph">
    <w:name w:val="Style"/>
    <w:rsid w:val="00134867"/>
    <w:pPr>
      <w:widowControl w:val="false"/>
      <w:autoSpaceDE w:val="false"/>
      <w:autoSpaceDN w:val="false"/>
      <w:adjustRightInd w:val="false"/>
    </w:pPr>
    <w:rPr>
      <w:rFonts w:cs="Arial" w:hAnsi="Arial" w:ascii="Arial"/>
      <w:sz w:val="24"/>
      <w:szCs w:val="24"/>
      <w:lang w:eastAsia="en-US" w:val="en-US"/>
    </w:rPr>
  </w:style>
  <w:style w:customStyle="true" w:styleId="ZaglavljeChar" w:type="character">
    <w:name w:val="Zaglavlje Char"/>
    <w:link w:val="Zaglavlje"/>
    <w:rsid w:val="0013486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641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641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7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Odlomakpopisa" w:type="paragraph">
    <w:name w:val="List Paragraph"/>
    <w:basedOn w:val="Normal"/>
    <w:uiPriority w:val="34"/>
    <w:qFormat/>
    <w:rsid w:val="00134867"/>
    <w:pPr>
      <w:ind w:left="708"/>
    </w:pPr>
  </w:style>
  <w:style w:styleId="Hiperveza" w:type="character">
    <w:name w:val="Hyperlink"/>
    <w:uiPriority w:val="99"/>
    <w:unhideWhenUsed/>
    <w:rsid w:val="00134867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34867"/>
    <w:rPr>
      <w:color w:val="800080"/>
      <w:u w:val="single"/>
    </w:rPr>
  </w:style>
  <w:style w:customStyle="1" w:styleId="xl63" w:type="paragraph">
    <w:name w:val="xl63"/>
    <w:basedOn w:val="Normal"/>
    <w:rsid w:val="00134867"/>
    <w:pPr>
      <w:spacing w:after="100" w:afterAutospacing="1" w:before="100" w:beforeAutospacing="1"/>
    </w:pPr>
    <w:rPr>
      <w:rFonts w:ascii="Calibri" w:eastAsia="MS Mincho" w:hAnsi="Calibri"/>
      <w:sz w:val="20"/>
      <w:szCs w:val="20"/>
      <w:lang w:eastAsia="en-US" w:val="en-US"/>
    </w:rPr>
  </w:style>
  <w:style w:customStyle="1" w:styleId="xl64" w:type="paragraph">
    <w:name w:val="xl64"/>
    <w:basedOn w:val="Normal"/>
    <w:rsid w:val="00134867"/>
    <w:pPr>
      <w:spacing w:after="100" w:afterAutospacing="1" w:before="100" w:beforeAutospacing="1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5" w:type="paragraph">
    <w:name w:val="xl65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6" w:type="paragraph">
    <w:name w:val="xl66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7" w:type="paragraph">
    <w:name w:val="xl67"/>
    <w:basedOn w:val="Normal"/>
    <w:rsid w:val="00134867"/>
    <w:pPr>
      <w:shd w:color="000000" w:fill="FFFF00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8" w:type="paragraph">
    <w:name w:val="xl68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9" w:type="paragraph">
    <w:name w:val="xl69"/>
    <w:basedOn w:val="Normal"/>
    <w:rsid w:val="00134867"/>
    <w:pPr>
      <w:shd w:color="000000" w:fill="FFFF00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70" w:type="paragraph">
    <w:name w:val="xl70"/>
    <w:basedOn w:val="Normal"/>
    <w:rsid w:val="00134867"/>
    <w:pPr>
      <w:spacing w:after="100" w:afterAutospacing="1" w:before="100" w:beforeAutospacing="1"/>
      <w:jc w:val="center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71" w:type="paragraph">
    <w:name w:val="xl71"/>
    <w:basedOn w:val="Normal"/>
    <w:rsid w:val="00134867"/>
    <w:pPr>
      <w:spacing w:after="100" w:afterAutospacing="1" w:before="100" w:beforeAutospacing="1"/>
    </w:pPr>
    <w:rPr>
      <w:rFonts w:ascii="Calibri" w:eastAsia="MS Mincho" w:hAnsi="Calibri"/>
      <w:sz w:val="20"/>
      <w:szCs w:val="20"/>
      <w:lang w:eastAsia="en-US" w:val="en-US"/>
    </w:rPr>
  </w:style>
  <w:style w:customStyle="1" w:styleId="PodnojeChar" w:type="character">
    <w:name w:val="Podnožje Char"/>
    <w:link w:val="Podnoje"/>
    <w:rsid w:val="00134867"/>
    <w:rPr>
      <w:sz w:val="24"/>
      <w:szCs w:val="24"/>
    </w:rPr>
  </w:style>
  <w:style w:customStyle="1" w:styleId="Style" w:type="paragraph">
    <w:name w:val="Style"/>
    <w:rsid w:val="00134867"/>
    <w:pPr>
      <w:widowControl w:val="0"/>
      <w:autoSpaceDE w:val="0"/>
      <w:autoSpaceDN w:val="0"/>
      <w:adjustRightInd w:val="0"/>
    </w:pPr>
    <w:rPr>
      <w:rFonts w:ascii="Arial" w:cs="Arial" w:hAnsi="Arial"/>
      <w:sz w:val="24"/>
      <w:szCs w:val="24"/>
      <w:lang w:eastAsia="en-US" w:val="en-US"/>
    </w:rPr>
  </w:style>
  <w:style w:customStyle="1" w:styleId="ZaglavljeChar" w:type="character">
    <w:name w:val="Zaglavlje Char"/>
    <w:link w:val="Zaglavlje"/>
    <w:rsid w:val="0013486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641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641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7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400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Stpn-359/2014</izvorni_sadrzaj>
    <derivirana_varijabla naziv="DomainObject.Predmet.OznakaBroj_1">Stpn-359/2014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 Mihaljčuk</izvorni_sadrzaj>
    <derivirana_varijabla naziv="DomainObject.Predmet.ProtustrankaFormated_1">  Zora Mihaljčuk</derivirana_varijabla>
  </DomainObject.Predmet.ProtustrankaFormated>
  <DomainObject.Predmet.ProtustrankaFormatedOIB>
    <izvorni_sadrzaj>  Zora Mihaljčuk, OIB 50979176527</izvorni_sadrzaj>
    <derivirana_varijabla naziv="DomainObject.Predmet.ProtustrankaFormatedOIB_1">  Zora Mihaljčuk, OIB 50979176527</derivirana_varijabla>
  </DomainObject.Predmet.ProtustrankaFormatedOIB>
  <DomainObject.Predmet.ProtustrankaFormatedWithAdress>
    <izvorni_sadrzaj> Zora Mihaljčuk, Trg Francuske republike 11, 10000 Zagreb</izvorni_sadrzaj>
    <derivirana_varijabla naziv="DomainObject.Predmet.ProtustrankaFormatedWithAdress_1"> Zora Mihaljčuk, Trg Francuske republike 11, 10000 Zagreb</derivirana_varijabla>
  </DomainObject.Predmet.ProtustrankaFormatedWithAdress>
  <DomainObject.Predmet.ProtustrankaFormatedWithAdressOIB>
    <izvorni_sadrzaj> Zora Mihaljčuk, OIB 50979176527, Trg Francuske republike 11, 10000 Zagreb</izvorni_sadrzaj>
    <derivirana_varijabla naziv="DomainObject.Predmet.ProtustrankaFormatedWithAdressOIB_1"> Zora Mihaljčuk, OIB 50979176527, Trg Francuske republike 11, 10000 Zagreb</derivirana_varijabla>
  </DomainObject.Predmet.ProtustrankaFormatedWithAdressOIB>
  <DomainObject.Predmet.ProtustrankaWithAdress>
    <izvorni_sadrzaj>Zora Mihaljčuk Trg Francuske republike 11, 10000 Zagreb</izvorni_sadrzaj>
    <derivirana_varijabla naziv="DomainObject.Predmet.ProtustrankaWithAdress_1">Zora Mihaljčuk Trg Francuske republike 11, 10000 Zagreb</derivirana_varijabla>
  </DomainObject.Predmet.ProtustrankaWithAdress>
  <DomainObject.Predmet.ProtustrankaWithAdressOIB>
    <izvorni_sadrzaj>Zora Mihaljčuk, OIB 50979176527, Trg Francuske republike 11, 10000 Zagreb</izvorni_sadrzaj>
    <derivirana_varijabla naziv="DomainObject.Predmet.ProtustrankaWithAdressOIB_1">Zora Mihaljčuk, OIB 50979176527, Trg Francuske republike 11, 10000 Zagreb</derivirana_varijabla>
  </DomainObject.Predmet.ProtustrankaWithAdressOIB>
  <DomainObject.Predmet.ProtustrankaNazivFormated>
    <izvorni_sadrzaj>Zora Mihaljčuk</izvorni_sadrzaj>
    <derivirana_varijabla naziv="DomainObject.Predmet.ProtustrankaNazivFormated_1">Zora Mihaljčuk</derivirana_varijabla>
  </DomainObject.Predmet.ProtustrankaNazivFormated>
  <DomainObject.Predmet.ProtustrankaNazivFormatedOIB>
    <izvorni_sadrzaj>Zora Mihaljčuk, OIB 50979176527</izvorni_sadrzaj>
    <derivirana_varijabla naziv="DomainObject.Predmet.ProtustrankaNazivFormatedOIB_1">Zora Mihaljčuk, OIB 50979176527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 Mihaljčuk</izvorni_sadrzaj>
    <derivirana_varijabla naziv="DomainObject.Predmet.StrankaFormated_1">  Zora Mihaljčuk</derivirana_varijabla>
  </DomainObject.Predmet.StrankaFormated>
  <DomainObject.Predmet.StrankaFormatedOIB>
    <izvorni_sadrzaj>  Zora Mihaljčuk, OIB 50979176527</izvorni_sadrzaj>
    <derivirana_varijabla naziv="DomainObject.Predmet.StrankaFormatedOIB_1">  Zora Mihaljčuk, OIB 50979176527</derivirana_varijabla>
  </DomainObject.Predmet.StrankaFormatedOIB>
  <DomainObject.Predmet.StrankaFormatedWithAdress>
    <izvorni_sadrzaj> Zora Mihaljčuk, Trg Francuske republike 11, 10000 Zagreb</izvorni_sadrzaj>
    <derivirana_varijabla naziv="DomainObject.Predmet.StrankaFormatedWithAdress_1"> Zora Mihaljčuk, Trg Francuske republike 11, 10000 Zagreb</derivirana_varijabla>
  </DomainObject.Predmet.StrankaFormatedWithAdress>
  <DomainObject.Predmet.StrankaFormatedWithAdressOIB>
    <izvorni_sadrzaj> Zora Mihaljčuk, OIB 50979176527, Trg Francuske republike 11, 10000 Zagreb</izvorni_sadrzaj>
    <derivirana_varijabla naziv="DomainObject.Predmet.StrankaFormatedWithAdressOIB_1"> Zora Mihaljčuk, OIB 50979176527, Trg Francuske republike 11, 10000 Zagreb</derivirana_varijabla>
  </DomainObject.Predmet.StrankaFormatedWithAdressOIB>
  <DomainObject.Predmet.StrankaWithAdress>
    <izvorni_sadrzaj>Zora Mihaljčuk Trg Francuske republike 11,10000 Zagreb</izvorni_sadrzaj>
    <derivirana_varijabla naziv="DomainObject.Predmet.StrankaWithAdress_1">Zora Mihaljčuk Trg Francuske republike 11,10000 Zagreb</derivirana_varijabla>
  </DomainObject.Predmet.StrankaWithAdress>
  <DomainObject.Predmet.StrankaWithAdressOIB>
    <izvorni_sadrzaj>Zora Mihaljčuk, OIB 50979176527, Trg Francuske republike 11,10000 Zagreb</izvorni_sadrzaj>
    <derivirana_varijabla naziv="DomainObject.Predmet.StrankaWithAdressOIB_1">Zora Mihaljčuk, OIB 50979176527, Trg Francuske republike 11,10000 Zagreb</derivirana_varijabla>
  </DomainObject.Predmet.StrankaWithAdressOIB>
  <DomainObject.Predmet.StrankaNazivFormated>
    <izvorni_sadrzaj>Zora Mihaljčuk</izvorni_sadrzaj>
    <derivirana_varijabla naziv="DomainObject.Predmet.StrankaNazivFormated_1">Zora Mihaljčuk</derivirana_varijabla>
  </DomainObject.Predmet.StrankaNazivFormated>
  <DomainObject.Predmet.StrankaNazivFormatedOIB>
    <izvorni_sadrzaj>Zora Mihaljčuk, OIB 50979176527</izvorni_sadrzaj>
    <derivirana_varijabla naziv="DomainObject.Predmet.StrankaNazivFormatedOIB_1">Zora Mihaljčuk, OIB 50979176527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Zora Mihaljčuk</item>
    </izvorni_sadrzaj>
    <derivirana_varijabla naziv="DomainObject.Predmet.StrankaListFormated_1">
      <item>Zora Mihaljčuk</item>
    </derivirana_varijabla>
  </DomainObject.Predmet.StrankaListFormated>
  <DomainObject.Predmet.StrankaListFormatedOIB>
    <izvorni_sadrzaj>
      <item>Zora Mihaljčuk, OIB 50979176527</item>
    </izvorni_sadrzaj>
    <derivirana_varijabla naziv="DomainObject.Predmet.StrankaListFormatedOIB_1">
      <item>Zora Mihaljčuk, OIB 50979176527</item>
    </derivirana_varijabla>
  </DomainObject.Predmet.StrankaListFormatedOIB>
  <DomainObject.Predmet.StrankaListFormatedWithAdress>
    <izvorni_sadrzaj>
      <item>Zora Mihaljčuk, Trg Francuske republike 11, 10000 Zagreb</item>
    </izvorni_sadrzaj>
    <derivirana_varijabla naziv="DomainObject.Predmet.StrankaListFormatedWithAdress_1">
      <item>Zora Mihaljčuk, Trg Francuske republike 11, 10000 Zagreb</item>
    </derivirana_varijabla>
  </DomainObject.Predmet.StrankaListFormatedWithAdress>
  <DomainObject.Predmet.StrankaListFormatedWithAdressOIB>
    <izvorni_sadrzaj>
      <item>Zora Mihaljčuk, OIB 50979176527, Trg Francuske republike 11, 10000 Zagreb</item>
    </izvorni_sadrzaj>
    <derivirana_varijabla naziv="DomainObject.Predmet.StrankaListFormatedWithAdressOIB_1">
      <item>Zora Mihaljčuk, OIB 50979176527, Trg Francuske republike 11, 10000 Zagreb</item>
    </derivirana_varijabla>
  </DomainObject.Predmet.StrankaListFormatedWithAdressOIB>
  <DomainObject.Predmet.StrankaListNazivFormated>
    <izvorni_sadrzaj>
      <item>Zora Mihaljčuk</item>
    </izvorni_sadrzaj>
    <derivirana_varijabla naziv="DomainObject.Predmet.StrankaListNazivFormated_1">
      <item>Zora Mihaljčuk</item>
    </derivirana_varijabla>
  </DomainObject.Predmet.StrankaListNazivFormated>
  <DomainObject.Predmet.StrankaListNazivFormatedOIB>
    <izvorni_sadrzaj>
      <item>Zora Mihaljčuk, OIB 50979176527</item>
    </izvorni_sadrzaj>
    <derivirana_varijabla naziv="DomainObject.Predmet.StrankaListNazivFormatedOIB_1">
      <item>Zora Mihaljčuk, OIB 50979176527</item>
    </derivirana_varijabla>
  </DomainObject.Predmet.StrankaListNazivFormatedOIB>
  <DomainObject.Predmet.ProtuStrankaListFormated>
    <izvorni_sadrzaj>
      <item>Zora Mihaljčuk</item>
    </izvorni_sadrzaj>
    <derivirana_varijabla naziv="DomainObject.Predmet.ProtuStrankaListFormated_1">
      <item>Zora Mihaljčuk</item>
    </derivirana_varijabla>
  </DomainObject.Predmet.ProtuStrankaListFormated>
  <DomainObject.Predmet.ProtuStrankaListFormatedOIB>
    <izvorni_sadrzaj>
      <item>Zora Mihaljčuk, OIB 50979176527</item>
    </izvorni_sadrzaj>
    <derivirana_varijabla naziv="DomainObject.Predmet.ProtuStrankaListFormatedOIB_1">
      <item>Zora Mihaljčuk, OIB 50979176527</item>
    </derivirana_varijabla>
  </DomainObject.Predmet.ProtuStrankaListFormatedOIB>
  <DomainObject.Predmet.ProtuStrankaListFormatedWithAdress>
    <izvorni_sadrzaj>
      <item>Zora Mihaljčuk, Trg Francuske republike 11, 10000 Zagreb</item>
    </izvorni_sadrzaj>
    <derivirana_varijabla naziv="DomainObject.Predmet.ProtuStrankaListFormatedWithAdress_1">
      <item>Zora Mihaljčuk, Trg Francuske republike 11, 10000 Zagreb</item>
    </derivirana_varijabla>
  </DomainObject.Predmet.ProtuStrankaListFormatedWithAdress>
  <DomainObject.Predmet.ProtuStrankaListFormatedWithAdressOIB>
    <izvorni_sadrzaj>
      <item>Zora Mihaljčuk, OIB 50979176527, Trg Francuske republike 11, 10000 Zagreb</item>
    </izvorni_sadrzaj>
    <derivirana_varijabla naziv="DomainObject.Predmet.ProtuStrankaListFormatedWithAdressOIB_1">
      <item>Zora Mihaljčuk, OIB 50979176527, Trg Francuske republike 11, 10000 Zagreb</item>
    </derivirana_varijabla>
  </DomainObject.Predmet.ProtuStrankaListFormatedWithAdressOIB>
  <DomainObject.Predmet.ProtuStrankaListNazivFormated>
    <izvorni_sadrzaj>
      <item>Zora Mihaljčuk</item>
    </izvorni_sadrzaj>
    <derivirana_varijabla naziv="DomainObject.Predmet.ProtuStrankaListNazivFormated_1">
      <item>Zora Mihaljčuk</item>
    </derivirana_varijabla>
  </DomainObject.Predmet.ProtuStrankaListNazivFormated>
  <DomainObject.Predmet.ProtuStrankaListNazivFormatedOIB>
    <izvorni_sadrzaj>
      <item>Zora Mihaljčuk, OIB 50979176527</item>
    </izvorni_sadrzaj>
    <derivirana_varijabla naziv="DomainObject.Predmet.ProtuStrankaListNazivFormatedOIB_1">
      <item>Zora Mihaljčuk, OIB 50979176527</item>
    </derivirana_varijabla>
  </DomainObject.Predmet.ProtuStrankaListNazivFormatedOIB>
  <DomainObject.Predmet.OstaliListFormated>
    <izvorni_sadrzaj>
      <item>FINA ZAGREB</item>
      <item>Frizerski obrt "VIOLETT"</item>
      <item>RH, MF, Porezna uprava</item>
      <item>Županijsko državno odvjetništvo u Zagrebu</item>
    </izvorni_sadrzaj>
    <derivirana_varijabla naziv="DomainObject.Predmet.OstaliListFormated_1">
      <item>FINA ZAGREB</item>
      <item>Frizerski obrt "VIOLETT"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Frizerski obrt "VIOLETT"</item>
      <item>RH, MF, Porezna uprava</item>
      <item>Županijsko državno odvjetništvo u Zagrebu</item>
    </izvorni_sadrzaj>
    <derivirana_varijabla naziv="DomainObject.Predmet.OstaliListFormatedOIB_1">
      <item>FINA ZAGREB</item>
      <item>Frizerski obrt "VIOLETT"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Frizerski obrt "VIOLETT", Trg Francuske Republike 11, 10000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Frizerski obrt "VIOLETT", Trg Francuske Republike 11, 10000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Frizerski obrt "VIOLETT", Trg Francuske Republike 11, 10000 Zagreb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Frizerski obrt "VIOLETT", Trg Francuske Republike 11, 10000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Frizerski obrt "VIOLETT"</item>
      <item>RH, MF, Porezna uprava</item>
      <item>Županijsko državno odvjetništvo u Zagrebu</item>
    </izvorni_sadrzaj>
    <derivirana_varijabla naziv="DomainObject.Predmet.OstaliListNazivFormated_1">
      <item>FINA ZAGREB</item>
      <item>Frizerski obrt "VIOLETT"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Frizerski obrt "VIOLETT"</item>
      <item>RH, MF, Porezna uprava</item>
      <item>Županijsko državno odvjetništvo u Zagrebu</item>
    </izvorni_sadrzaj>
    <derivirana_varijabla naziv="DomainObject.Predmet.OstaliListNazivFormatedOIB_1">
      <item>FINA ZAGREB</item>
      <item>Frizerski obrt "VIOLETT"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 Mihaljčuk</izvorni_sadrzaj>
    <derivirana_varijabla naziv="DomainObject.Predmet.StrankaIDrugi_1">Zora Mihaljčuk</derivirana_varijabla>
  </DomainObject.Predmet.StrankaIDrugi>
  <DomainObject.Predmet.ProtustrankaIDrugi>
    <izvorni_sadrzaj>Zora Mihaljčuk</izvorni_sadrzaj>
    <derivirana_varijabla naziv="DomainObject.Predmet.ProtustrankaIDrugi_1">Zora Mihaljčuk</derivirana_varijabla>
  </DomainObject.Predmet.ProtustrankaIDrugi>
  <DomainObject.Predmet.StrankaIDrugiAdressOIB>
    <izvorni_sadrzaj>Zora Mihaljčuk, OIB 50979176527, Trg Francuske republike 11, 10000 Zagreb</izvorni_sadrzaj>
    <derivirana_varijabla naziv="DomainObject.Predmet.StrankaIDrugiAdressOIB_1">Zora Mihaljčuk, OIB 50979176527, Trg Francuske republike 11, 10000 Zagreb</derivirana_varijabla>
  </DomainObject.Predmet.StrankaIDrugiAdressOIB>
  <DomainObject.Predmet.ProtustrankaIDrugiAdressOIB>
    <izvorni_sadrzaj>Zora Mihaljčuk, OIB 50979176527, Trg Francuske republike 11, 10000 Zagreb</izvorni_sadrzaj>
    <derivirana_varijabla naziv="DomainObject.Predmet.ProtustrankaIDrugiAdressOIB_1">Zora Mihaljčuk, OIB 50979176527, Trg Francuske republike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 Mihaljčuk</item>
      <item>Zora Mihaljčuk</item>
      <item>FINA ZAGREB</item>
      <item>Frizerski obrt "VIOLETT"</item>
      <item>RH, MF, Porezna uprava</item>
      <item>Županijsko državno odvjetništvo u Zagrebu</item>
    </izvorni_sadrzaj>
    <derivirana_varijabla naziv="DomainObject.Predmet.SudioniciListNaziv_1">
      <item>Zora Mihaljčuk</item>
      <item>Zora Mihaljčuk</item>
      <item>FINA ZAGREB</item>
      <item>Frizerski obrt "VIOLETT"</item>
      <item>RH, MF, Porezna uprava</item>
      <item>Županijsko državno odvjetništvo u Zagrebu</item>
    </derivirana_varijabla>
  </DomainObject.Predmet.SudioniciListNaziv>
  <DomainObject.Predmet.SudioniciListAdressOIB>
    <izvorni_sadrzaj>
      <item>Zora Mihaljčuk, OIB 50979176527, Trg Francuske republike 11,10000 Zagreb</item>
      <item>Zora Mihaljčuk, OIB 50979176527, Trg Francuske republike 11,10000 Zagreb</item>
      <item>FINA ZAGREB</item>
      <item>Frizerski obrt "VIOLETT", Trg Francuske Republike 11,10000 Zagreb</item>
      <item>RH, MF, Porezna uprava, Av. Dubrovnik 32,10000 Zagreb</item>
      <item>Županijsko državno odvjetništvo u Zagrebu</item>
    </izvorni_sadrzaj>
    <derivirana_varijabla naziv="DomainObject.Predmet.SudioniciListAdressOIB_1">
      <item>Zora Mihaljčuk, OIB 50979176527, Trg Francuske republike 11,10000 Zagreb</item>
      <item>Zora Mihaljčuk, OIB 50979176527, Trg Francuske republike 11,10000 Zagreb</item>
      <item>FINA ZAGREB</item>
      <item>Frizerski obrt "VIOLETT", Trg Francuske Republike 11,10000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50979176527</item>
      <item>, OIB 50979176527</item>
      <item>, OIB null</item>
      <item>, OIB null</item>
      <item>, OIB null</item>
      <item>, OIB null</item>
    </izvorni_sadrzaj>
    <derivirana_varijabla naziv="DomainObject.Predmet.SudioniciListNazivOIB_1">
      <item>, OIB 50979176527</item>
      <item>, OIB 50979176527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957</properties:Words>
  <properties:Characters>5281</properties:Characters>
  <properties:Lines>146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2015-09-03T11:29:00Z</dcterms:created>
  <dc:creator>nribaric</dc:creator>
  <cp:lastModifiedBy>Jadranka Zelić</cp:lastModifiedBy>
  <cp:lastPrinted>2015-09-03T11:48:00Z</cp:lastPrinted>
  <dcterms:modified xmlns:xsi="http://www.w3.org/2001/XMLSchema-instance" xsi:type="dcterms:W3CDTF">2015-09-03T11:54:00Z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