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5f45" w14:paraId="0815f45" w:rsidRDefault="00306273" w:rsidP="00910611" w:rsidR="0030627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273" w:rsidP="00910611" w:rsidR="00306273">
      <w:r>
        <w:rPr>
          <w:rFonts w:eastAsia="MS Mincho"/>
        </w:rPr>
        <w:t xml:space="preserve">   REPUBLIKA HRVATSKA</w:t>
      </w:r>
    </w:p>
    <w:p w:rsidRDefault="00306273" w:rsidP="00910611" w:rsidR="00306273">
      <w:r>
        <w:rPr>
          <w:rFonts w:eastAsia="MS Mincho"/>
        </w:rPr>
        <w:t>TRGOVAČKI SUD U RIJECI</w:t>
      </w:r>
    </w:p>
    <w:p w:rsidRDefault="00306273" w:rsidP="00306273" w:rsidR="002C1912" w:rsidRPr="00306273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8595D" w:rsidP="002C1912" w:rsidR="002C1912" w:rsidRPr="00B812F7">
      <w:pPr>
        <w:pStyle w:val="Zaglavlje"/>
        <w:jc w:val="right"/>
      </w:pPr>
      <w:r>
        <w:t>Poslovni broj 15 St-60/14-668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4B69CB" w:rsidP="00EB2C57" w:rsidR="00EB2C57">
      <w:pPr>
        <w:pStyle w:val="Odlomakpopisa"/>
        <w:numPr>
          <w:ilvl w:val="0"/>
          <w:numId w:val="11"/>
        </w:numPr>
        <w:jc w:val="both"/>
      </w:pPr>
      <w:r>
        <w:t>Utvrđena vrijednost nekretnine</w:t>
      </w:r>
      <w:r w:rsidR="00225E09">
        <w:t xml:space="preserve">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245798">
        <w:t xml:space="preserve">, </w:t>
      </w:r>
      <w:r w:rsidR="00EB2C57">
        <w:t>označene kao:</w:t>
      </w:r>
    </w:p>
    <w:p w:rsidRDefault="0098595D" w:rsidP="00EB2C57" w:rsidR="00EB2C57">
      <w:pPr>
        <w:pStyle w:val="Odlomakpopisa"/>
        <w:ind w:left="1080"/>
        <w:jc w:val="both"/>
      </w:pPr>
      <w:r>
        <w:t>k.č.br. 1446/5</w:t>
      </w:r>
      <w:r w:rsidR="004B69CB">
        <w:t xml:space="preserve">, z.k.ul. </w:t>
      </w:r>
      <w:r>
        <w:t>1941</w:t>
      </w:r>
      <w:r w:rsidR="00EB2C57">
        <w:t xml:space="preserve"> k.o. Novigrad:</w:t>
      </w:r>
    </w:p>
    <w:p w:rsidRDefault="0098595D" w:rsidP="0098595D" w:rsidR="0098595D" w:rsidRPr="00985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8595D" w:rsidP="0098595D" w:rsidR="0098595D" w:rsidRPr="0098595D">
      <w:pPr>
        <w:pStyle w:val="Bezproreda"/>
        <w:ind w:hanging="113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8595D">
        <w:rPr>
          <w:rFonts w:cs="Times New Roman" w:hAnsi="Times New Roman" w:ascii="Times New Roman"/>
          <w:sz w:val="24"/>
          <w:szCs w:val="24"/>
        </w:rPr>
        <w:t>5. suvlasnički dio 1/8 dijela,</w:t>
      </w:r>
    </w:p>
    <w:p w:rsidRDefault="0098595D" w:rsidP="0098595D" w:rsidR="0098595D" w:rsidRPr="0098595D">
      <w:pPr>
        <w:pStyle w:val="Bezproreda"/>
        <w:ind w:hanging="113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8595D">
        <w:rPr>
          <w:rFonts w:cs="Times New Roman" w:hAnsi="Times New Roman" w:ascii="Times New Roman"/>
          <w:sz w:val="24"/>
          <w:szCs w:val="24"/>
        </w:rPr>
        <w:t>7. suvlasnički dio 1/8 dijela,</w:t>
      </w:r>
    </w:p>
    <w:p w:rsidRDefault="0098595D" w:rsidP="0098595D" w:rsidR="0098595D" w:rsidRPr="0098595D">
      <w:pPr>
        <w:pStyle w:val="Bezproreda"/>
        <w:tabs>
          <w:tab w:pos="5390" w:val="left"/>
        </w:tabs>
        <w:ind w:hanging="1134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98595D">
        <w:rPr>
          <w:rFonts w:cs="Times New Roman" w:hAnsi="Times New Roman" w:ascii="Times New Roman"/>
          <w:sz w:val="24"/>
          <w:szCs w:val="24"/>
        </w:rPr>
        <w:t>9. suvlasnički dio 1/8 dijela i</w:t>
      </w:r>
      <w:r w:rsidRPr="0098595D">
        <w:rPr>
          <w:rFonts w:cs="Times New Roman" w:hAnsi="Times New Roman" w:ascii="Times New Roman"/>
          <w:sz w:val="24"/>
          <w:szCs w:val="24"/>
        </w:rPr>
        <w:tab/>
      </w:r>
    </w:p>
    <w:p w:rsidRDefault="0098595D" w:rsidP="0098595D" w:rsidR="0033729C" w:rsidRPr="00EB2C57">
      <w:pPr>
        <w:ind w:hanging="1134" w:left="1134"/>
        <w:jc w:val="both"/>
        <w:rPr>
          <w:rFonts w:eastAsia="MS Mincho"/>
          <w:b/>
        </w:rPr>
      </w:pPr>
      <w:r>
        <w:t xml:space="preserve">                 </w:t>
      </w:r>
      <w:r w:rsidRPr="0098595D">
        <w:t>11. suvlasnički dio 1/8 dijela,</w:t>
      </w:r>
      <w:r>
        <w:rPr>
          <w:rFonts w:eastAsia="MS Mincho"/>
        </w:rPr>
        <w:t xml:space="preserve"> </w:t>
      </w:r>
      <w:r w:rsidRPr="0098595D">
        <w:rPr>
          <w:rFonts w:eastAsia="MS Mincho"/>
        </w:rPr>
        <w:t xml:space="preserve">u </w:t>
      </w:r>
      <w:r w:rsidRPr="0098595D">
        <w:t xml:space="preserve">iznosu od </w:t>
      </w:r>
      <w:r w:rsidRPr="00753D24">
        <w:rPr>
          <w:b/>
        </w:rPr>
        <w:t>20.000,00 kn</w:t>
      </w:r>
      <w:r w:rsidR="00EB2C57" w:rsidRPr="001C0FCE">
        <w:rPr>
          <w:rFonts w:eastAsia="MS Mincho"/>
        </w:rPr>
        <w:t>;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B812F7">
        <w:t xml:space="preserve"> </w:t>
      </w:r>
    </w:p>
    <w:p w:rsidRDefault="0033729C" w:rsidP="0033729C" w:rsidR="0033729C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</w:t>
      </w:r>
      <w:r w:rsidR="004B69CB">
        <w:t>t nekretnine označene u točki I.</w:t>
      </w:r>
      <w:r w:rsidRPr="00B812F7">
        <w:t xml:space="preserve"> zaključka iznosi </w:t>
      </w:r>
      <w:r w:rsidR="00753D24">
        <w:rPr>
          <w:b/>
        </w:rPr>
        <w:t>20.000,00</w:t>
      </w:r>
      <w:r w:rsidR="00225E09">
        <w:rPr>
          <w:b/>
        </w:rPr>
        <w:t xml:space="preserve"> kn</w:t>
      </w:r>
      <w:r w:rsidR="00EB2C57">
        <w:t xml:space="preserve"> 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 se na prvoj dražbi ne može prodati ispod tri četvrtine utvrđene vrijednosti utvrđene vrijednosti nekretnine, odnosno </w:t>
      </w:r>
      <w:r w:rsidR="00753D24">
        <w:t>15.000,00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753D24">
        <w:t>10.000,00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753D24">
        <w:t>5.000,00</w:t>
      </w:r>
      <w:r w:rsidR="003E61C9">
        <w:t xml:space="preserve">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753D2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753D24" w:rsidP="00EB2C57" w:rsidR="00753D24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lastRenderedPageBreak/>
        <w:t>prodajom predmetne nekretnine ne prestaje pravo služnosti uknjiženo radi izgradnje i održavanja NN Kabelske mreže iz SSRO-a za kučni priključak u korist Hrvatske elektroprivrede d.d. Zagreb;</w:t>
      </w:r>
    </w:p>
    <w:p w:rsidRDefault="00EB2C57" w:rsidP="00DD310B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nekretninama označenim</w:t>
      </w:r>
      <w:r w:rsidR="0033729C" w:rsidRPr="00B812F7">
        <w:t xml:space="preserve"> u točki I.</w:t>
      </w:r>
      <w:r w:rsidR="007D2CEA">
        <w:t xml:space="preserve"> </w:t>
      </w:r>
      <w:r w:rsidR="0033729C" w:rsidRPr="00B812F7">
        <w:t xml:space="preserve">zaključka </w:t>
      </w:r>
      <w:r w:rsidR="00F705D0">
        <w:t>uknjiženo je pravo zaloga u istom prvenstvenom redu sa zabilježbom ovrhe pod poslovnim brojem Ovr-952/12 i poslovni broj</w:t>
      </w:r>
      <w:r w:rsidR="0033729C" w:rsidRPr="00B812F7">
        <w:t xml:space="preserve"> </w:t>
      </w:r>
      <w:r w:rsidR="00DD310B" w:rsidRPr="00B812F7">
        <w:t>Z-</w:t>
      </w:r>
      <w:r w:rsidR="00F705D0">
        <w:t>6496/12, radi osiguranja novčane tražbine u iznosu od 13.607,00 kn, troška ovršnog postupka u iznosu od 770,07 kn, radi osiguranja iznosa od 2.022,56 kn, troška parničnog postupka u iznosu od 4.628,00 kn te radi osiguranja troškova ovršnog postupka u iznosu od 2.511,00 kn sa kamatama u korist ATL d.o.o. Motovun, Kaldir 6 zaprimljeno 13. listopada 2010. pod brojem Z-30525/17</w:t>
      </w:r>
      <w:r w:rsidR="00DD310B" w:rsidRPr="00B812F7">
        <w:t>;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F02342" w:rsidP="00F02342" w:rsidR="00F02342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3D2DCE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3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D24" w:rsidR="00753D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D24" w:rsidR="00753D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9E5883">
      <w:t>Poslovni broj 15 St-60/14-66</w:t>
    </w:r>
    <w:r w:rsidR="00753D24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D24" w:rsidR="00753D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A3B89"/>
    <w:rsid w:val="002A7231"/>
    <w:rsid w:val="002C1912"/>
    <w:rsid w:val="002C208D"/>
    <w:rsid w:val="002D30E6"/>
    <w:rsid w:val="002F4968"/>
    <w:rsid w:val="00306273"/>
    <w:rsid w:val="003111A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B69CB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53D24"/>
    <w:rsid w:val="007713D1"/>
    <w:rsid w:val="00783B9C"/>
    <w:rsid w:val="007A215B"/>
    <w:rsid w:val="007C2A18"/>
    <w:rsid w:val="007D21B7"/>
    <w:rsid w:val="007D2CEA"/>
    <w:rsid w:val="007F088F"/>
    <w:rsid w:val="00800F0D"/>
    <w:rsid w:val="00821D4E"/>
    <w:rsid w:val="008301E6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8595D"/>
    <w:rsid w:val="0099797A"/>
    <w:rsid w:val="009A1991"/>
    <w:rsid w:val="009A71BE"/>
    <w:rsid w:val="009D1B96"/>
    <w:rsid w:val="009D4C9F"/>
    <w:rsid w:val="009E5883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7693"/>
    <w:rsid w:val="00AE4C39"/>
    <w:rsid w:val="00B00691"/>
    <w:rsid w:val="00B35E3F"/>
    <w:rsid w:val="00B50374"/>
    <w:rsid w:val="00B56A2D"/>
    <w:rsid w:val="00B60E58"/>
    <w:rsid w:val="00B812F7"/>
    <w:rsid w:val="00B814EC"/>
    <w:rsid w:val="00BB2D16"/>
    <w:rsid w:val="00BD79AB"/>
    <w:rsid w:val="00BE684A"/>
    <w:rsid w:val="00BF0E59"/>
    <w:rsid w:val="00C23DC8"/>
    <w:rsid w:val="00C57EDD"/>
    <w:rsid w:val="00C77D7B"/>
    <w:rsid w:val="00C810D8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4F20"/>
    <w:rsid w:val="00E87D9F"/>
    <w:rsid w:val="00E97141"/>
    <w:rsid w:val="00EB2C57"/>
    <w:rsid w:val="00F00ABA"/>
    <w:rsid w:val="00F02342"/>
    <w:rsid w:val="00F06DD0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2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2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2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2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2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2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2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2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164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St-60/2014-668</izvorni_sadrzaj>
    <derivirana_varijabla naziv="DomainObject.Oznaka_1">St-60/2014-668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St-60/2014-668</izvorni_sadrzaj>
    <derivirana_varijabla naziv="DomainObject.PoslovniBrojDokumenta_1">St-60/2014-668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ABB6B-94B5-43A9-823E-220AC52A6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664</properties:Words>
  <properties:Characters>3580</properties:Characters>
  <properties:Lines>83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2018-03-13T13:17:00Z</dcterms:created>
  <dc:creator>ksarlija</dc:creator>
  <cp:lastModifiedBy>Jasna Radulović</cp:lastModifiedBy>
  <cp:lastPrinted>2018-03-13T13:15:00Z</cp:lastPrinted>
  <dcterms:modified xmlns:xsi="http://www.w3.org/2001/XMLSchema-instance" xsi:type="dcterms:W3CDTF">2018-03-13T14:06:00Z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St-60/2014-668 / Odluka - Zaključak - o prodaji (60-14-668_zaključak_o_prodaji_13._ožujka._ožujka)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