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70c9" w14:paraId="ba570c9" w:rsidRDefault="00772D04" w:rsidP="00DB425D" w:rsidR="008D22AF" w:rsidRPr="00DB425D">
      <w:pPr>
        <w:jc w:val="right"/>
        <w15:collapsed w:val="false"/>
      </w:pPr>
      <w:bookmarkStart w:name="_GoBack" w:id="0"/>
      <w:bookmarkEnd w:id="0"/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rPr>
          <w:rFonts w:hAnsi="Book Antiqua" w:ascii="Book Antiqua"/>
          <w:sz w:val="22"/>
          <w:szCs w:val="22"/>
        </w:rPr>
        <w:tab/>
      </w:r>
      <w:r w:rsidRPr="00DB425D">
        <w:tab/>
      </w:r>
      <w:r w:rsidR="00244B1A" w:rsidRPr="00DB425D">
        <w:t xml:space="preserve">8. </w:t>
      </w:r>
      <w:r w:rsidR="00CE2E7A" w:rsidRPr="00DB425D">
        <w:t>St</w:t>
      </w:r>
      <w:r w:rsidR="000B5662" w:rsidRPr="00DB425D">
        <w:t>-</w:t>
      </w:r>
      <w:r w:rsidR="001B4E73" w:rsidRPr="00DB425D">
        <w:t>975/11-448</w:t>
      </w:r>
    </w:p>
    <w:p w:rsidRDefault="00DB425D" w:rsidP="000F196B" w:rsidR="00DB425D">
      <w:pPr>
        <w:jc w:val="center"/>
      </w:pPr>
    </w:p>
    <w:p w:rsidRDefault="000F196B" w:rsidP="000F196B" w:rsidR="000F196B" w:rsidRPr="00DB425D">
      <w:pPr>
        <w:jc w:val="center"/>
      </w:pPr>
      <w:r w:rsidRPr="00DB425D">
        <w:t>R E P U B L I K A  H R V A T S K A</w:t>
      </w:r>
    </w:p>
    <w:p w:rsidRDefault="00244B1A" w:rsidP="00355635" w:rsidR="00244B1A" w:rsidRPr="00DB425D">
      <w:pPr>
        <w:jc w:val="both"/>
      </w:pPr>
    </w:p>
    <w:p w:rsidRDefault="000D4933" w:rsidP="00244B1A" w:rsidR="000D4933" w:rsidRPr="00DB425D">
      <w:pPr>
        <w:jc w:val="center"/>
      </w:pPr>
      <w:r w:rsidRPr="00DB425D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1B4E73" w:rsidP="00DB425D" w:rsidR="00CE2E7A" w:rsidRPr="001B4E73">
      <w:pPr>
        <w:ind w:firstLine="708"/>
        <w:jc w:val="both"/>
      </w:pPr>
      <w:r w:rsidRPr="001B4E73">
        <w:t>Trgovački sud u Rijeci, po sutkinji tog suda Emi Brdovčak, u stečajnom postupku nad dužnikom CEROVLJE PROMET, društvo s ograničenom odgovornošću za trgovinu, građevinarstvo i ugostiteljstvo u stečaju, Cerovlje,</w:t>
      </w:r>
      <w:r>
        <w:t xml:space="preserve"> Cerovlje 64 OIB 56970441732, 4. rujna</w:t>
      </w:r>
      <w:r w:rsidRPr="001B4E73">
        <w:t xml:space="preserve"> 2017.</w:t>
      </w:r>
    </w:p>
    <w:p w:rsidRDefault="008D22AF" w:rsidP="00355635" w:rsidR="008D22AF">
      <w:pPr>
        <w:jc w:val="center"/>
      </w:pPr>
    </w:p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DB425D" w:rsidP="00DB425D" w:rsidR="001B4E73">
      <w:pPr>
        <w:jc w:val="both"/>
      </w:pPr>
      <w:r>
        <w:t>I.</w:t>
      </w:r>
      <w:r>
        <w:tab/>
      </w:r>
      <w:r w:rsidR="009021E6"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0E4FEE">
        <w:t>St-</w:t>
      </w:r>
      <w:r w:rsidR="001B4E73">
        <w:t>975/11-440 od 27. lipnja</w:t>
      </w:r>
      <w:r w:rsidR="000B5662">
        <w:t xml:space="preserve"> 2017. u </w:t>
      </w:r>
      <w:r w:rsidR="001B4E73">
        <w:t>njegovoj izreci, u dijelu gdje se navodi osobni identifikacijski broj (dalje: OIB) razlučnog vjerovnika AKTIVA KAPITAL d.o.o. Gračišće tako da navedeni OIB ispravno glasi:</w:t>
      </w:r>
    </w:p>
    <w:p w:rsidRDefault="001B4E73" w:rsidP="001B4E73" w:rsidR="001B4E73">
      <w:pPr>
        <w:pStyle w:val="Odlomakpopisa"/>
        <w:ind w:left="1080"/>
        <w:jc w:val="both"/>
      </w:pPr>
      <w:r w:rsidRPr="001B4E73">
        <w:t>60869680078</w:t>
      </w:r>
      <w:r>
        <w:t>.</w:t>
      </w:r>
    </w:p>
    <w:p w:rsidRDefault="001B4E73" w:rsidP="001B4E73" w:rsidR="001B4E73">
      <w:pPr>
        <w:pStyle w:val="Odlomakpopisa"/>
        <w:ind w:left="1080"/>
        <w:jc w:val="both"/>
      </w:pPr>
    </w:p>
    <w:p w:rsidRDefault="00DB425D" w:rsidP="00DB425D" w:rsidR="001B4E73">
      <w:pPr>
        <w:jc w:val="both"/>
      </w:pPr>
      <w:r>
        <w:t>II.</w:t>
      </w:r>
      <w:r>
        <w:tab/>
      </w:r>
      <w:r w:rsidR="001B4E73" w:rsidRPr="001B4E73">
        <w:t>Ispravlja se rješenje ovog suda poslovni broj St-975/11-440 od 27. lipnja 2017.</w:t>
      </w:r>
      <w:r w:rsidR="001B4E73">
        <w:t xml:space="preserve"> u točki I. njegove izreke gdje su opisane nekretnine stečajnog dužnika dosuđene razlučnom vjerovniku </w:t>
      </w:r>
      <w:r w:rsidR="001B4E73" w:rsidRPr="001B4E73">
        <w:t xml:space="preserve">AKTIVA KAPITAL d.o.o. Gračišće </w:t>
      </w:r>
      <w:r w:rsidR="001B4E73">
        <w:t>tako da opis tih nekretnina ispravno glasi:</w:t>
      </w:r>
    </w:p>
    <w:p w:rsidRDefault="001B4E73" w:rsidP="001B4E73" w:rsidR="001B4E73">
      <w:pPr>
        <w:pStyle w:val="Odlomakpopisa"/>
        <w:ind w:left="1080"/>
        <w:jc w:val="both"/>
      </w:pPr>
    </w:p>
    <w:p w:rsidRDefault="001B4E73" w:rsidP="00773677" w:rsidR="001B4E73">
      <w:pPr>
        <w:pStyle w:val="Odlomakpopisa"/>
        <w:numPr>
          <w:ilvl w:val="0"/>
          <w:numId w:val="8"/>
        </w:numPr>
        <w:jc w:val="both"/>
      </w:pPr>
      <w:r>
        <w:t xml:space="preserve">21. </w:t>
      </w:r>
      <w:r w:rsidR="00046248">
        <w:t>e</w:t>
      </w:r>
      <w:r>
        <w:t>taža – 10/10000 dijela k.č.br. 1671/4 dvorište, poslovna zgrada, Šijanska cesta 1/A, površine 5405 m2 i k.č.br. 1671/9 dvorište, površine 27 m2, s kojim je povezano pravo vlasništva na posebnom dijelu „C2pr“</w:t>
      </w:r>
      <w:r w:rsidR="00773677">
        <w:t xml:space="preserve"> - </w:t>
      </w:r>
      <w:r>
        <w:t xml:space="preserve"> </w:t>
      </w:r>
      <w:r w:rsidR="00773677" w:rsidRPr="00773677">
        <w:t>u naravi prostor u prizemlju koji se sastoji od sanitarnog čvora, ukupne površine 4,55 m2, u Građevnom planu uspostave vlasništva na posebnim dijelovima obojan indigo plavom bojom</w:t>
      </w:r>
      <w:r w:rsidR="00773677">
        <w:t>,</w:t>
      </w:r>
    </w:p>
    <w:p w:rsidRDefault="001B4E73" w:rsidP="00773677" w:rsidR="001B4E73">
      <w:pPr>
        <w:pStyle w:val="Odlomakpopisa"/>
        <w:numPr>
          <w:ilvl w:val="0"/>
          <w:numId w:val="8"/>
        </w:numPr>
        <w:jc w:val="both"/>
      </w:pPr>
      <w:r>
        <w:t xml:space="preserve">22. </w:t>
      </w:r>
      <w:r w:rsidR="00046248">
        <w:t>e</w:t>
      </w:r>
      <w:r>
        <w:t xml:space="preserve">taža – 1241/10000 dijela k.č.br. 1671/4 dvorište, poslovna zgrada, Šijanska cesta 1/A, površine 5405 m2 i k.č.br. </w:t>
      </w:r>
      <w:r w:rsidR="00773677">
        <w:t>1671/9 dvorište, površine 27 m2, s kojim je povezano pravo vlasništva na posebnom dijelu „GI“</w:t>
      </w:r>
      <w:r w:rsidR="00773677" w:rsidRPr="00773677">
        <w:t xml:space="preserve"> - u naravi prostor na prvom katu koji se sastoji od sanitarnog čvora, poslovnog prostora ukupne površine 541,67 m2, u građevnom planu uspostave vlasništva na posebnim dijelovima nekretnine obojan svijetlo ljubičastom bojom</w:t>
      </w:r>
      <w:r w:rsidR="00773677">
        <w:t xml:space="preserve">,  </w:t>
      </w:r>
    </w:p>
    <w:p w:rsidRDefault="00773677" w:rsidP="00773677" w:rsidR="00773677">
      <w:pPr>
        <w:pStyle w:val="Odlomakpopisa"/>
        <w:numPr>
          <w:ilvl w:val="0"/>
          <w:numId w:val="8"/>
        </w:numPr>
        <w:jc w:val="both"/>
      </w:pPr>
      <w:r>
        <w:t xml:space="preserve">24. </w:t>
      </w:r>
      <w:r w:rsidR="00046248">
        <w:t>e</w:t>
      </w:r>
      <w:r>
        <w:t>taža – 36/10000 dijela k.č.br. 1671/4 dvorište, poslovna zgrada, Šijanska cesta 1/A, površine 5405 m2 i k.č.br. 1671/9 dvorište, površine 27 m2, s kojim je povezano pravo vlasništva na posebnom dijelu „P“</w:t>
      </w:r>
      <w:r w:rsidRPr="00773677">
        <w:t xml:space="preserve"> </w:t>
      </w:r>
      <w:r>
        <w:t xml:space="preserve">- </w:t>
      </w:r>
      <w:r w:rsidRPr="00773677">
        <w:t>u naravi parkirališta označena brojevima 16,17,18,19,20 ukupne površine 15,65 m2, u Građevnom planu uspostave vlasništva na posebnim dijelovima nekretnine obojana roza bojom</w:t>
      </w:r>
      <w:r>
        <w:t>,</w:t>
      </w:r>
    </w:p>
    <w:p w:rsidRDefault="00773677" w:rsidP="00CB1FDA" w:rsidR="00773677">
      <w:pPr>
        <w:jc w:val="both"/>
      </w:pPr>
      <w:r>
        <w:t xml:space="preserve">upisane u zemljišnim knjigama Općinskog suda u Puli. </w:t>
      </w:r>
    </w:p>
    <w:p w:rsidRDefault="001B4E73" w:rsidP="001B4E73" w:rsidR="001B4E73">
      <w:pPr>
        <w:pStyle w:val="Odlomakpopisa"/>
        <w:ind w:left="1440"/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046248">
      <w:pPr>
        <w:jc w:val="both"/>
      </w:pPr>
      <w:r>
        <w:tab/>
        <w:t xml:space="preserve">U ovosudnom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0B5662" w:rsidRPr="000B5662">
        <w:t>St-</w:t>
      </w:r>
      <w:r w:rsidR="00046248">
        <w:t xml:space="preserve">975/11-440 od 27. lipnja </w:t>
      </w:r>
      <w:r w:rsidR="000B5662" w:rsidRPr="000B5662">
        <w:t>2017</w:t>
      </w:r>
      <w:r w:rsidR="000B5662">
        <w:t xml:space="preserve">. </w:t>
      </w:r>
      <w:r w:rsidR="005B7176">
        <w:t>d</w:t>
      </w:r>
      <w:r w:rsidR="000D4933">
        <w:t>ošlo je do očite pogreške u</w:t>
      </w:r>
      <w:r w:rsidR="0017096E">
        <w:t xml:space="preserve"> </w:t>
      </w:r>
      <w:r w:rsidR="000E4FEE">
        <w:t xml:space="preserve">pisanju </w:t>
      </w:r>
      <w:r w:rsidR="000B5662">
        <w:t xml:space="preserve">u </w:t>
      </w:r>
      <w:r w:rsidR="00046248">
        <w:t xml:space="preserve">dijelu gdje je naveden OIB razlučnog vjerovnika AKTIVA KAPITAL d.o.o. Gračišće (gdje je izostavljena jedna znamenka OIB-a) te u dijelu točke I. njegove izreke gdje su opisane nekretnine koje su bile predmet prodaje. </w:t>
      </w:r>
    </w:p>
    <w:p w:rsidRDefault="000B5662" w:rsidP="0017096E" w:rsidR="000B5662">
      <w:pPr>
        <w:jc w:val="both"/>
      </w:pPr>
    </w:p>
    <w:p w:rsidRDefault="008D22AF" w:rsidP="0017096E" w:rsidR="009021E6">
      <w:pPr>
        <w:ind w:firstLine="708"/>
        <w:jc w:val="both"/>
      </w:pPr>
      <w:r>
        <w:lastRenderedPageBreak/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046248" w:rsidP="009021E6" w:rsidR="009021E6">
      <w:pPr>
        <w:jc w:val="center"/>
      </w:pPr>
      <w:r>
        <w:t>U Rijeci 4. rujna</w:t>
      </w:r>
      <w:r w:rsidR="00F32EF6">
        <w:t xml:space="preserve"> 2017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DB425D" w:rsidP="00AF12D6" w:rsidR="00DB425D"/>
    <w:p w:rsidRDefault="00DB425D" w:rsidP="00AF12D6" w:rsidR="00DB425D"/>
    <w:p w:rsidRDefault="00DB425D" w:rsidP="00AF12D6" w:rsidR="00DB425D"/>
    <w:p w:rsidRDefault="00DB425D" w:rsidP="00AF12D6" w:rsidR="00DB425D"/>
    <w:p w:rsidRDefault="00DB425D" w:rsidP="00AF12D6" w:rsidR="00DB425D"/>
    <w:p w:rsidRDefault="00DB425D" w:rsidP="00AF12D6" w:rsidR="00DB425D"/>
    <w:p w:rsidRDefault="009021E6" w:rsidP="00AF12D6" w:rsidR="009021E6">
      <w:r>
        <w:t xml:space="preserve">UPUTA O PRAVNOM LIJEKU </w:t>
      </w:r>
    </w:p>
    <w:p w:rsidRDefault="009021E6" w:rsidP="00DB425D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sectPr w:rsidSect="00DB425D" w:rsidR="009021E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25D" w:rsidP="00DB425D" w:rsidR="00DB425D">
      <w:r>
        <w:separator/>
      </w:r>
    </w:p>
  </w:endnote>
  <w:endnote w:id="0" w:type="continuationSeparator">
    <w:p w:rsidRDefault="00DB425D" w:rsidP="00DB425D" w:rsidR="00DB4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191245"/>
      <w:docPartObj>
        <w:docPartGallery w:val="Page Numbers (Bottom of Page)"/>
        <w:docPartUnique/>
      </w:docPartObj>
    </w:sdtPr>
    <w:sdtEndPr/>
    <w:sdtContent>
      <w:p w:rsidRDefault="00DB425D" w:rsidR="00DB42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3E7">
          <w:rPr>
            <w:noProof/>
          </w:rPr>
          <w:t>2</w:t>
        </w:r>
        <w:r>
          <w:fldChar w:fldCharType="end"/>
        </w:r>
      </w:p>
    </w:sdtContent>
  </w:sdt>
  <w:p w:rsidRDefault="00DB425D" w:rsidR="00DB42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25D" w:rsidP="00DB425D" w:rsidR="00DB425D">
      <w:r>
        <w:separator/>
      </w:r>
    </w:p>
  </w:footnote>
  <w:footnote w:id="0" w:type="continuationSeparator">
    <w:p w:rsidRDefault="00DB425D" w:rsidP="00DB425D" w:rsidR="00DB4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25D" w:rsidP="00DB425D" w:rsidR="00DB425D" w:rsidRPr="00DB425D">
    <w:pPr>
      <w:jc w:val="right"/>
    </w:pP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rPr>
        <w:rFonts w:hAnsi="Book Antiqua" w:ascii="Book Antiqua"/>
        <w:sz w:val="22"/>
        <w:szCs w:val="22"/>
      </w:rPr>
      <w:tab/>
    </w:r>
    <w:r w:rsidRPr="00DB425D">
      <w:tab/>
      <w:t>8. St-975/11-448</w:t>
    </w:r>
  </w:p>
  <w:p w:rsidRDefault="00DB425D" w:rsidR="00DB42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FDA" w:rsidP="00A45EAD" w:rsidR="00CB1FDA" w:rsidRPr="00CB1FDA">
    <w:pPr>
      <w:ind w:firstLine="708"/>
      <w:rPr>
        <w:sz w:val="20"/>
        <w:szCs w:val="20"/>
      </w:rPr>
    </w:pPr>
    <w:r w:rsidRPr="00CB1FD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B1FDA" w:rsidP="00210E4E" w:rsidR="00CB1FDA" w:rsidRPr="00CB1FDA">
    <w:pPr>
      <w:rPr>
        <w:sz w:val="20"/>
        <w:szCs w:val="20"/>
      </w:rPr>
    </w:pPr>
    <w:r w:rsidRPr="00CB1FDA">
      <w:rPr>
        <w:rFonts w:eastAsia="MS Mincho"/>
        <w:sz w:val="20"/>
        <w:szCs w:val="20"/>
      </w:rPr>
      <w:t>REPUBLIKA HRVATSKA</w:t>
    </w:r>
  </w:p>
  <w:p w:rsidRDefault="00CB1FDA" w:rsidP="00210E4E" w:rsidR="00CB1FDA" w:rsidRPr="00CB1FDA">
    <w:pPr>
      <w:rPr>
        <w:sz w:val="20"/>
        <w:szCs w:val="20"/>
      </w:rPr>
    </w:pPr>
    <w:r w:rsidRPr="00CB1FDA">
      <w:rPr>
        <w:rFonts w:eastAsia="MS Mincho"/>
        <w:sz w:val="20"/>
        <w:szCs w:val="20"/>
      </w:rPr>
      <w:t>TRGOVAČKI SUD U RIJECI</w:t>
    </w:r>
  </w:p>
  <w:p w:rsidRDefault="00CB1FDA" w:rsidP="00A45EAD" w:rsidR="00CB1FDA" w:rsidRPr="00CB1FDA">
    <w:pPr>
      <w:rPr>
        <w:rFonts w:eastAsia="MS Mincho"/>
        <w:sz w:val="20"/>
        <w:szCs w:val="20"/>
      </w:rPr>
    </w:pPr>
    <w:r w:rsidRPr="00CB1FD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8D3890"/>
    <w:multiLevelType w:val="hybridMultilevel"/>
    <w:tmpl w:val="E09A2908"/>
    <w:lvl w:tplc="98D49440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46248"/>
    <w:rsid w:val="000777B4"/>
    <w:rsid w:val="000B5662"/>
    <w:rsid w:val="000D4933"/>
    <w:rsid w:val="000E4FEE"/>
    <w:rsid w:val="000F196B"/>
    <w:rsid w:val="00103FEF"/>
    <w:rsid w:val="00135304"/>
    <w:rsid w:val="0017096E"/>
    <w:rsid w:val="001B4E73"/>
    <w:rsid w:val="00244B1A"/>
    <w:rsid w:val="00246A5A"/>
    <w:rsid w:val="002C5639"/>
    <w:rsid w:val="00330996"/>
    <w:rsid w:val="00355635"/>
    <w:rsid w:val="003A6BF5"/>
    <w:rsid w:val="003B4534"/>
    <w:rsid w:val="004321C9"/>
    <w:rsid w:val="00475F17"/>
    <w:rsid w:val="004C7BDB"/>
    <w:rsid w:val="004F09B9"/>
    <w:rsid w:val="004F59EF"/>
    <w:rsid w:val="00514561"/>
    <w:rsid w:val="005B7176"/>
    <w:rsid w:val="00633925"/>
    <w:rsid w:val="00674F35"/>
    <w:rsid w:val="006A1315"/>
    <w:rsid w:val="006B6E56"/>
    <w:rsid w:val="006C317D"/>
    <w:rsid w:val="007473E7"/>
    <w:rsid w:val="0075531F"/>
    <w:rsid w:val="00772D04"/>
    <w:rsid w:val="00773677"/>
    <w:rsid w:val="007B4024"/>
    <w:rsid w:val="007B4D32"/>
    <w:rsid w:val="00854B89"/>
    <w:rsid w:val="00882908"/>
    <w:rsid w:val="008D2029"/>
    <w:rsid w:val="008D22AF"/>
    <w:rsid w:val="008F7ADD"/>
    <w:rsid w:val="009021E6"/>
    <w:rsid w:val="00913937"/>
    <w:rsid w:val="0096685B"/>
    <w:rsid w:val="00AF12D6"/>
    <w:rsid w:val="00B84629"/>
    <w:rsid w:val="00C21943"/>
    <w:rsid w:val="00C2677F"/>
    <w:rsid w:val="00C50F04"/>
    <w:rsid w:val="00C6319C"/>
    <w:rsid w:val="00CB1FDA"/>
    <w:rsid w:val="00CC34A3"/>
    <w:rsid w:val="00CE1CE6"/>
    <w:rsid w:val="00CE2E7A"/>
    <w:rsid w:val="00DB425D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4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25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3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3E7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3E7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3E7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4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25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3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3E7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3E7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3E7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D7F9C-D465-4F01-96E5-FEF1C7DF0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486</properties:Words>
  <properties:Characters>2583</properties:Characters>
  <properties:Lines>66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2017-09-04T12:30:00Z</dcterms:created>
  <dc:creator>wsadmin</dc:creator>
  <cp:lastModifiedBy>Renata Valić</cp:lastModifiedBy>
  <cp:lastPrinted>2012-03-26T07:09:00Z</cp:lastPrinted>
  <dcterms:modified xmlns:xsi="http://www.w3.org/2001/XMLSchema-instance" xsi:type="dcterms:W3CDTF">2017-09-05T12:51:00Z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