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ad03" w14:paraId="912ad03" w:rsidRDefault="008339FB" w:rsidP="008339FB" w:rsidR="008339FB">
      <w:pPr>
        <w15:collapsed w:val="false"/>
        <w:rPr>
          <w:rStyle w:val="Naglaeno"/>
          <w:b w:val="false"/>
        </w:rPr>
      </w:pPr>
    </w:p>
    <w:p w:rsidRDefault="008339FB" w:rsidP="008339FB" w:rsidR="008339FB">
      <w:r>
        <w:rPr>
          <w:rStyle w:val="Naglaeno"/>
        </w:rPr>
        <w:t xml:space="preserve">             </w:t>
      </w:r>
      <w:r>
        <w:rPr>
          <w:noProof/>
        </w:rPr>
        <w:drawing>
          <wp:inline distR="0" distL="0" distB="0" distT="0">
            <wp:extent cy="797560" cx="694690"/>
            <wp:effectExtent b="254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7560" cx="694690"/>
                    </a:xfrm>
                    <a:prstGeom prst="rect">
                      <a:avLst/>
                    </a:prstGeom>
                    <a:noFill/>
                    <a:ln>
                      <a:noFill/>
                    </a:ln>
                  </pic:spPr>
                </pic:pic>
              </a:graphicData>
            </a:graphic>
          </wp:inline>
        </w:drawing>
      </w:r>
    </w:p>
    <w:p w:rsidRDefault="008339FB" w:rsidP="008339FB" w:rsidR="008339FB"/>
    <w:p w:rsidRDefault="008339FB" w:rsidP="008339FB" w:rsidR="008339FB">
      <w:pPr>
        <w:ind w:hanging="720" w:left="360"/>
      </w:pPr>
      <w:r>
        <w:t xml:space="preserve">        REPUBLIKA HRVATSKA</w:t>
      </w:r>
    </w:p>
    <w:p w:rsidRDefault="008339FB" w:rsidP="008339FB" w:rsidR="008339FB">
      <w:pPr>
        <w:ind w:hanging="720" w:left="360"/>
      </w:pPr>
      <w:r>
        <w:t xml:space="preserve">     TRGOVAČKI SUD U OSIJEKU</w:t>
      </w:r>
    </w:p>
    <w:p w:rsidRDefault="008339FB" w:rsidP="008339FB" w:rsidR="008339FB"/>
    <w:p w:rsidRDefault="008339FB" w:rsidP="008339FB" w:rsidR="008339FB">
      <w:pPr>
        <w:jc w:val="center"/>
      </w:pPr>
      <w:r>
        <w:t>Z A K L J U Č A K</w:t>
      </w:r>
    </w:p>
    <w:p w:rsidRDefault="008339FB" w:rsidP="008339FB" w:rsidR="008339FB">
      <w:pPr>
        <w:jc w:val="both"/>
      </w:pPr>
    </w:p>
    <w:p w:rsidRDefault="008339FB" w:rsidP="008339FB" w:rsidR="008339FB">
      <w:pPr>
        <w:jc w:val="both"/>
      </w:pPr>
    </w:p>
    <w:p w:rsidRDefault="008339FB" w:rsidP="008339FB" w:rsidR="008339FB">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MAX-IT d.o.o., Osijek, Vijenac Augusta Cesarca 30, MBS: 030104018, OIB: 93618614890</w:t>
      </w:r>
      <w:r>
        <w:rPr>
          <w:color w:val="000000"/>
        </w:rPr>
        <w:t>, dana 17. siječnja 2018. godine</w:t>
      </w:r>
      <w:r>
        <w:t xml:space="preserve"> </w:t>
      </w:r>
    </w:p>
    <w:p w:rsidRDefault="008339FB" w:rsidP="008339FB" w:rsidR="008339FB">
      <w:pPr>
        <w:jc w:val="center"/>
      </w:pPr>
      <w:r>
        <w:t>z a k l j u č i o  j e</w:t>
      </w:r>
    </w:p>
    <w:p w:rsidRDefault="008339FB" w:rsidP="008339FB" w:rsidR="008339FB">
      <w:pPr>
        <w:jc w:val="both"/>
      </w:pPr>
    </w:p>
    <w:p w:rsidRDefault="008339FB" w:rsidP="008339FB" w:rsidR="008339FB">
      <w:pPr>
        <w:jc w:val="both"/>
      </w:pPr>
    </w:p>
    <w:p w:rsidRDefault="008339FB" w:rsidP="008339FB" w:rsidR="008339FB">
      <w:pPr>
        <w:jc w:val="both"/>
      </w:pPr>
      <w:r>
        <w:t xml:space="preserve">1. Naređuje se zakonskom zastupniku dužnika Saši Žeravica, OIB: 34834953489, Osijek, Vijenac Augusta Cesarca 30 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8339FB" w:rsidP="008339FB" w:rsidR="008339FB">
      <w:pPr>
        <w:ind w:hanging="284" w:left="284"/>
        <w:jc w:val="both"/>
      </w:pPr>
    </w:p>
    <w:p w:rsidRDefault="008339FB" w:rsidP="008339FB" w:rsidR="008339FB">
      <w:pPr>
        <w:jc w:val="both"/>
        <w:rPr>
          <w:rFonts w:eastAsia="Calibri"/>
        </w:rPr>
      </w:pPr>
      <w:r>
        <w:t>1.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339FB" w:rsidP="008339FB" w:rsidR="008339FB">
      <w:pPr>
        <w:jc w:val="both"/>
      </w:pPr>
    </w:p>
    <w:p w:rsidRDefault="008339FB" w:rsidP="008339FB" w:rsidR="008339FB">
      <w:pPr>
        <w:ind w:right="-2"/>
        <w:jc w:val="both"/>
      </w:pPr>
      <w:r>
        <w:t>Popis imovine i obveze dužnika MAX-IT d.o.o., Osijek, Vijenac Augusta Cesarca 30, MBS: 030104018, OIB: 93618614890, u skladu s odredbom čl. 17. st. 1. Stečajnog zakona mora sadržavati naznaku:</w:t>
      </w:r>
    </w:p>
    <w:p w:rsidRDefault="008339FB" w:rsidP="008339FB" w:rsidR="008339FB">
      <w:pPr>
        <w:ind w:right="-2"/>
        <w:jc w:val="both"/>
      </w:pPr>
    </w:p>
    <w:p w:rsidRDefault="008339FB" w:rsidP="008339FB" w:rsidR="008339FB">
      <w:pPr>
        <w:pStyle w:val="Odlomakpopisa"/>
        <w:numPr>
          <w:ilvl w:val="0"/>
          <w:numId w:val="14"/>
        </w:numPr>
        <w:ind w:right="-2"/>
        <w:jc w:val="both"/>
      </w:pPr>
      <w:r>
        <w:t>nekretnina i pokretnina dužnika</w:t>
      </w:r>
    </w:p>
    <w:p w:rsidRDefault="008339FB" w:rsidP="008339FB" w:rsidR="008339FB">
      <w:pPr>
        <w:pStyle w:val="Odlomakpopisa"/>
        <w:numPr>
          <w:ilvl w:val="0"/>
          <w:numId w:val="14"/>
        </w:numPr>
        <w:ind w:right="-2"/>
        <w:jc w:val="both"/>
      </w:pPr>
      <w:r>
        <w:t>imovinskih prava dužnika na tuđim stvarima</w:t>
      </w:r>
    </w:p>
    <w:p w:rsidRDefault="008339FB" w:rsidP="008339FB" w:rsidR="008339FB">
      <w:pPr>
        <w:pStyle w:val="Odlomakpopisa"/>
        <w:numPr>
          <w:ilvl w:val="0"/>
          <w:numId w:val="14"/>
        </w:numPr>
        <w:ind w:right="-2"/>
        <w:jc w:val="both"/>
      </w:pPr>
      <w:r>
        <w:t>novčanih i nenovčanih tražbina dužnika</w:t>
      </w:r>
    </w:p>
    <w:p w:rsidRDefault="008339FB" w:rsidP="008339FB" w:rsidR="008339FB">
      <w:pPr>
        <w:pStyle w:val="Odlomakpopisa"/>
        <w:numPr>
          <w:ilvl w:val="0"/>
          <w:numId w:val="14"/>
        </w:numPr>
        <w:ind w:right="-2"/>
        <w:jc w:val="both"/>
      </w:pPr>
      <w:r>
        <w:t>drugih prava koja čine imovinu dužnika</w:t>
      </w:r>
    </w:p>
    <w:p w:rsidRDefault="008339FB" w:rsidP="008339FB" w:rsidR="008339FB">
      <w:pPr>
        <w:pStyle w:val="Odlomakpopisa"/>
        <w:numPr>
          <w:ilvl w:val="0"/>
          <w:numId w:val="14"/>
        </w:numPr>
        <w:ind w:right="-2"/>
        <w:jc w:val="both"/>
      </w:pPr>
      <w:r>
        <w:t xml:space="preserve">novčanih sredstava na računima </w:t>
      </w:r>
    </w:p>
    <w:p w:rsidRDefault="008339FB" w:rsidP="008339FB" w:rsidR="008339FB">
      <w:pPr>
        <w:pStyle w:val="Odlomakpopisa"/>
        <w:numPr>
          <w:ilvl w:val="0"/>
          <w:numId w:val="14"/>
        </w:numPr>
        <w:ind w:right="-2"/>
        <w:jc w:val="both"/>
      </w:pPr>
      <w:r>
        <w:t>druge imovine dužnika</w:t>
      </w:r>
    </w:p>
    <w:p w:rsidRDefault="008339FB" w:rsidP="008339FB" w:rsidR="008339FB">
      <w:pPr>
        <w:pStyle w:val="Odlomakpopisa"/>
        <w:numPr>
          <w:ilvl w:val="0"/>
          <w:numId w:val="14"/>
        </w:numPr>
        <w:ind w:right="-2"/>
        <w:jc w:val="both"/>
      </w:pPr>
      <w:r>
        <w:t>obveza dužnika unesenih u njegove poslovne knjige</w:t>
      </w:r>
    </w:p>
    <w:p w:rsidRDefault="008339FB" w:rsidP="008339FB" w:rsidR="008339FB">
      <w:pPr>
        <w:pStyle w:val="Odlomakpopisa"/>
        <w:numPr>
          <w:ilvl w:val="0"/>
          <w:numId w:val="14"/>
        </w:numPr>
        <w:ind w:right="-2"/>
        <w:jc w:val="both"/>
      </w:pPr>
      <w:r>
        <w:t>drugih novčanih i nenovčanih obveza dužnika</w:t>
      </w:r>
    </w:p>
    <w:p w:rsidRDefault="008339FB" w:rsidP="008339FB" w:rsidR="008339FB">
      <w:pPr>
        <w:pStyle w:val="Odlomakpopisa"/>
        <w:numPr>
          <w:ilvl w:val="0"/>
          <w:numId w:val="14"/>
        </w:numPr>
        <w:ind w:right="-2"/>
        <w:jc w:val="both"/>
      </w:pPr>
      <w:proofErr w:type="spellStart"/>
      <w:r>
        <w:t>razlučnih</w:t>
      </w:r>
      <w:proofErr w:type="spellEnd"/>
      <w:r>
        <w:t xml:space="preserve"> prava na imovini dužnika</w:t>
      </w:r>
    </w:p>
    <w:p w:rsidRDefault="008339FB" w:rsidP="008339FB" w:rsidR="008339FB">
      <w:pPr>
        <w:pStyle w:val="Odlomakpopisa"/>
        <w:numPr>
          <w:ilvl w:val="0"/>
          <w:numId w:val="14"/>
        </w:numPr>
        <w:ind w:right="-2"/>
        <w:jc w:val="both"/>
      </w:pPr>
      <w:r>
        <w:t>izlučnih prava</w:t>
      </w:r>
    </w:p>
    <w:p w:rsidRDefault="008339FB" w:rsidP="008339FB" w:rsidR="008339FB">
      <w:pPr>
        <w:pStyle w:val="Odlomakpopisa"/>
        <w:numPr>
          <w:ilvl w:val="0"/>
          <w:numId w:val="14"/>
        </w:numPr>
        <w:ind w:right="-2"/>
        <w:jc w:val="both"/>
      </w:pPr>
      <w:r>
        <w:lastRenderedPageBreak/>
        <w:t>prosječnih mjesečnih troškova redovnoga poslovanja dužnika u posljednjih godinu dana</w:t>
      </w:r>
    </w:p>
    <w:p w:rsidRDefault="008339FB" w:rsidP="008339FB" w:rsidR="008339FB">
      <w:pPr>
        <w:pStyle w:val="Odlomakpopisa"/>
        <w:numPr>
          <w:ilvl w:val="0"/>
          <w:numId w:val="14"/>
        </w:numPr>
        <w:ind w:right="-2"/>
        <w:jc w:val="both"/>
      </w:pPr>
      <w:r>
        <w:t>postupaka pred sudovima  ili javnopravnim tijelima u kojima je dužnik stranka i visinu ili opis tražbine koja je predmet postupka.</w:t>
      </w:r>
    </w:p>
    <w:p w:rsidRDefault="008339FB" w:rsidP="008339FB" w:rsidR="008339FB">
      <w:pPr>
        <w:ind w:right="-2"/>
        <w:jc w:val="both"/>
      </w:pPr>
    </w:p>
    <w:p w:rsidRDefault="008339FB" w:rsidP="008339FB" w:rsidR="008339FB">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339FB" w:rsidP="008339FB" w:rsidR="008339FB">
      <w:pPr>
        <w:ind w:right="-2"/>
        <w:jc w:val="both"/>
        <w:rPr>
          <w:rFonts w:eastAsia="Calibri"/>
        </w:rPr>
      </w:pPr>
    </w:p>
    <w:p w:rsidRDefault="008339FB" w:rsidP="008339FB" w:rsidR="008339FB">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8339FB" w:rsidP="008339FB" w:rsidR="008339FB">
      <w:pPr>
        <w:jc w:val="both"/>
        <w:rPr>
          <w:rFonts w:eastAsia="Calibri"/>
        </w:rPr>
      </w:pPr>
    </w:p>
    <w:p w:rsidRDefault="008339FB" w:rsidP="008339FB" w:rsidR="008339FB">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8339FB" w:rsidP="008339FB" w:rsidR="008339FB">
      <w:pPr>
        <w:jc w:val="both"/>
        <w:rPr>
          <w:rFonts w:eastAsia="Calibri"/>
        </w:rPr>
      </w:pPr>
    </w:p>
    <w:p w:rsidRDefault="008339FB" w:rsidP="008339FB" w:rsidR="008339FB">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339FB" w:rsidP="008339FB" w:rsidR="008339FB">
      <w:pPr>
        <w:jc w:val="both"/>
        <w:rPr>
          <w:rFonts w:eastAsia="Calibri"/>
        </w:rPr>
      </w:pPr>
    </w:p>
    <w:p w:rsidRDefault="008339FB" w:rsidP="008339FB" w:rsidR="008339FB">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8339FB" w:rsidP="008339FB" w:rsidR="008339FB">
      <w:pPr>
        <w:jc w:val="both"/>
        <w:rPr>
          <w:rFonts w:eastAsia="Calibri"/>
        </w:rPr>
      </w:pPr>
    </w:p>
    <w:p w:rsidRDefault="008339FB" w:rsidP="008339FB" w:rsidR="008339FB">
      <w:pPr>
        <w:jc w:val="center"/>
      </w:pPr>
      <w:r>
        <w:t>Obrazloženje</w:t>
      </w:r>
    </w:p>
    <w:p w:rsidRDefault="008339FB" w:rsidP="008339FB" w:rsidR="008339FB">
      <w:pPr>
        <w:jc w:val="both"/>
      </w:pPr>
    </w:p>
    <w:p w:rsidRDefault="008339FB" w:rsidP="008339FB" w:rsidR="008339FB">
      <w:pPr>
        <w:jc w:val="both"/>
      </w:pPr>
    </w:p>
    <w:p w:rsidRDefault="008339FB" w:rsidP="008339FB" w:rsidR="008339FB">
      <w:pPr>
        <w:ind w:firstLine="708"/>
        <w:jc w:val="both"/>
      </w:pPr>
      <w:r>
        <w:t xml:space="preserve">Dana 17. lipnja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04-06-16-9728 od 16. lipnja 2016. godine, za otvaranje stečajnog postupka nad dužnikom MAX-IT d.o.o., Osijek, Vijenac Augusta Cesarca 30, MBS: 030104018, OIB: 93618614890. </w:t>
      </w:r>
    </w:p>
    <w:p w:rsidRDefault="008339FB" w:rsidP="008339FB" w:rsidR="008339FB">
      <w:pPr>
        <w:ind w:firstLine="708"/>
        <w:jc w:val="both"/>
      </w:pPr>
    </w:p>
    <w:p w:rsidRDefault="008339FB" w:rsidP="008339FB" w:rsidR="008339FB">
      <w:pPr>
        <w:ind w:firstLine="708"/>
        <w:jc w:val="both"/>
      </w:pPr>
      <w:r>
        <w:t>U zahtjevu je navela da na dan 1. rujna 2015. godine dužnik u Očevidniku redoslijeda osnova za plaćanje ima evidentirane neizvršene osnove za plaćanje u neprekinutom razdoblju od 320 dana, u ukupnom iznosu od 4.871,64 kn, u koji iznos je uračunata kamata i naknada FINE za provedbu ovrhe na novčanim sredstvima dužnika. Navodi da dužnik ima 2 zaposlena radnika.</w:t>
      </w:r>
    </w:p>
    <w:p w:rsidRDefault="008339FB" w:rsidP="008339FB" w:rsidR="008339FB">
      <w:pPr>
        <w:ind w:firstLine="708"/>
        <w:jc w:val="both"/>
      </w:pPr>
    </w:p>
    <w:p w:rsidRDefault="008339FB" w:rsidP="008339FB" w:rsidR="008339FB">
      <w:pPr>
        <w:ind w:firstLine="708"/>
        <w:jc w:val="both"/>
      </w:pPr>
      <w:r>
        <w:t xml:space="preserve">FINA je dostavila popis računa i oročenih novčanih sredstava dužnika na dan 16. lipnja 2016. godine te u svom podnesku od 16. lipnja 2016. godine navodi da dužnik na dan 16. lipnja 2016. godine u Jedinstvenom registru računa ima otvorene sljedeće račune i oročena novčana sredstva: HR8124020061100636812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 </w:t>
      </w:r>
      <w:r>
        <w:t>te da na temelju čl. 112. st. 5. Stečajnog zakona dužnik na dan 11. srpnja 2016. godine na ime predujma za namirenje troškova stečajnog postupka nema zaplijenjena novčana sredstva.</w:t>
      </w:r>
    </w:p>
    <w:p w:rsidRDefault="008339FB" w:rsidP="008339FB" w:rsidR="008339FB">
      <w:pPr>
        <w:ind w:firstLine="708"/>
        <w:jc w:val="both"/>
      </w:pPr>
    </w:p>
    <w:p w:rsidRDefault="008339FB" w:rsidP="008339FB" w:rsidR="008339FB">
      <w:pPr>
        <w:ind w:firstLine="708"/>
        <w:jc w:val="both"/>
      </w:pPr>
      <w:r>
        <w:t xml:space="preserve">Zaključkom </w:t>
      </w:r>
      <w:proofErr w:type="spellStart"/>
      <w:r>
        <w:t>posl</w:t>
      </w:r>
      <w:proofErr w:type="spellEnd"/>
      <w:r>
        <w:t xml:space="preserve">. br. 13 St-1952/16-5 od 15. srpnja 2016. godine pozvana je osoba ovlaštena za zastupanje dužnika Saša Žeravica, OIB: 34834953489 Osijek, Vijenac Augusta Cesarca 30 na uplatu predujma u iznosu od 1.000,00 kn u Fond za namirenje troškova </w:t>
      </w:r>
      <w:r>
        <w:lastRenderedPageBreak/>
        <w:t>stečajnog postupka kao i dodatnog iznosa predujma u iznosu od 3.500,00 kn a po kojem zaključku je osoba ovlaštena za zastupanje dužnika postupila i o izvršenoj uplati dostavila dokaz sudu dana 25. srpnja 2016. godine.</w:t>
      </w:r>
    </w:p>
    <w:p w:rsidRDefault="008339FB" w:rsidP="008339FB" w:rsidR="008339FB">
      <w:pPr>
        <w:ind w:firstLine="708"/>
        <w:jc w:val="both"/>
      </w:pPr>
    </w:p>
    <w:p w:rsidRDefault="008339FB" w:rsidP="008339FB" w:rsidR="008339FB">
      <w:pPr>
        <w:ind w:firstLine="708"/>
        <w:jc w:val="both"/>
      </w:pPr>
      <w:r>
        <w:t>Sud je utvrdio da je predlagatelj ovlašten za podnošenje predmetnoga prijedloga temeljem odredbe čl. 444. st. 2.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8339FB" w:rsidP="008339FB" w:rsidR="008339FB">
      <w:pPr>
        <w:jc w:val="both"/>
      </w:pPr>
    </w:p>
    <w:p w:rsidRDefault="008339FB" w:rsidP="008339FB" w:rsidR="008339FB">
      <w:pPr>
        <w:jc w:val="center"/>
      </w:pPr>
      <w:r>
        <w:t>U Osijeku 17. siječnja 2018.</w:t>
      </w:r>
    </w:p>
    <w:p w:rsidRDefault="008339FB" w:rsidP="008339FB" w:rsidR="008339FB">
      <w:pPr>
        <w:jc w:val="center"/>
      </w:pPr>
    </w:p>
    <w:p w:rsidRDefault="008339FB" w:rsidP="008339FB" w:rsidR="008339FB">
      <w:pPr>
        <w:jc w:val="both"/>
      </w:pPr>
      <w:r>
        <w:tab/>
      </w:r>
      <w:r>
        <w:tab/>
      </w:r>
      <w:r>
        <w:tab/>
      </w:r>
      <w:r>
        <w:tab/>
      </w:r>
      <w:r>
        <w:tab/>
      </w:r>
      <w:r>
        <w:tab/>
      </w:r>
      <w:r>
        <w:tab/>
      </w:r>
      <w:r>
        <w:tab/>
        <w:t xml:space="preserve">         STEČAJNI SUDAC</w:t>
      </w:r>
    </w:p>
    <w:p w:rsidRDefault="008339FB" w:rsidP="008339FB" w:rsidR="008339FB">
      <w:pPr>
        <w:ind w:left="4956"/>
        <w:jc w:val="center"/>
      </w:pPr>
      <w:r>
        <w:t xml:space="preserve">       mr. sc. Boris Vuković</w:t>
      </w:r>
    </w:p>
    <w:p w:rsidRDefault="008339FB" w:rsidP="008339FB" w:rsidR="008339FB">
      <w:pPr>
        <w:ind w:left="4956"/>
        <w:jc w:val="center"/>
      </w:pPr>
    </w:p>
    <w:p w:rsidRDefault="008339FB" w:rsidP="008339FB" w:rsidR="008339FB">
      <w:pPr>
        <w:ind w:left="4956"/>
        <w:jc w:val="center"/>
      </w:pPr>
    </w:p>
    <w:p w:rsidRDefault="008339FB" w:rsidP="008339FB" w:rsidR="008339FB">
      <w:pPr>
        <w:ind w:left="4956"/>
        <w:jc w:val="center"/>
      </w:pPr>
    </w:p>
    <w:p w:rsidRDefault="008339FB" w:rsidP="008339FB" w:rsidR="008339FB">
      <w:pPr>
        <w:jc w:val="both"/>
      </w:pPr>
      <w:r>
        <w:t xml:space="preserve">Zapisničar: Danijela Špeletić                                                                        </w:t>
      </w:r>
    </w:p>
    <w:p w:rsidRDefault="008339FB" w:rsidP="008339FB" w:rsidR="008339FB">
      <w:pPr>
        <w:jc w:val="both"/>
      </w:pPr>
    </w:p>
    <w:p w:rsidRDefault="008339FB" w:rsidP="008339FB" w:rsidR="008339FB">
      <w:pPr>
        <w:pStyle w:val="Tijeloteksta"/>
        <w:jc w:val="left"/>
        <w:rPr>
          <w:sz w:val="24"/>
        </w:rPr>
      </w:pPr>
      <w:r>
        <w:rPr>
          <w:sz w:val="24"/>
        </w:rPr>
        <w:t>UPUTA O PRAVNOM LIJEKU:</w:t>
      </w:r>
    </w:p>
    <w:p w:rsidRDefault="008339FB" w:rsidP="008339FB" w:rsidR="008339FB">
      <w:pPr>
        <w:pStyle w:val="Tijeloteksta"/>
        <w:jc w:val="left"/>
        <w:rPr>
          <w:sz w:val="24"/>
        </w:rPr>
      </w:pPr>
      <w:r>
        <w:rPr>
          <w:sz w:val="24"/>
        </w:rPr>
        <w:t>Protiv ovog zaključka nije dopuštena posebna žalba (čl. 19. st. 7. Stečajnog zakona).</w:t>
      </w:r>
    </w:p>
    <w:p w:rsidRDefault="008339FB" w:rsidP="008339FB" w:rsidR="008339FB">
      <w:pPr>
        <w:jc w:val="both"/>
      </w:pPr>
    </w:p>
    <w:p w:rsidRDefault="008339FB" w:rsidP="008339FB" w:rsidR="008339FB">
      <w:pPr>
        <w:jc w:val="both"/>
      </w:pPr>
      <w:r>
        <w:t>D N A:</w:t>
      </w:r>
    </w:p>
    <w:p w:rsidRDefault="008339FB" w:rsidP="008339FB" w:rsidR="008339FB">
      <w:pPr>
        <w:jc w:val="both"/>
        <w:rPr>
          <w:color w:val="000000"/>
        </w:rPr>
      </w:pPr>
      <w:r>
        <w:t xml:space="preserve">1. Zakonski zastupnik dužnika </w:t>
      </w:r>
      <w:r>
        <w:rPr>
          <w:color w:val="000000"/>
        </w:rPr>
        <w:t>Saša Žeravica, Osijek, Vijenac Augusta Cesarca 30</w:t>
      </w:r>
    </w:p>
    <w:p w:rsidRDefault="008339FB" w:rsidP="008339FB" w:rsidR="008339FB">
      <w:pPr>
        <w:jc w:val="both"/>
      </w:pPr>
      <w:r>
        <w:t>2. Dužnik MAX-IT d.o.o., Osijek, Vijenac Augusta Cesarca 30</w:t>
      </w:r>
    </w:p>
    <w:p w:rsidRDefault="008339FB" w:rsidP="008339FB" w:rsidR="008339FB">
      <w:pPr>
        <w:jc w:val="both"/>
      </w:pPr>
      <w:r>
        <w:t xml:space="preserve">3. e-oglasna ploča </w:t>
      </w:r>
    </w:p>
    <w:p w:rsidRDefault="008339FB" w:rsidP="008339FB" w:rsidR="008339FB">
      <w:pPr>
        <w:jc w:val="both"/>
      </w:pPr>
      <w:r>
        <w:t xml:space="preserve">4. </w:t>
      </w:r>
      <w:r>
        <w:rPr>
          <w:color w:val="000000"/>
        </w:rPr>
        <w:t xml:space="preserve">R 6.3.18. </w:t>
      </w:r>
    </w:p>
    <w:p w:rsidRDefault="008339FB" w:rsidP="008339FB" w:rsidR="008339FB">
      <w:pPr>
        <w:jc w:val="both"/>
      </w:pPr>
    </w:p>
    <w:p w:rsidRDefault="008339FB" w:rsidP="008339FB" w:rsidR="008339FB">
      <w:pPr>
        <w:pStyle w:val="Tijeloteksta"/>
        <w:ind w:left="360"/>
        <w:jc w:val="left"/>
        <w:rPr>
          <w:sz w:val="24"/>
        </w:rPr>
      </w:pPr>
    </w:p>
    <w:p w:rsidRDefault="008339FB" w:rsidP="008339FB" w:rsidR="008339FB">
      <w:pPr>
        <w:pStyle w:val="Tijeloteksta"/>
        <w:ind w:left="360"/>
        <w:jc w:val="left"/>
        <w:rPr>
          <w:sz w:val="24"/>
        </w:rPr>
      </w:pPr>
    </w:p>
    <w:p w:rsidRDefault="008339FB" w:rsidP="008339FB" w:rsidR="008339FB">
      <w:pPr>
        <w:pStyle w:val="Tijeloteksta"/>
        <w:ind w:left="360"/>
        <w:jc w:val="left"/>
        <w:rPr>
          <w:sz w:val="24"/>
        </w:rPr>
      </w:pPr>
    </w:p>
    <w:p w:rsidRDefault="008339FB" w:rsidP="008339FB" w:rsidR="008339FB">
      <w:pPr>
        <w:pStyle w:val="Tijeloteksta"/>
        <w:ind w:left="360"/>
        <w:jc w:val="left"/>
        <w:rPr>
          <w:sz w:val="24"/>
        </w:rPr>
      </w:pPr>
    </w:p>
    <w:p w:rsidRDefault="008339FB" w:rsidP="008339FB" w:rsidR="008339FB">
      <w:pPr>
        <w:pStyle w:val="Tijeloteksta"/>
        <w:ind w:left="360"/>
        <w:jc w:val="left"/>
        <w:rPr>
          <w:sz w:val="24"/>
        </w:rPr>
      </w:pPr>
    </w:p>
    <w:p w:rsidRDefault="008339FB" w:rsidP="008339FB" w:rsidR="008339FB">
      <w:pPr>
        <w:pStyle w:val="Tijeloteksta"/>
        <w:ind w:left="360"/>
        <w:jc w:val="left"/>
        <w:rPr>
          <w:sz w:val="24"/>
        </w:rPr>
      </w:pPr>
    </w:p>
    <w:p w:rsidRDefault="008339FB" w:rsidP="008339FB" w:rsidR="008339FB"/>
    <w:p w:rsidRDefault="008339FB" w:rsidP="008339FB" w:rsidR="008339FB">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p>
    <w:p w:rsidRDefault="008339FB" w:rsidP="008339FB" w:rsidR="008339FB">
      <w:pPr>
        <w:pStyle w:val="Tijeloteksta"/>
        <w:jc w:val="left"/>
        <w:rPr>
          <w:sz w:val="24"/>
        </w:rPr>
      </w:pPr>
      <w:r>
        <w:rPr>
          <w:sz w:val="24"/>
        </w:rPr>
        <w:t xml:space="preserve">                                                                                                                                </w:t>
      </w:r>
      <w:r>
        <w:rPr>
          <w:sz w:val="24"/>
        </w:rPr>
        <w:tab/>
      </w:r>
      <w:r>
        <w:rPr>
          <w:sz w:val="24"/>
        </w:rPr>
        <w:tab/>
      </w:r>
      <w:r>
        <w:rPr>
          <w:sz w:val="24"/>
        </w:rPr>
        <w:tab/>
      </w:r>
    </w:p>
    <w:p w:rsidRDefault="008339FB" w:rsidP="008339FB" w:rsidR="008339FB">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8339FB" w:rsidP="008339FB" w:rsidR="008339FB">
      <w:pPr>
        <w:pStyle w:val="Tijeloteksta"/>
        <w:jc w:val="left"/>
        <w:rPr>
          <w:sz w:val="24"/>
        </w:rPr>
      </w:pPr>
    </w:p>
    <w:p w:rsidRDefault="008339FB" w:rsidP="008339FB" w:rsidR="008339FB"/>
    <w:p w:rsidRDefault="006D3C3F" w:rsidP="008339FB" w:rsidR="006D3C3F" w:rsidRPr="008339FB">
      <w:bookmarkStart w:name="_GoBack" w:id="0"/>
      <w:bookmarkEnd w:id="0"/>
    </w:p>
    <w:sectPr w:rsidSect="00606835" w:rsidR="006D3C3F" w:rsidRPr="008339F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1EBA" w:rsidR="00B71EBA">
      <w:r>
        <w:separator/>
      </w:r>
    </w:p>
  </w:endnote>
  <w:endnote w:id="0" w:type="continuationSeparator">
    <w:p w:rsidRDefault="00B71EBA" w:rsidR="00B71E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1EBA" w:rsidR="00B71EBA">
      <w:r>
        <w:separator/>
      </w:r>
    </w:p>
  </w:footnote>
  <w:footnote w:id="0" w:type="continuationSeparator">
    <w:p w:rsidRDefault="00B71EBA" w:rsidR="00B71E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39FB">
      <w:rPr>
        <w:rStyle w:val="Brojstranice"/>
        <w:noProof/>
      </w:rPr>
      <w:t>2</w:t>
    </w:r>
    <w:r>
      <w:rPr>
        <w:rStyle w:val="Brojstranice"/>
      </w:rPr>
      <w:fldChar w:fldCharType="end"/>
    </w:r>
  </w:p>
  <w:p w:rsidRDefault="006367F3" w:rsidP="006367F3" w:rsidR="006367F3">
    <w:pPr>
      <w:jc w:val="right"/>
    </w:pPr>
    <w:r>
      <w:t>7 St-1952/16-15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7F3" w:rsidP="006367F3" w:rsidR="006367F3">
    <w:pPr>
      <w:jc w:val="right"/>
    </w:pPr>
    <w:r>
      <w:t>7 St-1952/16-15</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4EA5"/>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67F3"/>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39FB"/>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A60"/>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5E0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6EF4"/>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BA"/>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947"/>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242A"/>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67F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A5E01"/>
    <w:rPr>
      <w:color w:val="808080"/>
      <w:bdr w:space="0" w:sz="0" w:color="auto" w:val="none"/>
      <w:shd w:fill="CCFFFF" w:color="auto" w:val="clear"/>
    </w:rPr>
  </w:style>
  <w:style w:customStyle="true" w:styleId="eSPISCCParagraphDefaultFont" w:type="character">
    <w:name w:val="eSPIS_CC_Paragraph Default Font"/>
    <w:basedOn w:val="Naglaeno"/>
    <w:rsid w:val="009A5E0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A5E01"/>
    <w:rPr>
      <w:b/>
      <w:bCs/>
      <w:bdr w:space="0" w:sz="0" w:color="auto" w:val="none"/>
      <w:shd w:fill="FFFFCC" w:color="auto" w:val="clear"/>
      <w:lang w:val="hr-HR"/>
    </w:rPr>
  </w:style>
  <w:style w:customStyle="true" w:styleId="PozadinaSvijetloCrvena" w:type="character">
    <w:name w:val="Pozadina_SvijetloCrvena"/>
    <w:basedOn w:val="eSPISCCParagraphDefaultFont"/>
    <w:rsid w:val="009A5E0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A5E0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67F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A5E01"/>
    <w:rPr>
      <w:color w:val="808080"/>
      <w:bdr w:color="auto" w:space="0" w:sz="0" w:val="none"/>
      <w:shd w:color="auto" w:fill="CCFFFF" w:val="clear"/>
    </w:rPr>
  </w:style>
  <w:style w:customStyle="1" w:styleId="eSPISCCParagraphDefaultFont" w:type="character">
    <w:name w:val="eSPIS_CC_Paragraph Default Font"/>
    <w:basedOn w:val="Naglaeno"/>
    <w:rsid w:val="009A5E0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A5E01"/>
    <w:rPr>
      <w:b/>
      <w:bCs/>
      <w:bdr w:color="auto" w:space="0" w:sz="0" w:val="none"/>
      <w:shd w:color="auto" w:fill="FFFFCC" w:val="clear"/>
      <w:lang w:val="hr-HR"/>
    </w:rPr>
  </w:style>
  <w:style w:customStyle="1" w:styleId="PozadinaSvijetloCrvena" w:type="character">
    <w:name w:val="Pozadina_SvijetloCrvena"/>
    <w:basedOn w:val="eSPISCCParagraphDefaultFont"/>
    <w:rsid w:val="009A5E0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A5E0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3307399">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564584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St-1952/2016-15</izvorni_sadrzaj>
    <derivirana_varijabla naziv="DomainObject.Oznaka_1">St-1952/2016-15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1952</izvorni_sadrzaj>
    <derivirana_varijabla naziv="DomainObject.Predmet.Broj_1">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St-1952/2016</izvorni_sadrzaj>
    <derivirana_varijabla naziv="DomainObject.Predmet.OznakaBroj_1">St-1952/2016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MAX-IT d.o.o. za trgovinu i usluge</izvorni_sadrzaj>
    <derivirana_varijabla naziv="DomainObject.Predmet.ProtustrankaFormated_1">  MAX-IT d.o.o. za trgovinu i usluge</derivirana_varijabla>
  </DomainObject.Predmet.ProtustrankaFormated>
  <DomainObject.Predmet.ProtustrankaFormatedOIB>
    <izvorni_sadrzaj>  MAX-IT d.o.o. za trgovinu i usluge, OIB 93618614890</izvorni_sadrzaj>
    <derivirana_varijabla naziv="DomainObject.Predmet.ProtustrankaFormatedOIB_1">  MAX-IT d.o.o. za trgovinu i usluge, OIB 93618614890</derivirana_varijabla>
  </DomainObject.Predmet.ProtustrankaFormatedOIB>
  <DomainObject.Predmet.ProtustrankaFormatedWithAdress>
    <izvorni_sadrzaj> MAX-IT d.o.o. za trgovinu i usluge, Vijenac Augusta Cesarca 30, 31000 Osijek</izvorni_sadrzaj>
    <derivirana_varijabla naziv="DomainObject.Predmet.ProtustrankaFormatedWithAdress_1"> MAX-IT d.o.o. za trgovinu i usluge, Vijenac Augusta Cesarca 30, 31000 Osijek</derivirana_varijabla>
  </DomainObject.Predmet.ProtustrankaFormatedWithAdress>
  <DomainObject.Predmet.ProtustrankaFormatedWithAdressOIB>
    <izvorni_sadrzaj> MAX-IT d.o.o. za trgovinu i usluge, OIB 93618614890, Vijenac Augusta Cesarca 30, 31000 Osijek</izvorni_sadrzaj>
    <derivirana_varijabla naziv="DomainObject.Predmet.ProtustrankaFormatedWithAdressOIB_1"> MAX-IT d.o.o. za trgovinu i usluge, OIB 93618614890, Vijenac Augusta Cesarca 30, 31000 Osijek</derivirana_varijabla>
  </DomainObject.Predmet.ProtustrankaFormatedWithAdressOIB>
  <DomainObject.Predmet.ProtustrankaWithAdress>
    <izvorni_sadrzaj>MAX-IT d.o.o. za trgovinu i usluge Vijenac Augusta Cesarca 30, 31000 Osijek</izvorni_sadrzaj>
    <derivirana_varijabla naziv="DomainObject.Predmet.ProtustrankaWithAdress_1">MAX-IT d.o.o. za trgovinu i usluge Vijenac Augusta Cesarca 30, 31000 Osijek</derivirana_varijabla>
  </DomainObject.Predmet.ProtustrankaWithAdress>
  <DomainObject.Predmet.ProtustrankaWithAdressOIB>
    <izvorni_sadrzaj>MAX-IT d.o.o. za trgovinu i usluge, OIB 93618614890, Vijenac Augusta Cesarca 30, 31000 Osijek</izvorni_sadrzaj>
    <derivirana_varijabla naziv="DomainObject.Predmet.ProtustrankaWithAdressOIB_1">MAX-IT d.o.o. za trgovinu i usluge, OIB 93618614890, Vijenac Augusta Cesarca 30, 31000 Osijek</derivirana_varijabla>
  </DomainObject.Predmet.ProtustrankaWithAdressOIB>
  <DomainObject.Predmet.ProtustrankaNazivFormated>
    <izvorni_sadrzaj>MAX-IT d.o.o. za trgovinu i usluge</izvorni_sadrzaj>
    <derivirana_varijabla naziv="DomainObject.Predmet.ProtustrankaNazivFormated_1">MAX-IT d.o.o. za trgovinu i usluge</derivirana_varijabla>
  </DomainObject.Predmet.ProtustrankaNazivFormated>
  <DomainObject.Predmet.ProtustrankaNazivFormatedOIB>
    <izvorni_sadrzaj>MAX-IT d.o.o. za trgovinu i usluge, OIB 93618614890</izvorni_sadrzaj>
    <derivirana_varijabla naziv="DomainObject.Predmet.ProtustrankaNazivFormatedOIB_1">MAX-IT d.o.o. za trgovinu i usluge, OIB 93618614890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MAX-IT d.o.o. za trgovinu i usluge</item>
    </izvorni_sadrzaj>
    <derivirana_varijabla naziv="DomainObject.Predmet.ProtuStrankaListFormated_1">
      <item>MAX-IT d.o.o. za trgovinu i usluge</item>
    </derivirana_varijabla>
  </DomainObject.Predmet.ProtuStrankaListFormated>
  <DomainObject.Predmet.ProtuStrankaListFormatedOIB>
    <izvorni_sadrzaj>
      <item>MAX-IT d.o.o. za trgovinu i usluge, OIB 93618614890</item>
    </izvorni_sadrzaj>
    <derivirana_varijabla naziv="DomainObject.Predmet.ProtuStrankaListFormatedOIB_1">
      <item>MAX-IT d.o.o. za trgovinu i usluge, OIB 93618614890</item>
    </derivirana_varijabla>
  </DomainObject.Predmet.ProtuStrankaListFormatedOIB>
  <DomainObject.Predmet.ProtuStrankaListFormatedWithAdress>
    <izvorni_sadrzaj>
      <item>MAX-IT d.o.o. za trgovinu i usluge, Vijenac Augusta Cesarca 30, 31000 Osijek</item>
    </izvorni_sadrzaj>
    <derivirana_varijabla naziv="DomainObject.Predmet.ProtuStrankaListFormatedWithAdress_1">
      <item>MAX-IT d.o.o. za trgovinu i usluge, Vijenac Augusta Cesarca 30, 31000 Osijek</item>
    </derivirana_varijabla>
  </DomainObject.Predmet.ProtuStrankaListFormatedWithAdress>
  <DomainObject.Predmet.ProtuStrankaListFormatedWithAdressOIB>
    <izvorni_sadrzaj>
      <item>MAX-IT d.o.o. za trgovinu i usluge, OIB 93618614890, Vijenac Augusta Cesarca 30, 31000 Osijek</item>
    </izvorni_sadrzaj>
    <derivirana_varijabla naziv="DomainObject.Predmet.ProtuStrankaListFormatedWithAdressOIB_1">
      <item>MAX-IT d.o.o. za trgovinu i usluge, OIB 93618614890, Vijenac Augusta Cesarca 30, 31000 Osijek</item>
    </derivirana_varijabla>
  </DomainObject.Predmet.ProtuStrankaListFormatedWithAdressOIB>
  <DomainObject.Predmet.ProtuStrankaListNazivFormated>
    <izvorni_sadrzaj>
      <item>MAX-IT d.o.o. za trgovinu i usluge</item>
    </izvorni_sadrzaj>
    <derivirana_varijabla naziv="DomainObject.Predmet.ProtuStrankaListNazivFormated_1">
      <item>MAX-IT d.o.o. za trgovinu i usluge</item>
    </derivirana_varijabla>
  </DomainObject.Predmet.ProtuStrankaListNazivFormated>
  <DomainObject.Predmet.ProtuStrankaListNazivFormatedOIB>
    <izvorni_sadrzaj>
      <item>MAX-IT d.o.o. za trgovinu i usluge, OIB 93618614890</item>
    </izvorni_sadrzaj>
    <derivirana_varijabla naziv="DomainObject.Predmet.ProtuStrankaListNazivFormatedOIB_1">
      <item>MAX-IT d.o.o. za trgovinu i usluge, OIB 93618614890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St-1952/2016-15</izvorni_sadrzaj>
    <derivirana_varijabla naziv="DomainObject.PoslovniBrojDokumenta_1">St-1952/2016-15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MAX-IT d.o.o. za trgovinu i usluge</izvorni_sadrzaj>
    <derivirana_varijabla naziv="DomainObject.Predmet.ProtustrankaIDrugi_1">MAX-IT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MAX-IT d.o.o. za trgovinu i usluge, OIB 93618614890, Vijenac Augusta Cesarca 30, 31000 Osijek</izvorni_sadrzaj>
    <derivirana_varijabla naziv="DomainObject.Predmet.ProtustrankaIDrugiAdressOIB_1">MAX-IT d.o.o. za trgovinu i usluge, OIB 93618614890, Vijenac Augusta Cesarca 30,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MAX-IT d.o.o. za trgovinu i usluge</item>
    </izvorni_sadrzaj>
    <derivirana_varijabla naziv="DomainObject.Predmet.SudioniciListNaziv_1">
      <item>FINA RC OSIJEK</item>
      <item>MAX-IT d.o.o. za trgovinu i usluge</item>
    </derivirana_varijabla>
  </DomainObject.Predmet.SudioniciListNaziv>
  <DomainObject.Predmet.SudioniciListAdressOIB>
    <izvorni_sadrzaj>
      <item>FINA RC OSIJEK, OIB 85821130368</item>
      <item>MAX-IT d.o.o. za trgovinu i usluge, OIB 93618614890, Vijenac Augusta Cesarca 30,31000 Osijek</item>
    </izvorni_sadrzaj>
    <derivirana_varijabla naziv="DomainObject.Predmet.SudioniciListAdressOIB_1">
      <item>FINA RC OSIJEK, OIB 85821130368</item>
      <item>MAX-IT d.o.o. za trgovinu i usluge, OIB 93618614890, Vijenac Augusta Cesarca 30,31000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93618614890</item>
    </izvorni_sadrzaj>
    <derivirana_varijabla naziv="DomainObject.Predmet.SudioniciListNazivOIB_1">
      <item>, OIB 85821130368</item>
      <item>, OIB 93618614890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EF7FC9-9248-4EED-9CA3-7F78D02C40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905</properties:Words>
  <properties:Characters>4913</properties:Characters>
  <properties:Lines>186</properties:Lines>
  <properties:Paragraphs>42</properties:Paragraphs>
  <properties:TotalTime>410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2018-01-16T08:36:00Z</cp:lastPrinted>
  <dcterms:modified xmlns:xsi="http://www.w3.org/2001/XMLSchema-instance" xsi:type="dcterms:W3CDTF">2018-01-17T13:56:00Z</dcterms:modified>
  <cp:revision>570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St-1952/2016-15 / Odluka - Zaključak</vt:lpwstr>
  </prop:property>
  <prop:property name="CC_coloring" pid="4" fmtid="{D5CDD505-2E9C-101B-9397-08002B2CF9AE}">
    <vt:bool>true</vt:bool>
  </prop:property>
  <prop:property name="BrojStranica" pid="5" fmtid="{D5CDD505-2E9C-101B-9397-08002B2CF9AE}">
    <vt:i4>4</vt:i4>
  </prop:property>
</prop:Properties>
</file>