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C5ED0" w:rsidR="00E70898">
        <w:trPr>
          <w:trHeight w:val="565"/>
        </w:trPr>
        <w:tc>
          <w:tcPr>
            <w:tcW w:type="dxa" w:w="2531"/>
          </w:tcPr>
          <w:p w:rsidRDefault="00E70898" w:rsidP="002C5ED0" w:rsidR="00E70898">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E6B44" w:rsidP="002C5ED0" w:rsidR="00AE6B44">
            <w:pPr>
              <w:jc w:val="center"/>
              <w:rPr>
                <w:sz w:val="24"/>
              </w:rPr>
            </w:pPr>
          </w:p>
          <w:p w:rsidRDefault="00E70898" w:rsidP="002C5ED0" w:rsidR="00E70898" w:rsidRPr="0073798A">
            <w:pPr>
              <w:jc w:val="center"/>
              <w:rPr>
                <w:sz w:val="24"/>
              </w:rPr>
            </w:pPr>
            <w:r w:rsidRPr="0073798A">
              <w:rPr>
                <w:sz w:val="24"/>
              </w:rPr>
              <w:t>Republika Hrvatska</w:t>
            </w:r>
          </w:p>
          <w:p w:rsidRDefault="00E70898" w:rsidP="002C5ED0" w:rsidR="00E70898" w:rsidRPr="0073798A">
            <w:pPr>
              <w:jc w:val="center"/>
              <w:rPr>
                <w:sz w:val="24"/>
              </w:rPr>
            </w:pPr>
            <w:r w:rsidRPr="0073798A">
              <w:rPr>
                <w:sz w:val="24"/>
              </w:rPr>
              <w:t>Trgovački sud u Splitu</w:t>
            </w:r>
          </w:p>
          <w:p w:rsidRDefault="00E70898" w:rsidP="002C5ED0" w:rsidR="00E70898">
            <w:pPr>
              <w:jc w:val="center"/>
            </w:pPr>
            <w:r w:rsidRPr="0073798A">
              <w:rPr>
                <w:sz w:val="24"/>
              </w:rPr>
              <w:t>Split, Sukoišanska 6</w:t>
            </w:r>
          </w:p>
        </w:tc>
      </w:tr>
    </w:tbl>
    <w:p w14:textId="dc1219a" w14:paraId="dc1219a" w:rsidRDefault="00E70898" w:rsidP="00E70898" w:rsidR="00E70898">
      <w:pPr>
        <w:jc w:val="right"/>
        <w15:collapsed w:val="false"/>
      </w:pPr>
      <w:r>
        <w:t>Poslovni broj: 4. St-479/2013-</w:t>
      </w:r>
      <w:r w:rsidR="00D43A8A">
        <w:t>299</w:t>
      </w:r>
    </w:p>
    <w:p w:rsidRDefault="0073798A" w:rsidP="0073798A" w:rsidR="0073798A">
      <w:pPr>
        <w:jc w:val="center"/>
      </w:pPr>
    </w:p>
    <w:p w:rsidRDefault="00AE6B44" w:rsidP="0073798A" w:rsidR="00AE6B44">
      <w:pPr>
        <w:jc w:val="center"/>
        <w:rPr>
          <w:spacing w:val="100"/>
        </w:rPr>
      </w:pPr>
    </w:p>
    <w:p w:rsidRDefault="0073798A" w:rsidP="0073798A" w:rsidR="00AA388B" w:rsidRPr="0073798A">
      <w:pPr>
        <w:jc w:val="center"/>
        <w:rPr>
          <w:spacing w:val="100"/>
        </w:rPr>
      </w:pPr>
      <w:r w:rsidRPr="0073798A">
        <w:rPr>
          <w:spacing w:val="100"/>
        </w:rPr>
        <w:t xml:space="preserve">REPUBLIKA HRVATSKA </w:t>
      </w:r>
    </w:p>
    <w:p w:rsidRDefault="0073798A" w:rsidP="00AA388B" w:rsidR="0073798A" w:rsidRPr="00AA388B"/>
    <w:p w:rsidRDefault="00AA388B" w:rsidP="00AA388B" w:rsidR="00AA388B" w:rsidRPr="00AA388B">
      <w:pPr>
        <w:pStyle w:val="Naslov1"/>
        <w:rPr>
          <w:b w:val="false"/>
          <w:spacing w:val="100"/>
        </w:rPr>
      </w:pPr>
      <w:r w:rsidRPr="00AA388B">
        <w:rPr>
          <w:b w:val="false"/>
          <w:spacing w:val="100"/>
        </w:rPr>
        <w:t>ZAKLJUČAK</w:t>
      </w:r>
    </w:p>
    <w:p w:rsidRDefault="00AA388B" w:rsidP="00AA388B" w:rsidR="00AA388B"/>
    <w:p w:rsidRDefault="00AE6B44" w:rsidP="00AA388B" w:rsidR="00AE6B44" w:rsidRPr="00AA388B"/>
    <w:p w:rsidRDefault="0073798A" w:rsidP="002F59BD" w:rsidR="002F59BD" w:rsidRPr="00AA388B">
      <w:pPr>
        <w:pStyle w:val="Tijeloteksta"/>
        <w:tabs>
          <w:tab w:pos="0" w:val="left"/>
        </w:tabs>
        <w:jc w:val="both"/>
      </w:pPr>
      <w:r>
        <w:tab/>
        <w:t xml:space="preserve">Trgovački sud u Splitu, po sucu ovog suda Katarini Mikulić,  kao stečajnom sucu, u stečajnom postupku nad stečajnim dužnikom BONITA NUOVA d.o.o. u stečaju, Dugopolje, Svetog Leopolda Mandića 7/a, OIB: 72321959920,  </w:t>
      </w:r>
      <w:r w:rsidR="00D43A8A">
        <w:t>27. rujna</w:t>
      </w:r>
      <w:r>
        <w:t xml:space="preserve"> 2018.</w:t>
      </w:r>
    </w:p>
    <w:p w:rsidRDefault="00AE6B44" w:rsidP="0078691D" w:rsidR="00AE6B44">
      <w:pPr>
        <w:jc w:val="center"/>
        <w:rPr>
          <w:spacing w:val="100"/>
        </w:rPr>
      </w:pPr>
    </w:p>
    <w:p w:rsidRDefault="00AA388B" w:rsidP="00AE6B44" w:rsidR="00AE6B44" w:rsidRPr="00AA388B">
      <w:pPr>
        <w:jc w:val="center"/>
        <w:rPr>
          <w:spacing w:val="100"/>
        </w:rPr>
      </w:pPr>
      <w:r w:rsidRPr="00AA388B">
        <w:rPr>
          <w:spacing w:val="100"/>
        </w:rPr>
        <w:t xml:space="preserve">zaključio je </w:t>
      </w:r>
    </w:p>
    <w:p w:rsidRDefault="0078691D" w:rsidP="0078691D" w:rsidR="0078691D" w:rsidRPr="00AA388B">
      <w:pPr>
        <w:jc w:val="both"/>
        <w:rPr>
          <w:b/>
        </w:rPr>
      </w:pPr>
    </w:p>
    <w:p w:rsidRDefault="00D43A8A" w:rsidP="00DE29C6" w:rsidR="00D43A8A">
      <w:pPr>
        <w:pStyle w:val="Uvuenotijeloteksta"/>
        <w:ind w:firstLine="708" w:left="0"/>
      </w:pPr>
      <w:r>
        <w:t>Nalaže se Financijskoj agenciji vraćanje novčanih sredstava uplaćenih s osnova jamčevine (identifikator predmeta prodaje 5948, identifikator nadmetanja: 9112) kako slijedi:</w:t>
      </w:r>
    </w:p>
    <w:p w:rsidRDefault="00D43A8A" w:rsidP="00DE29C6" w:rsidR="00D43A8A">
      <w:pPr>
        <w:pStyle w:val="Uvuenotijeloteksta"/>
        <w:ind w:firstLine="708" w:left="0"/>
      </w:pPr>
      <w:r>
        <w:t>1. Ponuditelju Sanji Šparmajer, Šime Ljubića 17, Split, OIB:71603750911 u iznosu od 43.035,44 kuna na broj računa HR3823300033253402493,</w:t>
      </w:r>
    </w:p>
    <w:p w:rsidRDefault="00D43A8A" w:rsidP="00DE29C6" w:rsidR="00D43A8A">
      <w:pPr>
        <w:pStyle w:val="Uvuenotijeloteksta"/>
        <w:ind w:firstLine="708" w:left="0"/>
      </w:pPr>
      <w:r>
        <w:t xml:space="preserve">2. Ponuditelju Mariu Vuniću, Ulica Milana Ogrizovića 18, Zagreb, OIB: 40931749658 </w:t>
      </w:r>
      <w:r w:rsidR="00DE29C6">
        <w:t xml:space="preserve">u </w:t>
      </w:r>
      <w:r>
        <w:t>iznos</w:t>
      </w:r>
      <w:r w:rsidR="00DE29C6">
        <w:t>u</w:t>
      </w:r>
      <w:r>
        <w:t xml:space="preserve"> od 43.035,44 kuna</w:t>
      </w:r>
      <w:r w:rsidR="00DE29C6">
        <w:t xml:space="preserve"> na broj računa HR1423600003235108519</w:t>
      </w:r>
    </w:p>
    <w:p w:rsidRDefault="00D43A8A" w:rsidP="00DE29C6" w:rsidR="00D43A8A">
      <w:pPr>
        <w:pStyle w:val="Uvuenotijeloteksta"/>
        <w:ind w:firstLine="708" w:left="0"/>
      </w:pPr>
      <w:r>
        <w:t>3. Ponuditelju Mirku Smiljaniću, Kneza Lj.Posavskog 12, Split, OIB:24927988999 u iznosu od 43.035,44 kuna na broj računa HR782</w:t>
      </w:r>
      <w:r w:rsidR="00DE29C6">
        <w:t>3900013202356564.</w:t>
      </w:r>
    </w:p>
    <w:p w:rsidRDefault="0078691D" w:rsidP="0078691D" w:rsidR="0078691D" w:rsidRPr="00AA388B">
      <w:pPr>
        <w:jc w:val="both"/>
      </w:pPr>
    </w:p>
    <w:p w:rsidRDefault="00AE6B44" w:rsidP="00DE29C6" w:rsidR="00AE6B44">
      <w:pPr>
        <w:jc w:val="center"/>
      </w:pPr>
    </w:p>
    <w:p w:rsidRDefault="0078691D" w:rsidP="00DE29C6" w:rsidR="00BD4AF9" w:rsidRPr="00C17FBE">
      <w:pPr>
        <w:jc w:val="center"/>
      </w:pPr>
      <w:r w:rsidRPr="00AA388B">
        <w:t>Obrazloženje</w:t>
      </w:r>
    </w:p>
    <w:p w:rsidRDefault="00975722" w:rsidP="00BD4AF9" w:rsidR="00975722">
      <w:pPr>
        <w:tabs>
          <w:tab w:pos="0" w:val="left"/>
        </w:tabs>
        <w:jc w:val="both"/>
        <w:rPr>
          <w:color w:val="FF0000"/>
        </w:rPr>
      </w:pPr>
    </w:p>
    <w:p w:rsidRDefault="00900E3E" w:rsidP="00DE29C6" w:rsidR="00DE29C6">
      <w:pPr>
        <w:ind w:firstLine="708"/>
        <w:jc w:val="both"/>
      </w:pPr>
      <w:r>
        <w:t xml:space="preserve">Rješenjem ovog suda od </w:t>
      </w:r>
      <w:r w:rsidR="00BD4AF9">
        <w:t>9. veljače 2018.</w:t>
      </w:r>
      <w:r>
        <w:t xml:space="preserve"> određena je prodaja imovine u ovom stečajnom postupku.</w:t>
      </w:r>
    </w:p>
    <w:p w:rsidRDefault="00DE29C6" w:rsidP="00DE29C6" w:rsidR="00DE29C6">
      <w:pPr>
        <w:jc w:val="both"/>
      </w:pPr>
    </w:p>
    <w:p w:rsidRDefault="00DE29C6" w:rsidP="00DE29C6" w:rsidR="00DE29C6">
      <w:pPr>
        <w:ind w:firstLine="709"/>
        <w:jc w:val="both"/>
      </w:pPr>
      <w:r>
        <w:t>Financijska</w:t>
      </w:r>
      <w:r w:rsidRPr="002B0174">
        <w:t xml:space="preserve"> agencij</w:t>
      </w:r>
      <w:r>
        <w:t xml:space="preserve">a dostavila je ovom sudu izvještaj o provedenoj elektroničkoj javnoj dražbi (identifikator nadmetanja: 9112) Klasa:O/110-10/18-01/726, Ur.br.:07-01-18-10 od 1. kolovoza 2018. prema kojem su ponuditelji navedeni u izreci ovog zaključka uplatili jamčevine za sudjelovanje u javnoj dražbi. </w:t>
      </w:r>
    </w:p>
    <w:p w:rsidRDefault="00DE29C6" w:rsidP="00DE29C6" w:rsidR="00DE29C6">
      <w:pPr>
        <w:ind w:firstLine="709"/>
        <w:jc w:val="both"/>
      </w:pPr>
    </w:p>
    <w:p w:rsidRDefault="00DE29C6" w:rsidP="00DE29C6" w:rsidR="00DE29C6">
      <w:pPr>
        <w:ind w:firstLine="709"/>
        <w:jc w:val="both"/>
      </w:pPr>
      <w:r>
        <w:t>Iz dostavljenog izvještaja razvidno je da je do završetka dražbovanja za identifikator predmeta prodaje 5948 kao zadnja najviša valjana ponuda zabilježena ponuda ponuditelja Ani Rimac Smiljanić pa joj je stoga rješenjem o dosudi poslovni broj 4.St-479/2013 od 21. kolovoza 2018. dosuđena predmeta nekretnina.</w:t>
      </w:r>
    </w:p>
    <w:p w:rsidRDefault="00DE29C6" w:rsidP="00DE29C6" w:rsidR="00DE29C6">
      <w:pPr>
        <w:ind w:firstLine="709"/>
        <w:jc w:val="both"/>
      </w:pPr>
    </w:p>
    <w:p w:rsidRDefault="00DE29C6" w:rsidP="00DE29C6" w:rsidR="00DE29C6">
      <w:pPr>
        <w:ind w:firstLine="709"/>
        <w:jc w:val="both"/>
      </w:pPr>
      <w:r>
        <w:t xml:space="preserve">Slijedom navedenog, a sukladno odredbama članka 99. stavak 4. i članka 132. stavak 4. i 5. Ovršnog zakona ("Narodne novine" broj 112/12, 25/13, 93/14, 55/16 i 73/17, dalje OZ) </w:t>
      </w:r>
      <w:r>
        <w:lastRenderedPageBreak/>
        <w:t xml:space="preserve">u vezi s člankom 13. Pravilnika o načinu i postupku provedbe prodaje nekretnina i pokretnina u ovršnom postupku ("Narodne novine" broj 156/14), odlučeno kao u izreci ovog zaključka. </w:t>
      </w:r>
    </w:p>
    <w:p w:rsidRDefault="0078691D" w:rsidP="00DE29C6" w:rsidR="0078691D" w:rsidRPr="00AA388B">
      <w:pPr>
        <w:rPr>
          <w:b/>
        </w:rPr>
      </w:pPr>
    </w:p>
    <w:p w:rsidRDefault="00E70898" w:rsidP="007134B3" w:rsidR="00E70898">
      <w:pPr>
        <w:jc w:val="center"/>
      </w:pPr>
      <w:r>
        <w:t>U Splitu</w:t>
      </w:r>
      <w:r w:rsidR="007134B3">
        <w:t xml:space="preserve">, </w:t>
      </w:r>
      <w:r w:rsidR="00AE6B44">
        <w:t>27. rujna</w:t>
      </w:r>
      <w:r>
        <w:t xml:space="preserve"> 2018. </w:t>
      </w:r>
    </w:p>
    <w:tbl>
      <w:tblPr>
        <w:tblStyle w:val="Reetkatablice"/>
        <w:tblW w:type="dxa" w:w="4710"/>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710"/>
      </w:tblGrid>
      <w:tr w:rsidTr="007134B3" w:rsidR="00E70898">
        <w:trPr>
          <w:trHeight w:val="655"/>
        </w:trPr>
        <w:tc>
          <w:tcPr>
            <w:tcW w:type="dxa" w:w="4710"/>
          </w:tcPr>
          <w:p w:rsidRDefault="00E70898" w:rsidP="002C5ED0" w:rsidR="00E70898" w:rsidRPr="007134B3">
            <w:pPr>
              <w:jc w:val="center"/>
              <w:rPr>
                <w:bCs/>
                <w:sz w:val="24"/>
              </w:rPr>
            </w:pPr>
            <w:r w:rsidRPr="007134B3">
              <w:rPr>
                <w:bCs/>
                <w:sz w:val="24"/>
              </w:rPr>
              <w:t>Sudac</w:t>
            </w:r>
          </w:p>
          <w:p w:rsidRDefault="00E70898" w:rsidP="002C5ED0" w:rsidR="00E70898" w:rsidRPr="007134B3">
            <w:pPr>
              <w:jc w:val="center"/>
              <w:rPr>
                <w:bCs/>
                <w:sz w:val="24"/>
              </w:rPr>
            </w:pPr>
          </w:p>
          <w:p w:rsidRDefault="00E70898" w:rsidP="002C5ED0" w:rsidR="00E70898" w:rsidRPr="007134B3">
            <w:pPr>
              <w:jc w:val="center"/>
              <w:rPr>
                <w:bCs/>
                <w:sz w:val="24"/>
              </w:rPr>
            </w:pPr>
          </w:p>
        </w:tc>
      </w:tr>
      <w:tr w:rsidTr="002C5ED0" w:rsidR="00E70898">
        <w:trPr>
          <w:trHeight w:val="465"/>
        </w:trPr>
        <w:tc>
          <w:tcPr>
            <w:tcW w:type="dxa" w:w="4710"/>
          </w:tcPr>
          <w:p w:rsidRDefault="00760296" w:rsidP="002C5ED0" w:rsidR="00E70898">
            <w:pPr>
              <w:jc w:val="center"/>
              <w:rPr>
                <w:bCs/>
                <w:sz w:val="24"/>
              </w:rPr>
            </w:pPr>
            <w:r>
              <w:rPr>
                <w:bCs/>
                <w:sz w:val="24"/>
              </w:rPr>
              <w:t>Katarina Mikulić,v.r.</w:t>
            </w:r>
          </w:p>
          <w:p w:rsidRDefault="00760296" w:rsidP="0071700F" w:rsidR="00760296">
            <w:pPr>
              <w:pStyle w:val="Bezproreda"/>
              <w:jc w:val="right"/>
              <w:rPr>
                <w:rFonts w:hAnsi="Times New Roman" w:ascii="Times New Roman"/>
                <w:sz w:val="24"/>
                <w:szCs w:val="24"/>
              </w:rPr>
            </w:pPr>
            <w:r w:rsidRPr="00760296">
              <w:rPr>
                <w:rFonts w:hAnsi="Times New Roman" w:ascii="Times New Roman"/>
                <w:bCs/>
                <w:sz w:val="24"/>
              </w:rPr>
              <w:t xml:space="preserve">za </w:t>
            </w:r>
            <w:r w:rsidRPr="00760296">
              <w:rPr>
                <w:rFonts w:hAnsi="Times New Roman" w:ascii="Times New Roman"/>
                <w:sz w:val="24"/>
                <w:szCs w:val="24"/>
              </w:rPr>
              <w:t>točnost</w:t>
            </w:r>
            <w:r>
              <w:rPr>
                <w:rFonts w:hAnsi="Times New Roman" w:ascii="Times New Roman"/>
                <w:sz w:val="24"/>
                <w:szCs w:val="24"/>
              </w:rPr>
              <w:t xml:space="preserve"> otpravka – ovlašteni službenik</w:t>
            </w:r>
          </w:p>
          <w:p w:rsidRDefault="00760296" w:rsidP="00760296" w:rsidR="00760296" w:rsidRPr="0085560D">
            <w:pPr>
              <w:pStyle w:val="Bezproreda"/>
              <w:rPr>
                <w:rFonts w:hAnsi="Times New Roman" w:ascii="Times New Roman"/>
                <w:sz w:val="24"/>
                <w:szCs w:val="24"/>
              </w:rPr>
            </w:pPr>
            <w:r>
              <w:rPr>
                <w:rFonts w:hAnsi="Times New Roman" w:ascii="Times New Roman"/>
                <w:sz w:val="24"/>
                <w:szCs w:val="24"/>
              </w:rPr>
              <w:t xml:space="preserve">                      Ivana Hajder </w:t>
            </w:r>
          </w:p>
          <w:p w:rsidRDefault="00760296" w:rsidP="002C5ED0" w:rsidR="00760296" w:rsidRPr="007134B3">
            <w:pPr>
              <w:jc w:val="center"/>
              <w:rPr>
                <w:bCs/>
                <w:sz w:val="24"/>
              </w:rPr>
            </w:pPr>
          </w:p>
        </w:tc>
      </w:tr>
    </w:tbl>
    <w:p w:rsidRDefault="007134B3" w:rsidP="00BC1A3D" w:rsidR="007134B3">
      <w:pPr>
        <w:jc w:val="both"/>
      </w:pPr>
    </w:p>
    <w:p w:rsidRDefault="007134B3" w:rsidP="007134B3" w:rsidR="00BC1A3D">
      <w:pPr>
        <w:jc w:val="both"/>
      </w:pPr>
      <w:r>
        <w:t>Pouka o pravnom lijeku</w:t>
      </w:r>
      <w:r w:rsidR="00BC1A3D">
        <w:t xml:space="preserve">: </w:t>
      </w:r>
      <w:r w:rsidR="00AE6B44">
        <w:t>Protiv ovog zaključka nije dopuštena žalba.</w:t>
      </w:r>
    </w:p>
    <w:p w:rsidRDefault="007134B3" w:rsidP="007134B3" w:rsidR="007134B3">
      <w:pPr>
        <w:jc w:val="both"/>
      </w:pPr>
    </w:p>
    <w:p w:rsidRDefault="00853B3E" w:rsidR="00853B3E" w:rsidRPr="00AA388B"/>
    <w:p w:rsidRDefault="00DE29C6" w:rsidR="00DE29C6" w:rsidRPr="00AA388B"/>
    <w:sectPr w:rsidSect="00BC1A3D" w:rsidR="00DE29C6" w:rsidRPr="00AA388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88B" w:rsidP="00AA388B" w:rsidR="00AA388B">
      <w:r>
        <w:separator/>
      </w:r>
    </w:p>
  </w:endnote>
  <w:endnote w:id="0" w:type="continuationSeparator">
    <w:p w:rsidRDefault="00AA388B" w:rsidP="00AA388B" w:rsidR="00AA3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34B3" w:rsidR="007134B3">
    <w:pPr>
      <w:pStyle w:val="Podnoje"/>
      <w:jc w:val="center"/>
    </w:pPr>
  </w:p>
  <w:p w:rsidRDefault="00BC1A3D" w:rsidR="00BC1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88B" w:rsidP="00AA388B" w:rsidR="00AA388B">
      <w:r>
        <w:separator/>
      </w:r>
    </w:p>
  </w:footnote>
  <w:footnote w:id="0" w:type="continuationSeparator">
    <w:p w:rsidRDefault="00AA388B" w:rsidP="00AA388B" w:rsidR="00AA3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F0C" w:rsidP="002F59BD" w:rsidR="00BC1F0C">
    <w:pPr>
      <w:jc w:val="right"/>
    </w:pPr>
    <w:r>
      <w:tab/>
    </w:r>
    <w:sdt>
      <w:sdtPr>
        <w:id w:val="-792975544"/>
        <w:docPartObj>
          <w:docPartGallery w:val="Page Numbers (Top of Page)"/>
          <w:docPartUnique/>
        </w:docPartObj>
      </w:sdtPr>
      <w:sdtEndPr/>
      <w:sdtContent>
        <w:r>
          <w:tab/>
        </w:r>
        <w:r>
          <w:fldChar w:fldCharType="begin"/>
        </w:r>
        <w:r>
          <w:instrText>PAGE   \* MERGEFORMAT</w:instrText>
        </w:r>
        <w:r>
          <w:fldChar w:fldCharType="separate"/>
        </w:r>
        <w:r w:rsidR="00760296">
          <w:rPr>
            <w:noProof/>
          </w:rPr>
          <w:t>2</w:t>
        </w:r>
        <w:r>
          <w:fldChar w:fldCharType="end"/>
        </w:r>
      </w:sdtContent>
    </w:sdt>
    <w:r>
      <w:tab/>
    </w:r>
    <w:r>
      <w:tab/>
    </w:r>
    <w:r>
      <w:tab/>
      <w:t>Poslovni broj: 4. St-479/2013-</w:t>
    </w:r>
    <w:r w:rsidR="00D43A8A">
      <w:t>299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A3D" w:rsidP="00BC1A3D" w:rsidR="00BC1A3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8149E"/>
    <w:multiLevelType w:val="hybridMultilevel"/>
    <w:tmpl w:val="4B72AF9E"/>
    <w:lvl w:tplc="DDEAE5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3660C30"/>
    <w:multiLevelType w:val="hybridMultilevel"/>
    <w:tmpl w:val="09041F38"/>
    <w:lvl w:tplc="1AFC7556" w:ilvl="0">
      <w:start w:val="1"/>
      <w:numFmt w:val="upperRoman"/>
      <w:lvlText w:val="%1."/>
      <w:lvlJc w:val="left"/>
      <w:pPr>
        <w:ind w:hanging="720" w:left="1080"/>
      </w:pPr>
      <w:rPr>
        <w:rFonts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7B7734"/>
    <w:multiLevelType w:val="hybridMultilevel"/>
    <w:tmpl w:val="130638F8"/>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08749E"/>
    <w:multiLevelType w:val="hybridMultilevel"/>
    <w:tmpl w:val="F566D8C8"/>
    <w:lvl w:tplc="8F6A6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82DDB"/>
    <w:multiLevelType w:val="hybridMultilevel"/>
    <w:tmpl w:val="6E4A7C88"/>
    <w:lvl w:tplc="38F6B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8"/>
  </w:num>
  <w:num w:numId="4">
    <w:abstractNumId w:val="4"/>
  </w:num>
  <w:num w:numId="5">
    <w:abstractNumId w:val="5"/>
  </w:num>
  <w:num w:numId="6">
    <w:abstractNumId w:val="0"/>
  </w:num>
  <w:num w:numId="7">
    <w:abstractNumId w:val="1"/>
  </w:num>
  <w:num w:numId="8">
    <w:abstractNumId w:val="7"/>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691D"/>
    <w:rsid w:val="00026659"/>
    <w:rsid w:val="00066650"/>
    <w:rsid w:val="00085E7C"/>
    <w:rsid w:val="000B4D96"/>
    <w:rsid w:val="000F4B74"/>
    <w:rsid w:val="00155A2C"/>
    <w:rsid w:val="00227487"/>
    <w:rsid w:val="002F4E69"/>
    <w:rsid w:val="002F59BD"/>
    <w:rsid w:val="003C2F22"/>
    <w:rsid w:val="00417EA6"/>
    <w:rsid w:val="00463F0B"/>
    <w:rsid w:val="005F5208"/>
    <w:rsid w:val="006A546D"/>
    <w:rsid w:val="006E3677"/>
    <w:rsid w:val="007134B3"/>
    <w:rsid w:val="0071519E"/>
    <w:rsid w:val="0073798A"/>
    <w:rsid w:val="00760296"/>
    <w:rsid w:val="0078691D"/>
    <w:rsid w:val="007B3A70"/>
    <w:rsid w:val="007F7A84"/>
    <w:rsid w:val="00814EDB"/>
    <w:rsid w:val="00815142"/>
    <w:rsid w:val="00853B3E"/>
    <w:rsid w:val="0088580B"/>
    <w:rsid w:val="008A4E98"/>
    <w:rsid w:val="008B0BB9"/>
    <w:rsid w:val="008D70F5"/>
    <w:rsid w:val="008E489C"/>
    <w:rsid w:val="00900585"/>
    <w:rsid w:val="00900E3E"/>
    <w:rsid w:val="00975722"/>
    <w:rsid w:val="00981D37"/>
    <w:rsid w:val="00A15FA2"/>
    <w:rsid w:val="00A51DE9"/>
    <w:rsid w:val="00A52445"/>
    <w:rsid w:val="00AA388B"/>
    <w:rsid w:val="00AC362A"/>
    <w:rsid w:val="00AE6B44"/>
    <w:rsid w:val="00B001A2"/>
    <w:rsid w:val="00B069BC"/>
    <w:rsid w:val="00B2578E"/>
    <w:rsid w:val="00B7506F"/>
    <w:rsid w:val="00BC1A3D"/>
    <w:rsid w:val="00BC1F0C"/>
    <w:rsid w:val="00BD4AF9"/>
    <w:rsid w:val="00C10B34"/>
    <w:rsid w:val="00C91B99"/>
    <w:rsid w:val="00CD1E75"/>
    <w:rsid w:val="00D34E1B"/>
    <w:rsid w:val="00D43A8A"/>
    <w:rsid w:val="00D5539E"/>
    <w:rsid w:val="00D74E27"/>
    <w:rsid w:val="00DB6AA7"/>
    <w:rsid w:val="00DD0D50"/>
    <w:rsid w:val="00DE29C6"/>
    <w:rsid w:val="00E70898"/>
    <w:rsid w:val="00E8355E"/>
    <w:rsid w:val="00EB1C2B"/>
    <w:rsid w:val="00EB6A52"/>
    <w:rsid w:val="00F2599E"/>
    <w:rsid w:val="00F374A4"/>
    <w:rsid w:val="00FC58BD"/>
    <w:rsid w:val="00FD278C"/>
    <w:rsid w:val="00FE1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91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true"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true" w:styleId="PodnojeChar" w:type="character">
    <w:name w:val="Podnožje Char"/>
    <w:basedOn w:val="Zadanifontodlomka"/>
    <w:link w:val="Podnoje"/>
    <w:uiPriority w:val="99"/>
    <w:rsid w:val="00AA388B"/>
    <w:rPr>
      <w:rFonts w:cs="Times New Roman" w:eastAsia="Times New Roman"/>
      <w:szCs w:val="24"/>
      <w:lang w:eastAsia="hr-HR"/>
    </w:rPr>
  </w:style>
  <w:style w:customStyle="true"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true"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true"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cs="Times New Roman" w:eastAsia="Calibri" w:hAnsi="Calibri" w:asci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60296"/>
    <w:rPr>
      <w:color w:val="808080"/>
      <w:bdr w:space="0" w:sz="0" w:color="auto" w:val="none"/>
      <w:shd w:fill="auto" w:color="auto" w:val="clear"/>
    </w:rPr>
  </w:style>
  <w:style w:customStyle="true" w:styleId="eSPISCCParagraphDefaultFont" w:type="character">
    <w:name w:val="eSPIS_CC_Paragraph Default Font"/>
    <w:basedOn w:val="Zadanifontodlomka"/>
    <w:rsid w:val="007602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0296"/>
    <w:rPr>
      <w:sz w:val="20"/>
      <w:bdr w:space="0" w:sz="0" w:color="auto" w:val="none"/>
      <w:shd w:fill="FFFFCC" w:color="auto" w:val="clear"/>
      <w:lang w:val="hr-HR"/>
    </w:rPr>
  </w:style>
  <w:style w:customStyle="true" w:styleId="PozadinaSvijetloCrvena" w:type="character">
    <w:name w:val="Pozadina_SvijetloCrvena"/>
    <w:basedOn w:val="eSPISCCParagraphDefaultFont"/>
    <w:rsid w:val="00760296"/>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760296"/>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91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1"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1" w:styleId="PodnojeChar" w:type="character">
    <w:name w:val="Podnožje Char"/>
    <w:basedOn w:val="Zadanifontodlomka"/>
    <w:link w:val="Podnoje"/>
    <w:uiPriority w:val="99"/>
    <w:rsid w:val="00AA388B"/>
    <w:rPr>
      <w:rFonts w:cs="Times New Roman" w:eastAsia="Times New Roman"/>
      <w:szCs w:val="24"/>
      <w:lang w:eastAsia="hr-HR"/>
    </w:rPr>
  </w:style>
  <w:style w:customStyle="1"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1"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1"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ascii="Calibri" w:cs="Times New Roman" w:eastAsia="Calibri" w:hAns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60296"/>
    <w:rPr>
      <w:color w:val="808080"/>
      <w:bdr w:color="auto" w:space="0" w:sz="0" w:val="none"/>
      <w:shd w:color="auto" w:fill="auto" w:val="clear"/>
    </w:rPr>
  </w:style>
  <w:style w:customStyle="1" w:styleId="eSPISCCParagraphDefaultFont" w:type="character">
    <w:name w:val="eSPIS_CC_Paragraph Default Font"/>
    <w:basedOn w:val="Zadanifontodlomka"/>
    <w:rsid w:val="007602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0296"/>
    <w:rPr>
      <w:sz w:val="20"/>
      <w:bdr w:color="auto" w:space="0" w:sz="0" w:val="none"/>
      <w:shd w:color="auto" w:fill="FFFFCC" w:val="clear"/>
      <w:lang w:val="hr-HR"/>
    </w:rPr>
  </w:style>
  <w:style w:customStyle="1" w:styleId="PozadinaSvijetloCrvena" w:type="character">
    <w:name w:val="Pozadina_SvijetloCrvena"/>
    <w:basedOn w:val="eSPISCCParagraphDefaultFont"/>
    <w:rsid w:val="00760296"/>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760296"/>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573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dijela spisa poslan na VTS radi odlučivanja o žalbi razlučnog vjerovnika na rješenje o namirenju od 07.04.2017</izvorni_sadrzaj>
    <derivirana_varijabla naziv="DomainObject.Predmet.PrimjedbaSuca_1">preslik dijela spisa poslan na VTS radi odlučivanja o žalbi razlučnog vjerovnika na rješenje o namirenju od 07.04.2017</derivirana_varijabla>
  </DomainObject.Predmet.PrimjedbaSuc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188F5D-D622-456D-A0FD-1D75F7DAC7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306</properties:Words>
  <properties:Characters>1919</properties:Characters>
  <properties:Lines>61</properties:Lines>
  <properties:Paragraphs>23</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2018-09-27T05:33:00Z</dcterms:created>
  <dc:creator>Katarina Mikulić</dc:creator>
  <cp:lastModifiedBy>Katarina Mikulić</cp:lastModifiedBy>
  <cp:lastPrinted>2018-09-27T07:01:00Z</cp:lastPrinted>
  <dcterms:modified xmlns:xsi="http://www.w3.org/2001/XMLSchema-instance" xsi:type="dcterms:W3CDTF">2018-09-27T07:01:00Z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POVRATU JAMČEVINA.docx)</vt:lpwstr>
  </prop:property>
  <prop:property name="CC_coloring" pid="4" fmtid="{D5CDD505-2E9C-101B-9397-08002B2CF9AE}">
    <vt:bool>false</vt:bool>
  </prop:property>
  <prop:property name="BrojStranica" pid="5" fmtid="{D5CDD505-2E9C-101B-9397-08002B2CF9AE}">
    <vt:i4>2</vt:i4>
  </prop:property>
</prop:Properties>
</file>