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fa5d" w14:paraId="b7dfa5d" w:rsidRDefault="00BE18EF" w:rsidP="007B5201" w:rsidR="00BE18EF" w:rsidRPr="000C207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266A5" w:rsidP="007B5201" w:rsidR="003266A5" w:rsidRPr="000C2072">
      <w:pPr>
        <w:jc w:val="right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ab/>
      </w:r>
      <w:r w:rsidRPr="000C2072">
        <w:rPr>
          <w:rFonts w:hAnsi="Times New Roman" w:ascii="Times New Roman"/>
          <w:szCs w:val="24"/>
          <w:lang w:val="hr-HR"/>
        </w:rPr>
        <w:tab/>
      </w:r>
      <w:r w:rsidRPr="000C2072">
        <w:rPr>
          <w:rFonts w:hAnsi="Times New Roman" w:ascii="Times New Roman"/>
          <w:szCs w:val="24"/>
          <w:lang w:val="hr-HR"/>
        </w:rPr>
        <w:tab/>
      </w:r>
      <w:r w:rsidRPr="000C2072">
        <w:rPr>
          <w:rFonts w:hAnsi="Times New Roman" w:ascii="Times New Roman"/>
          <w:szCs w:val="24"/>
          <w:lang w:val="hr-HR"/>
        </w:rPr>
        <w:tab/>
      </w:r>
      <w:r w:rsidRPr="000C2072">
        <w:rPr>
          <w:rFonts w:hAnsi="Times New Roman" w:ascii="Times New Roman"/>
          <w:szCs w:val="24"/>
          <w:lang w:val="hr-HR"/>
        </w:rPr>
        <w:tab/>
      </w:r>
      <w:r w:rsidR="00806AA3" w:rsidRPr="000C2072">
        <w:rPr>
          <w:rFonts w:hAnsi="Times New Roman" w:ascii="Times New Roman"/>
          <w:szCs w:val="24"/>
          <w:lang w:val="hr-HR"/>
        </w:rPr>
        <w:t xml:space="preserve">    </w:t>
      </w:r>
      <w:r w:rsidRPr="000C2072">
        <w:rPr>
          <w:rFonts w:hAnsi="Times New Roman" w:ascii="Times New Roman"/>
          <w:szCs w:val="24"/>
          <w:lang w:val="hr-HR"/>
        </w:rPr>
        <w:tab/>
      </w:r>
      <w:r w:rsidRPr="000C2072">
        <w:rPr>
          <w:rFonts w:hAnsi="Times New Roman" w:ascii="Times New Roman"/>
          <w:szCs w:val="24"/>
          <w:lang w:val="hr-HR"/>
        </w:rPr>
        <w:tab/>
      </w:r>
      <w:r w:rsidR="00806AA3" w:rsidRPr="000C2072">
        <w:rPr>
          <w:rFonts w:hAnsi="Times New Roman" w:ascii="Times New Roman"/>
          <w:szCs w:val="24"/>
          <w:lang w:val="hr-HR"/>
        </w:rPr>
        <w:t xml:space="preserve">     </w:t>
      </w:r>
      <w:r w:rsidR="00CD6AFE" w:rsidRPr="000C2072">
        <w:rPr>
          <w:rFonts w:hAnsi="Times New Roman" w:ascii="Times New Roman"/>
          <w:szCs w:val="24"/>
          <w:lang w:val="hr-HR"/>
        </w:rPr>
        <w:tab/>
      </w:r>
      <w:r w:rsidR="00D64552" w:rsidRPr="000C2072">
        <w:rPr>
          <w:rFonts w:hAnsi="Times New Roman" w:ascii="Times New Roman"/>
          <w:szCs w:val="24"/>
          <w:lang w:val="hr-HR"/>
        </w:rPr>
        <w:t xml:space="preserve"> </w:t>
      </w:r>
      <w:r w:rsidR="00D40255" w:rsidRPr="000C2072">
        <w:rPr>
          <w:rFonts w:hAnsi="Times New Roman" w:ascii="Times New Roman"/>
          <w:szCs w:val="24"/>
          <w:lang w:val="hr-HR"/>
        </w:rPr>
        <w:t xml:space="preserve"> </w:t>
      </w:r>
      <w:r w:rsidRPr="000C2072">
        <w:rPr>
          <w:rFonts w:hAnsi="Times New Roman" w:ascii="Times New Roman"/>
          <w:b/>
          <w:szCs w:val="24"/>
          <w:lang w:val="hr-HR"/>
        </w:rPr>
        <w:t xml:space="preserve">Posl.br. </w:t>
      </w:r>
      <w:r w:rsidR="00317610" w:rsidRPr="000C2072">
        <w:rPr>
          <w:rFonts w:hAnsi="Times New Roman" w:ascii="Times New Roman"/>
          <w:b/>
          <w:szCs w:val="24"/>
          <w:lang w:val="hr-HR"/>
        </w:rPr>
        <w:t>18</w:t>
      </w:r>
      <w:r w:rsidR="009D5ACB" w:rsidRPr="000C2072">
        <w:rPr>
          <w:rFonts w:hAnsi="Times New Roman" w:ascii="Times New Roman"/>
          <w:b/>
          <w:szCs w:val="24"/>
          <w:lang w:val="hr-HR"/>
        </w:rPr>
        <w:t xml:space="preserve"> St</w:t>
      </w:r>
      <w:r w:rsidR="002055D5" w:rsidRPr="000C2072">
        <w:rPr>
          <w:rFonts w:hAnsi="Times New Roman" w:ascii="Times New Roman"/>
          <w:b/>
          <w:szCs w:val="24"/>
          <w:lang w:val="hr-HR"/>
        </w:rPr>
        <w:t>-</w:t>
      </w:r>
      <w:r w:rsidR="000C2072" w:rsidRPr="000C2072">
        <w:rPr>
          <w:rFonts w:hAnsi="Times New Roman" w:ascii="Times New Roman"/>
          <w:b/>
          <w:szCs w:val="24"/>
          <w:lang w:val="hr-HR"/>
        </w:rPr>
        <w:t>513</w:t>
      </w:r>
      <w:r w:rsidR="008038ED" w:rsidRPr="000C2072">
        <w:rPr>
          <w:rFonts w:hAnsi="Times New Roman" w:ascii="Times New Roman"/>
          <w:b/>
          <w:szCs w:val="24"/>
          <w:lang w:val="hr-HR"/>
        </w:rPr>
        <w:t>/201</w:t>
      </w:r>
      <w:r w:rsidR="0071646D" w:rsidRPr="000C2072">
        <w:rPr>
          <w:rFonts w:hAnsi="Times New Roman" w:ascii="Times New Roman"/>
          <w:b/>
          <w:szCs w:val="24"/>
          <w:lang w:val="hr-HR"/>
        </w:rPr>
        <w:t>5</w:t>
      </w:r>
    </w:p>
    <w:p w:rsidRDefault="0020432E" w:rsidR="0020432E" w:rsidRPr="000C2072">
      <w:pPr>
        <w:rPr>
          <w:rFonts w:hAnsi="Times New Roman" w:ascii="Times New Roman"/>
          <w:b/>
          <w:szCs w:val="24"/>
          <w:lang w:val="hr-HR"/>
        </w:rPr>
      </w:pPr>
    </w:p>
    <w:p w:rsidRDefault="00BE18EF" w:rsidR="0020432E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ab/>
      </w:r>
      <w:r w:rsidR="00C228F1" w:rsidRPr="000C2072">
        <w:rPr>
          <w:rFonts w:hAnsi="Times New Roman" w:ascii="Times New Roman"/>
          <w:b/>
          <w:noProof/>
          <w:szCs w:val="24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C2072">
        <w:rPr>
          <w:rFonts w:hAnsi="Times New Roman" w:ascii="Times New Roman"/>
          <w:b/>
          <w:szCs w:val="24"/>
          <w:lang w:val="hr-HR"/>
        </w:rPr>
        <w:tab/>
      </w:r>
    </w:p>
    <w:p w:rsidRDefault="0063508A" w:rsidR="0063508A" w:rsidRPr="000C2072">
      <w:pPr>
        <w:rPr>
          <w:rFonts w:hAnsi="Times New Roman" w:ascii="Times New Roman"/>
          <w:b/>
          <w:szCs w:val="24"/>
          <w:lang w:val="hr-HR"/>
        </w:rPr>
      </w:pPr>
    </w:p>
    <w:p w:rsidRDefault="00BE18EF" w:rsidR="00BE18EF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ab/>
      </w:r>
    </w:p>
    <w:p w:rsidRDefault="0020432E" w:rsidR="0020432E" w:rsidRPr="000C2072">
      <w:pPr>
        <w:rPr>
          <w:rFonts w:hAnsi="Times New Roman" w:ascii="Times New Roman"/>
          <w:color w:val="000000"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20432E" w:rsidR="0020432E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20432E" w:rsidR="0020432E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STALNA SLUŽBA U DUBROVNIKU</w:t>
      </w:r>
    </w:p>
    <w:p w:rsidRDefault="0020432E" w:rsidR="00806AA3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Dr. A. Starčevića 23, Dubrovnik</w:t>
      </w:r>
    </w:p>
    <w:p w:rsidRDefault="00D64552" w:rsidR="00D64552">
      <w:pPr>
        <w:rPr>
          <w:rFonts w:hAnsi="Times New Roman" w:ascii="Times New Roman"/>
          <w:b/>
          <w:szCs w:val="24"/>
          <w:lang w:val="hr-HR"/>
        </w:rPr>
      </w:pPr>
    </w:p>
    <w:p w:rsidRDefault="000C2072" w:rsidR="000C2072" w:rsidRPr="000C2072">
      <w:pPr>
        <w:rPr>
          <w:rFonts w:hAnsi="Times New Roman" w:ascii="Times New Roman"/>
          <w:b/>
          <w:szCs w:val="24"/>
          <w:lang w:val="hr-HR"/>
        </w:rPr>
      </w:pPr>
    </w:p>
    <w:p w:rsidRDefault="000C2072" w:rsidR="000C2072" w:rsidRPr="000C2072">
      <w:pPr>
        <w:rPr>
          <w:rFonts w:hAnsi="Times New Roman" w:ascii="Times New Roman"/>
          <w:b/>
          <w:szCs w:val="24"/>
          <w:lang w:val="hr-HR"/>
        </w:rPr>
      </w:pPr>
    </w:p>
    <w:p w:rsidRDefault="000C2072" w:rsidP="000C2072" w:rsidR="0063508A" w:rsidRPr="000C2072">
      <w:pPr>
        <w:jc w:val="center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 xml:space="preserve">R E P U B L I K A  H R V A T S K A </w:t>
      </w:r>
    </w:p>
    <w:p w:rsidRDefault="003266A5" w:rsidP="00CD6AFE" w:rsidR="003266A5" w:rsidRPr="000C2072">
      <w:pPr>
        <w:jc w:val="center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R J E Š E N J E</w:t>
      </w:r>
    </w:p>
    <w:p w:rsidRDefault="00D64552" w:rsidR="00D64552" w:rsidRPr="000C2072">
      <w:pPr>
        <w:rPr>
          <w:rFonts w:hAnsi="Times New Roman" w:ascii="Times New Roman"/>
          <w:szCs w:val="24"/>
          <w:lang w:val="hr-HR"/>
        </w:rPr>
      </w:pPr>
    </w:p>
    <w:p w:rsidRDefault="0063508A" w:rsidR="0063508A" w:rsidRPr="000C2072">
      <w:pPr>
        <w:rPr>
          <w:rFonts w:hAnsi="Times New Roman" w:ascii="Times New Roman"/>
          <w:szCs w:val="24"/>
          <w:lang w:val="hr-HR"/>
        </w:rPr>
      </w:pPr>
    </w:p>
    <w:p w:rsidRDefault="003266A5" w:rsidR="00317610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 xml:space="preserve"> </w:t>
      </w:r>
      <w:r w:rsidRPr="000C2072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5360AB" w:rsidRPr="000C2072">
        <w:rPr>
          <w:rFonts w:hAnsi="Times New Roman" w:ascii="Times New Roman"/>
          <w:szCs w:val="24"/>
          <w:lang w:val="hr-HR"/>
        </w:rPr>
        <w:t>Splitu, Stalna služba u Dubrovniku</w:t>
      </w:r>
      <w:r w:rsidR="00013EEA" w:rsidRPr="000C2072">
        <w:rPr>
          <w:rFonts w:hAnsi="Times New Roman" w:ascii="Times New Roman"/>
          <w:szCs w:val="24"/>
          <w:lang w:val="hr-HR"/>
        </w:rPr>
        <w:t xml:space="preserve">, </w:t>
      </w:r>
      <w:r w:rsidR="005360AB" w:rsidRPr="000C2072">
        <w:rPr>
          <w:rFonts w:hAnsi="Times New Roman" w:ascii="Times New Roman"/>
          <w:szCs w:val="24"/>
          <w:lang w:val="hr-HR"/>
        </w:rPr>
        <w:t xml:space="preserve">u ime Republike Hrvatske, </w:t>
      </w:r>
      <w:r w:rsidR="00013EEA" w:rsidRPr="000C2072">
        <w:rPr>
          <w:rFonts w:hAnsi="Times New Roman" w:ascii="Times New Roman"/>
          <w:szCs w:val="24"/>
          <w:lang w:val="hr-HR"/>
        </w:rPr>
        <w:t>po su</w:t>
      </w:r>
      <w:r w:rsidR="009D5ACB" w:rsidRPr="000C2072">
        <w:rPr>
          <w:rFonts w:hAnsi="Times New Roman" w:ascii="Times New Roman"/>
          <w:szCs w:val="24"/>
          <w:lang w:val="hr-HR"/>
        </w:rPr>
        <w:t xml:space="preserve">cu tog suda </w:t>
      </w:r>
      <w:r w:rsidR="00317610" w:rsidRPr="000C2072">
        <w:rPr>
          <w:rFonts w:hAnsi="Times New Roman" w:ascii="Times New Roman"/>
          <w:szCs w:val="24"/>
          <w:lang w:val="hr-HR"/>
        </w:rPr>
        <w:t>Katarini Franković</w:t>
      </w:r>
      <w:r w:rsidR="00CD6AFE" w:rsidRPr="000C2072">
        <w:rPr>
          <w:rFonts w:hAnsi="Times New Roman" w:ascii="Times New Roman"/>
          <w:szCs w:val="24"/>
          <w:lang w:val="hr-HR"/>
        </w:rPr>
        <w:t xml:space="preserve">, </w:t>
      </w:r>
      <w:r w:rsidR="009D5ACB" w:rsidRPr="000C2072">
        <w:rPr>
          <w:rFonts w:hAnsi="Times New Roman" w:ascii="Times New Roman"/>
          <w:szCs w:val="24"/>
          <w:lang w:val="hr-HR"/>
        </w:rPr>
        <w:t xml:space="preserve">kao stečajnom sucu, </w:t>
      </w:r>
      <w:r w:rsidR="00317610" w:rsidRPr="000C2072">
        <w:rPr>
          <w:rFonts w:hAnsi="Times New Roman" w:ascii="Times New Roman"/>
          <w:szCs w:val="24"/>
          <w:lang w:val="hr-HR"/>
        </w:rPr>
        <w:t xml:space="preserve">odlučujući o prijedlogu predlagatelja </w:t>
      </w:r>
      <w:r w:rsidR="008A0B14" w:rsidRPr="000C2072">
        <w:rPr>
          <w:rFonts w:hAnsi="Times New Roman" w:ascii="Times New Roman"/>
          <w:szCs w:val="24"/>
          <w:lang w:val="hr-HR"/>
        </w:rPr>
        <w:t>Financijska agencija,</w:t>
      </w:r>
      <w:r w:rsidR="0071646D" w:rsidRPr="000C2072">
        <w:rPr>
          <w:rFonts w:hAnsi="Times New Roman" w:ascii="Times New Roman"/>
          <w:szCs w:val="24"/>
          <w:lang w:val="hr-HR"/>
        </w:rPr>
        <w:t xml:space="preserve"> Regionalni centar Split</w:t>
      </w:r>
      <w:r w:rsidR="00D64552" w:rsidRPr="000C2072">
        <w:rPr>
          <w:rFonts w:hAnsi="Times New Roman" w:ascii="Times New Roman"/>
          <w:szCs w:val="24"/>
          <w:lang w:val="hr-HR"/>
        </w:rPr>
        <w:t>,</w:t>
      </w:r>
      <w:r w:rsidR="00DF3C36" w:rsidRPr="000C2072">
        <w:rPr>
          <w:rFonts w:hAnsi="Times New Roman" w:ascii="Times New Roman"/>
          <w:szCs w:val="24"/>
          <w:lang w:val="hr-HR"/>
        </w:rPr>
        <w:t xml:space="preserve"> Podružnica Dubrovnik, Vukovarska 2,</w:t>
      </w:r>
      <w:r w:rsidR="0071646D" w:rsidRPr="000C2072">
        <w:rPr>
          <w:rFonts w:hAnsi="Times New Roman" w:ascii="Times New Roman"/>
          <w:szCs w:val="24"/>
          <w:lang w:val="hr-HR"/>
        </w:rPr>
        <w:t xml:space="preserve"> za provedbom</w:t>
      </w:r>
      <w:r w:rsidR="00317610" w:rsidRPr="000C2072">
        <w:rPr>
          <w:rFonts w:hAnsi="Times New Roman" w:ascii="Times New Roman"/>
          <w:szCs w:val="24"/>
          <w:lang w:val="hr-HR"/>
        </w:rPr>
        <w:t xml:space="preserve"> </w:t>
      </w:r>
      <w:r w:rsidR="0071646D" w:rsidRPr="000C2072">
        <w:rPr>
          <w:rFonts w:hAnsi="Times New Roman" w:ascii="Times New Roman"/>
          <w:szCs w:val="24"/>
          <w:lang w:val="hr-HR"/>
        </w:rPr>
        <w:t xml:space="preserve">skraćenog </w:t>
      </w:r>
      <w:r w:rsidR="000C2072" w:rsidRPr="000C2072">
        <w:rPr>
          <w:rFonts w:hAnsi="Times New Roman" w:ascii="Times New Roman"/>
          <w:szCs w:val="24"/>
          <w:lang w:val="hr-HR"/>
        </w:rPr>
        <w:t>stečajnog postupka nad dužnikom YULIA d.o.o. u likvidaciji, 20210 Cavtat, Put od Cavtata b.b., OIB: 57224386590, MBS: 090027722</w:t>
      </w:r>
      <w:r w:rsidR="008038ED" w:rsidRPr="000C2072">
        <w:rPr>
          <w:rFonts w:hAnsi="Times New Roman" w:ascii="Times New Roman"/>
          <w:szCs w:val="24"/>
          <w:lang w:val="hr-HR"/>
        </w:rPr>
        <w:t>,</w:t>
      </w:r>
      <w:r w:rsidR="0071646D" w:rsidRPr="000C2072">
        <w:rPr>
          <w:rFonts w:hAnsi="Times New Roman" w:ascii="Times New Roman"/>
          <w:szCs w:val="24"/>
          <w:lang w:val="hr-HR"/>
        </w:rPr>
        <w:t xml:space="preserve"> izvan ročišta,</w:t>
      </w:r>
      <w:r w:rsidR="008038ED" w:rsidRPr="000C2072">
        <w:rPr>
          <w:rFonts w:hAnsi="Times New Roman" w:ascii="Times New Roman"/>
          <w:szCs w:val="24"/>
          <w:lang w:val="hr-HR"/>
        </w:rPr>
        <w:t xml:space="preserve"> </w:t>
      </w:r>
      <w:r w:rsidR="00845A60" w:rsidRPr="000C2072">
        <w:rPr>
          <w:rFonts w:hAnsi="Times New Roman" w:ascii="Times New Roman"/>
          <w:szCs w:val="24"/>
          <w:lang w:val="hr-HR"/>
        </w:rPr>
        <w:t xml:space="preserve">dana </w:t>
      </w:r>
      <w:r w:rsidR="000C2072" w:rsidRPr="000C2072">
        <w:rPr>
          <w:rFonts w:hAnsi="Times New Roman" w:ascii="Times New Roman"/>
          <w:szCs w:val="24"/>
          <w:lang w:val="hr-HR"/>
        </w:rPr>
        <w:t>22</w:t>
      </w:r>
      <w:r w:rsidR="00FF7514" w:rsidRPr="000C2072">
        <w:rPr>
          <w:rFonts w:hAnsi="Times New Roman" w:ascii="Times New Roman"/>
          <w:szCs w:val="24"/>
          <w:lang w:val="hr-HR"/>
        </w:rPr>
        <w:t xml:space="preserve">. </w:t>
      </w:r>
      <w:r w:rsidR="0063508A" w:rsidRPr="000C2072">
        <w:rPr>
          <w:rFonts w:hAnsi="Times New Roman" w:ascii="Times New Roman"/>
          <w:szCs w:val="24"/>
          <w:lang w:val="hr-HR"/>
        </w:rPr>
        <w:t>ožujka</w:t>
      </w:r>
      <w:r w:rsidR="00845A60" w:rsidRPr="000C2072">
        <w:rPr>
          <w:rFonts w:hAnsi="Times New Roman" w:ascii="Times New Roman"/>
          <w:szCs w:val="24"/>
          <w:lang w:val="hr-HR"/>
        </w:rPr>
        <w:t xml:space="preserve"> </w:t>
      </w:r>
      <w:r w:rsidR="005360AB" w:rsidRPr="000C2072">
        <w:rPr>
          <w:rFonts w:hAnsi="Times New Roman" w:ascii="Times New Roman"/>
          <w:szCs w:val="24"/>
          <w:lang w:val="hr-HR"/>
        </w:rPr>
        <w:t xml:space="preserve"> </w:t>
      </w:r>
      <w:r w:rsidR="009D5ACB" w:rsidRPr="000C2072">
        <w:rPr>
          <w:rFonts w:hAnsi="Times New Roman" w:ascii="Times New Roman"/>
          <w:szCs w:val="24"/>
          <w:lang w:val="hr-HR"/>
        </w:rPr>
        <w:t>201</w:t>
      </w:r>
      <w:r w:rsidR="000C2072" w:rsidRPr="000C2072">
        <w:rPr>
          <w:rFonts w:hAnsi="Times New Roman" w:ascii="Times New Roman"/>
          <w:szCs w:val="24"/>
          <w:lang w:val="hr-HR"/>
        </w:rPr>
        <w:t>7</w:t>
      </w:r>
      <w:r w:rsidR="009D5ACB" w:rsidRPr="000C2072">
        <w:rPr>
          <w:rFonts w:hAnsi="Times New Roman" w:ascii="Times New Roman"/>
          <w:szCs w:val="24"/>
          <w:lang w:val="hr-HR"/>
        </w:rPr>
        <w:t>. godin</w:t>
      </w:r>
      <w:r w:rsidR="0071646D" w:rsidRPr="000C2072">
        <w:rPr>
          <w:rFonts w:hAnsi="Times New Roman" w:ascii="Times New Roman"/>
          <w:szCs w:val="24"/>
          <w:lang w:val="hr-HR"/>
        </w:rPr>
        <w:t>e</w:t>
      </w:r>
      <w:r w:rsidRPr="000C2072">
        <w:rPr>
          <w:rFonts w:hAnsi="Times New Roman" w:ascii="Times New Roman"/>
          <w:szCs w:val="24"/>
          <w:lang w:val="hr-HR"/>
        </w:rPr>
        <w:t xml:space="preserve"> </w:t>
      </w:r>
    </w:p>
    <w:p w:rsidRDefault="00D64552" w:rsidR="00D64552" w:rsidRPr="000C2072">
      <w:pPr>
        <w:rPr>
          <w:rFonts w:hAnsi="Times New Roman" w:ascii="Times New Roman"/>
          <w:szCs w:val="24"/>
          <w:lang w:val="hr-HR"/>
        </w:rPr>
      </w:pPr>
    </w:p>
    <w:p w:rsidRDefault="0063508A" w:rsidR="0063508A" w:rsidRPr="000C2072">
      <w:pPr>
        <w:rPr>
          <w:rFonts w:hAnsi="Times New Roman" w:ascii="Times New Roman"/>
          <w:szCs w:val="24"/>
          <w:lang w:val="hr-HR"/>
        </w:rPr>
      </w:pPr>
    </w:p>
    <w:p w:rsidRDefault="003266A5" w:rsidP="0071646D" w:rsidR="00FF7514" w:rsidRPr="000C2072">
      <w:pPr>
        <w:jc w:val="center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 xml:space="preserve">r i j e š i o </w:t>
      </w:r>
      <w:r w:rsidR="0043451E" w:rsidRPr="000C2072">
        <w:rPr>
          <w:rFonts w:hAnsi="Times New Roman" w:ascii="Times New Roman"/>
          <w:b/>
          <w:szCs w:val="24"/>
          <w:lang w:val="hr-HR"/>
        </w:rPr>
        <w:t xml:space="preserve">  </w:t>
      </w:r>
      <w:r w:rsidRPr="000C2072">
        <w:rPr>
          <w:rFonts w:hAnsi="Times New Roman" w:ascii="Times New Roman"/>
          <w:b/>
          <w:szCs w:val="24"/>
          <w:lang w:val="hr-HR"/>
        </w:rPr>
        <w:t xml:space="preserve"> j e</w:t>
      </w:r>
      <w:r w:rsidR="00FF7514" w:rsidRPr="000C2072">
        <w:rPr>
          <w:rFonts w:hAnsi="Times New Roman" w:ascii="Times New Roman"/>
          <w:szCs w:val="24"/>
          <w:lang w:val="hr-HR"/>
        </w:rPr>
        <w:t xml:space="preserve"> </w:t>
      </w:r>
    </w:p>
    <w:p w:rsidRDefault="0043451E" w:rsidP="00933F93" w:rsidR="0043451E" w:rsidRPr="000C2072">
      <w:pPr>
        <w:rPr>
          <w:rFonts w:hAnsi="Times New Roman" w:ascii="Times New Roman"/>
          <w:szCs w:val="24"/>
          <w:lang w:val="hr-HR"/>
        </w:rPr>
      </w:pPr>
    </w:p>
    <w:p w:rsidRDefault="00FF7514" w:rsidP="00DF3C36" w:rsidR="00BE7874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 xml:space="preserve">Odbacuje se </w:t>
      </w:r>
      <w:r w:rsidR="008A0B14" w:rsidRPr="000C2072">
        <w:rPr>
          <w:rFonts w:hAnsi="Times New Roman" w:ascii="Times New Roman"/>
          <w:szCs w:val="24"/>
          <w:lang w:val="hr-HR"/>
        </w:rPr>
        <w:t>prijedlog</w:t>
      </w:r>
      <w:r w:rsidRPr="000C2072">
        <w:rPr>
          <w:rFonts w:hAnsi="Times New Roman" w:ascii="Times New Roman"/>
          <w:szCs w:val="24"/>
          <w:lang w:val="hr-HR"/>
        </w:rPr>
        <w:t xml:space="preserve"> </w:t>
      </w:r>
      <w:r w:rsidR="002055D5" w:rsidRPr="000C2072">
        <w:rPr>
          <w:rFonts w:hAnsi="Times New Roman" w:ascii="Times New Roman"/>
          <w:szCs w:val="24"/>
          <w:lang w:val="hr-HR"/>
        </w:rPr>
        <w:t xml:space="preserve">predlagatelja </w:t>
      </w:r>
      <w:r w:rsidR="008A0B14" w:rsidRPr="000C2072">
        <w:rPr>
          <w:rFonts w:hAnsi="Times New Roman" w:ascii="Times New Roman"/>
          <w:szCs w:val="24"/>
          <w:lang w:val="hr-HR"/>
        </w:rPr>
        <w:t>Financijske agencije,</w:t>
      </w:r>
      <w:r w:rsidR="0071646D" w:rsidRPr="000C2072">
        <w:rPr>
          <w:rFonts w:hAnsi="Times New Roman" w:ascii="Times New Roman"/>
          <w:szCs w:val="24"/>
          <w:lang w:val="hr-HR"/>
        </w:rPr>
        <w:t xml:space="preserve"> Regionalni centa</w:t>
      </w:r>
      <w:r w:rsidR="008A0B14" w:rsidRPr="000C2072">
        <w:rPr>
          <w:rFonts w:hAnsi="Times New Roman" w:ascii="Times New Roman"/>
          <w:szCs w:val="24"/>
          <w:lang w:val="hr-HR"/>
        </w:rPr>
        <w:t>r Split,</w:t>
      </w:r>
      <w:r w:rsidR="00DF3C36" w:rsidRPr="000C2072">
        <w:rPr>
          <w:rFonts w:hAnsi="Times New Roman" w:ascii="Times New Roman"/>
          <w:szCs w:val="24"/>
        </w:rPr>
        <w:t xml:space="preserve"> </w:t>
      </w:r>
      <w:r w:rsidR="00DF3C36" w:rsidRPr="000C2072">
        <w:rPr>
          <w:rFonts w:hAnsi="Times New Roman" w:ascii="Times New Roman"/>
          <w:szCs w:val="24"/>
          <w:lang w:val="hr-HR"/>
        </w:rPr>
        <w:t>Podružnica Dubrovnik,</w:t>
      </w:r>
      <w:r w:rsidR="008A0B14" w:rsidRPr="000C2072">
        <w:rPr>
          <w:rFonts w:hAnsi="Times New Roman" w:ascii="Times New Roman"/>
          <w:szCs w:val="24"/>
          <w:lang w:val="hr-HR"/>
        </w:rPr>
        <w:t xml:space="preserve"> za</w:t>
      </w:r>
      <w:r w:rsidR="00DF3C36" w:rsidRPr="000C2072">
        <w:rPr>
          <w:rFonts w:hAnsi="Times New Roman" w:ascii="Times New Roman"/>
          <w:szCs w:val="24"/>
          <w:lang w:val="hr-HR"/>
        </w:rPr>
        <w:t xml:space="preserve"> </w:t>
      </w:r>
      <w:r w:rsidR="0071646D" w:rsidRPr="000C2072">
        <w:rPr>
          <w:rFonts w:hAnsi="Times New Roman" w:ascii="Times New Roman"/>
          <w:szCs w:val="24"/>
          <w:lang w:val="hr-HR"/>
        </w:rPr>
        <w:t>provedbom skraćenog</w:t>
      </w:r>
      <w:r w:rsidR="008A0B14" w:rsidRPr="000C2072">
        <w:rPr>
          <w:rFonts w:hAnsi="Times New Roman" w:ascii="Times New Roman"/>
          <w:szCs w:val="24"/>
          <w:lang w:val="hr-HR"/>
        </w:rPr>
        <w:t xml:space="preserve"> </w:t>
      </w:r>
      <w:r w:rsidR="0071646D" w:rsidRPr="000C2072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C2072" w:rsidRPr="000C2072">
        <w:rPr>
          <w:rFonts w:hAnsi="Times New Roman" w:ascii="Times New Roman"/>
          <w:szCs w:val="24"/>
          <w:lang w:val="hr-HR"/>
        </w:rPr>
        <w:t>YULIA d.o.o. u likvidaciji, 20210 Cavtat, Put od Cavtata b.b., OIB: 57224386590, MBS: 090027722</w:t>
      </w:r>
      <w:r w:rsidR="008A0B14" w:rsidRPr="000C2072">
        <w:rPr>
          <w:rFonts w:hAnsi="Times New Roman" w:ascii="Times New Roman"/>
          <w:szCs w:val="24"/>
          <w:lang w:val="hr-HR"/>
        </w:rPr>
        <w:t>.</w:t>
      </w:r>
    </w:p>
    <w:p w:rsidRDefault="00D64552" w:rsidP="008A0B14" w:rsidR="00D64552" w:rsidRPr="000C2072">
      <w:pPr>
        <w:rPr>
          <w:rFonts w:hAnsi="Times New Roman" w:ascii="Times New Roman"/>
          <w:szCs w:val="24"/>
          <w:lang w:val="hr-HR"/>
        </w:rPr>
      </w:pPr>
    </w:p>
    <w:p w:rsidRDefault="0063508A" w:rsidP="00361811" w:rsidR="0063508A" w:rsidRPr="000C207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361811" w:rsidP="00361811" w:rsidR="00361811" w:rsidRPr="000C2072">
      <w:pPr>
        <w:jc w:val="center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Obrazloženje</w:t>
      </w:r>
    </w:p>
    <w:p w:rsidRDefault="00BE7874" w:rsidP="00361811" w:rsidR="00BE7874" w:rsidRPr="000C2072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</w:p>
    <w:p w:rsidRDefault="002E0931" w:rsidP="00E70B55" w:rsidR="006673EB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ab/>
      </w:r>
      <w:r w:rsidR="00877F27" w:rsidRPr="000C2072">
        <w:rPr>
          <w:rFonts w:hAnsi="Times New Roman" w:ascii="Times New Roman"/>
          <w:szCs w:val="24"/>
          <w:lang w:val="hr-HR"/>
        </w:rPr>
        <w:t xml:space="preserve">Ovaj sud je dana </w:t>
      </w:r>
      <w:r w:rsidR="00DF3C36" w:rsidRPr="000C2072">
        <w:rPr>
          <w:rFonts w:hAnsi="Times New Roman" w:ascii="Times New Roman"/>
          <w:szCs w:val="24"/>
          <w:lang w:val="hr-HR"/>
        </w:rPr>
        <w:t>30. listopad</w:t>
      </w:r>
      <w:r w:rsidR="00C32C40" w:rsidRPr="000C2072">
        <w:rPr>
          <w:rFonts w:hAnsi="Times New Roman" w:ascii="Times New Roman"/>
          <w:szCs w:val="24"/>
          <w:lang w:val="hr-HR"/>
        </w:rPr>
        <w:t>a</w:t>
      </w:r>
      <w:r w:rsidR="00877F27" w:rsidRPr="000C2072">
        <w:rPr>
          <w:rFonts w:hAnsi="Times New Roman" w:ascii="Times New Roman"/>
          <w:szCs w:val="24"/>
          <w:lang w:val="hr-HR"/>
        </w:rPr>
        <w:t xml:space="preserve"> 201</w:t>
      </w:r>
      <w:r w:rsidR="0071646D" w:rsidRPr="000C2072">
        <w:rPr>
          <w:rFonts w:hAnsi="Times New Roman" w:ascii="Times New Roman"/>
          <w:szCs w:val="24"/>
          <w:lang w:val="hr-HR"/>
        </w:rPr>
        <w:t>5</w:t>
      </w:r>
      <w:r w:rsidR="009D5ACB" w:rsidRPr="000C2072">
        <w:rPr>
          <w:rFonts w:hAnsi="Times New Roman" w:ascii="Times New Roman"/>
          <w:szCs w:val="24"/>
          <w:lang w:val="hr-HR"/>
        </w:rPr>
        <w:t xml:space="preserve">. godine zaprimio prijedlog </w:t>
      </w:r>
      <w:r w:rsidR="0071646D" w:rsidRPr="000C2072">
        <w:rPr>
          <w:rFonts w:hAnsi="Times New Roman" w:ascii="Times New Roman"/>
          <w:szCs w:val="24"/>
          <w:lang w:val="hr-HR"/>
        </w:rPr>
        <w:t>FINA Regionalni centar Split,</w:t>
      </w:r>
      <w:r w:rsidR="00DF3C36" w:rsidRPr="000C2072">
        <w:rPr>
          <w:rFonts w:hAnsi="Times New Roman" w:ascii="Times New Roman"/>
          <w:szCs w:val="24"/>
        </w:rPr>
        <w:t xml:space="preserve"> </w:t>
      </w:r>
      <w:r w:rsidR="00DF3C36" w:rsidRPr="000C2072">
        <w:rPr>
          <w:rFonts w:hAnsi="Times New Roman" w:ascii="Times New Roman"/>
          <w:szCs w:val="24"/>
          <w:lang w:val="hr-HR"/>
        </w:rPr>
        <w:t>Podružnica Dubrovnik</w:t>
      </w:r>
      <w:r w:rsidR="0071646D" w:rsidRPr="000C2072">
        <w:rPr>
          <w:rFonts w:hAnsi="Times New Roman" w:ascii="Times New Roman"/>
          <w:szCs w:val="24"/>
          <w:lang w:val="hr-HR"/>
        </w:rPr>
        <w:t xml:space="preserve"> za provedbom skraćenog stečajnog postupka nad dužnikom </w:t>
      </w:r>
      <w:r w:rsidR="000C2072" w:rsidRPr="000C2072">
        <w:rPr>
          <w:rFonts w:hAnsi="Times New Roman" w:ascii="Times New Roman"/>
          <w:szCs w:val="24"/>
          <w:lang w:val="hr-HR"/>
        </w:rPr>
        <w:t>YULIA d.o.o., 20210 Cavtat, Put od Cavtata b.b., OIB: 57224386590, MBS: 090027722</w:t>
      </w:r>
      <w:r w:rsidR="006673EB" w:rsidRPr="000C2072">
        <w:rPr>
          <w:rFonts w:hAnsi="Times New Roman" w:ascii="Times New Roman"/>
          <w:szCs w:val="24"/>
          <w:lang w:val="hr-HR"/>
        </w:rPr>
        <w:t>.</w:t>
      </w:r>
    </w:p>
    <w:p w:rsidRDefault="00C32C40" w:rsidP="00E70B55" w:rsidR="00C32C40" w:rsidRPr="000C2072">
      <w:pPr>
        <w:rPr>
          <w:rFonts w:hAnsi="Times New Roman" w:ascii="Times New Roman"/>
          <w:szCs w:val="24"/>
          <w:lang w:val="hr-HR"/>
        </w:rPr>
      </w:pPr>
    </w:p>
    <w:p w:rsidRDefault="00C32C40" w:rsidP="00C32C40" w:rsidR="00C32C40" w:rsidRPr="000C2072">
      <w:pPr>
        <w:ind w:firstLine="720"/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>Temeljem odredbe čl. 428. Stečajnog zakona (Narodne novine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 w:rsidRPr="000C2072">
      <w:pPr>
        <w:ind w:firstLine="720"/>
        <w:rPr>
          <w:rFonts w:hAnsi="Times New Roman" w:ascii="Times New Roman"/>
          <w:szCs w:val="24"/>
          <w:lang w:val="hr-HR"/>
        </w:rPr>
      </w:pPr>
    </w:p>
    <w:p w:rsidRDefault="00DF3C36" w:rsidP="00DF3C36" w:rsidR="00DF3C36" w:rsidRPr="000C2072">
      <w:pPr>
        <w:ind w:firstLine="720"/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lastRenderedPageBreak/>
        <w:t xml:space="preserve">Iz </w:t>
      </w:r>
      <w:r w:rsidR="000C2072" w:rsidRPr="000C2072">
        <w:rPr>
          <w:rFonts w:hAnsi="Times New Roman" w:ascii="Times New Roman"/>
          <w:szCs w:val="24"/>
          <w:lang w:val="hr-HR"/>
        </w:rPr>
        <w:t>potvrde FINA od 21. ožujka 2017.g. je vidljivo da u očevidniku redosijeda osnova za plaćanje dužnik ima evidentirane osnove za plaćanje u neprekidnom razdoblju od 0 dana</w:t>
      </w:r>
      <w:r w:rsidR="0063508A" w:rsidRPr="000C2072">
        <w:rPr>
          <w:rFonts w:hAnsi="Times New Roman" w:ascii="Times New Roman"/>
          <w:szCs w:val="24"/>
          <w:lang w:val="hr-HR"/>
        </w:rPr>
        <w:t>.</w:t>
      </w:r>
      <w:r w:rsidR="000C2072" w:rsidRPr="000C2072">
        <w:rPr>
          <w:rFonts w:hAnsi="Times New Roman" w:ascii="Times New Roman"/>
          <w:szCs w:val="24"/>
          <w:lang w:val="hr-HR"/>
        </w:rPr>
        <w:t xml:space="preserve"> Dakle</w:t>
      </w:r>
      <w:r w:rsidRPr="000C2072">
        <w:rPr>
          <w:rFonts w:hAnsi="Times New Roman" w:ascii="Times New Roman"/>
          <w:szCs w:val="24"/>
          <w:lang w:val="hr-HR"/>
        </w:rPr>
        <w:t>, nisu ostvareni uvjeti za pokretanje ovog postupka iz čl. 428. SZ.</w:t>
      </w:r>
    </w:p>
    <w:p w:rsidRDefault="00FF7514" w:rsidP="00C32C40" w:rsidR="00860E17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ab/>
      </w:r>
    </w:p>
    <w:p w:rsidRDefault="005A380D" w:rsidP="00474201" w:rsidR="00474201" w:rsidRPr="000C2072">
      <w:pPr>
        <w:ind w:firstLine="720"/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>Zbo</w:t>
      </w:r>
      <w:r w:rsidR="00474201" w:rsidRPr="000C2072">
        <w:rPr>
          <w:rFonts w:hAnsi="Times New Roman" w:ascii="Times New Roman"/>
          <w:szCs w:val="24"/>
          <w:lang w:val="hr-HR"/>
        </w:rPr>
        <w:t xml:space="preserve">g </w:t>
      </w:r>
      <w:r w:rsidRPr="000C2072">
        <w:rPr>
          <w:rFonts w:hAnsi="Times New Roman" w:ascii="Times New Roman"/>
          <w:szCs w:val="24"/>
          <w:lang w:val="hr-HR"/>
        </w:rPr>
        <w:t xml:space="preserve">svega </w:t>
      </w:r>
      <w:r w:rsidR="00474201" w:rsidRPr="000C2072">
        <w:rPr>
          <w:rFonts w:hAnsi="Times New Roman" w:ascii="Times New Roman"/>
          <w:szCs w:val="24"/>
          <w:lang w:val="hr-HR"/>
        </w:rPr>
        <w:t xml:space="preserve">navedenog, na temelju spomenutog propisa odlučeno je kao u izreci. </w:t>
      </w:r>
    </w:p>
    <w:p w:rsidRDefault="003B5FDA" w:rsidP="003B5FDA" w:rsidR="003B5FDA" w:rsidRPr="000C2072">
      <w:pPr>
        <w:rPr>
          <w:rFonts w:hAnsi="Times New Roman" w:ascii="Times New Roman"/>
          <w:szCs w:val="24"/>
          <w:lang w:val="hr-HR"/>
        </w:rPr>
      </w:pPr>
    </w:p>
    <w:p w:rsidRDefault="003266A5" w:rsidP="00FA0A8D" w:rsidR="003266A5" w:rsidRPr="000C2072">
      <w:pPr>
        <w:jc w:val="center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 xml:space="preserve">U Dubrovniku, </w:t>
      </w:r>
      <w:r w:rsidR="000C2072" w:rsidRPr="000C2072">
        <w:rPr>
          <w:rFonts w:hAnsi="Times New Roman" w:ascii="Times New Roman"/>
          <w:b/>
          <w:szCs w:val="24"/>
          <w:lang w:val="hr-HR"/>
        </w:rPr>
        <w:t>22</w:t>
      </w:r>
      <w:r w:rsidR="00474201" w:rsidRPr="000C2072">
        <w:rPr>
          <w:rFonts w:hAnsi="Times New Roman" w:ascii="Times New Roman"/>
          <w:b/>
          <w:szCs w:val="24"/>
          <w:lang w:val="hr-HR"/>
        </w:rPr>
        <w:t xml:space="preserve">. </w:t>
      </w:r>
      <w:r w:rsidR="0063508A" w:rsidRPr="000C2072">
        <w:rPr>
          <w:rFonts w:hAnsi="Times New Roman" w:ascii="Times New Roman"/>
          <w:b/>
          <w:szCs w:val="24"/>
          <w:lang w:val="hr-HR"/>
        </w:rPr>
        <w:t>ožujka</w:t>
      </w:r>
      <w:r w:rsidR="009D5ACB" w:rsidRPr="000C2072">
        <w:rPr>
          <w:rFonts w:hAnsi="Times New Roman" w:ascii="Times New Roman"/>
          <w:b/>
          <w:szCs w:val="24"/>
          <w:lang w:val="hr-HR"/>
        </w:rPr>
        <w:t xml:space="preserve"> 201</w:t>
      </w:r>
      <w:r w:rsidR="000C2072" w:rsidRPr="000C2072">
        <w:rPr>
          <w:rFonts w:hAnsi="Times New Roman" w:ascii="Times New Roman"/>
          <w:b/>
          <w:szCs w:val="24"/>
          <w:lang w:val="hr-HR"/>
        </w:rPr>
        <w:t>7</w:t>
      </w:r>
      <w:r w:rsidR="009D5ACB" w:rsidRPr="000C2072">
        <w:rPr>
          <w:rFonts w:hAnsi="Times New Roman" w:ascii="Times New Roman"/>
          <w:b/>
          <w:szCs w:val="24"/>
          <w:lang w:val="hr-HR"/>
        </w:rPr>
        <w:t>. godine</w:t>
      </w:r>
    </w:p>
    <w:p w:rsidRDefault="00B82331" w:rsidP="00CE3EB4" w:rsidR="00B82331" w:rsidRPr="000C2072">
      <w:pPr>
        <w:rPr>
          <w:rFonts w:hAnsi="Times New Roman" w:ascii="Times New Roman"/>
          <w:szCs w:val="24"/>
          <w:lang w:val="hr-HR"/>
        </w:rPr>
      </w:pPr>
    </w:p>
    <w:p w:rsidRDefault="00CE3EB4" w:rsidP="00361811" w:rsidR="003266A5" w:rsidRPr="000C2072">
      <w:pPr>
        <w:jc w:val="left"/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 xml:space="preserve"> </w:t>
      </w:r>
      <w:r w:rsidRPr="000C2072">
        <w:rPr>
          <w:rFonts w:hAnsi="Times New Roman" w:ascii="Times New Roman"/>
          <w:szCs w:val="24"/>
          <w:lang w:val="hr-HR"/>
        </w:rPr>
        <w:tab/>
      </w:r>
      <w:r w:rsidR="003266A5" w:rsidRPr="000C2072">
        <w:rPr>
          <w:rFonts w:hAnsi="Times New Roman" w:ascii="Times New Roman"/>
          <w:szCs w:val="24"/>
          <w:lang w:val="hr-HR"/>
        </w:rPr>
        <w:tab/>
      </w:r>
      <w:r w:rsidR="00B82331" w:rsidRPr="000C2072">
        <w:rPr>
          <w:rFonts w:hAnsi="Times New Roman" w:ascii="Times New Roman"/>
          <w:szCs w:val="24"/>
          <w:lang w:val="hr-HR"/>
        </w:rPr>
        <w:tab/>
      </w:r>
      <w:r w:rsidR="003266A5" w:rsidRPr="000C2072">
        <w:rPr>
          <w:rFonts w:hAnsi="Times New Roman" w:ascii="Times New Roman"/>
          <w:szCs w:val="24"/>
          <w:lang w:val="hr-HR"/>
        </w:rPr>
        <w:tab/>
      </w:r>
      <w:r w:rsidR="003266A5" w:rsidRPr="000C2072">
        <w:rPr>
          <w:rFonts w:hAnsi="Times New Roman" w:ascii="Times New Roman"/>
          <w:szCs w:val="24"/>
          <w:lang w:val="hr-HR"/>
        </w:rPr>
        <w:tab/>
      </w:r>
      <w:r w:rsidR="00361811" w:rsidRPr="000C2072">
        <w:rPr>
          <w:rFonts w:hAnsi="Times New Roman" w:ascii="Times New Roman"/>
          <w:szCs w:val="24"/>
          <w:lang w:val="hr-HR"/>
        </w:rPr>
        <w:tab/>
      </w:r>
      <w:r w:rsidR="00361811" w:rsidRPr="000C2072">
        <w:rPr>
          <w:rFonts w:hAnsi="Times New Roman" w:ascii="Times New Roman"/>
          <w:szCs w:val="24"/>
          <w:lang w:val="hr-HR"/>
        </w:rPr>
        <w:tab/>
      </w:r>
      <w:r w:rsidR="00361811" w:rsidRPr="000C2072">
        <w:rPr>
          <w:rFonts w:hAnsi="Times New Roman" w:ascii="Times New Roman"/>
          <w:b/>
          <w:szCs w:val="24"/>
          <w:lang w:val="hr-HR"/>
        </w:rPr>
        <w:t>S</w:t>
      </w:r>
      <w:r w:rsidR="009D5ACB" w:rsidRPr="000C2072">
        <w:rPr>
          <w:rFonts w:hAnsi="Times New Roman" w:ascii="Times New Roman"/>
          <w:b/>
          <w:szCs w:val="24"/>
          <w:lang w:val="hr-HR"/>
        </w:rPr>
        <w:t>tečajni sudac</w:t>
      </w:r>
      <w:r w:rsidR="00361811" w:rsidRPr="000C2072">
        <w:rPr>
          <w:rFonts w:hAnsi="Times New Roman" w:ascii="Times New Roman"/>
          <w:b/>
          <w:szCs w:val="24"/>
          <w:lang w:val="hr-HR"/>
        </w:rPr>
        <w:t>:</w:t>
      </w:r>
      <w:r w:rsidR="003266A5" w:rsidRPr="000C2072">
        <w:rPr>
          <w:rFonts w:hAnsi="Times New Roman" w:ascii="Times New Roman"/>
          <w:b/>
          <w:szCs w:val="24"/>
          <w:lang w:val="hr-HR"/>
        </w:rPr>
        <w:br/>
      </w:r>
      <w:r w:rsidR="00B82331" w:rsidRPr="000C2072">
        <w:rPr>
          <w:rFonts w:hAnsi="Times New Roman" w:ascii="Times New Roman"/>
          <w:b/>
          <w:szCs w:val="24"/>
          <w:lang w:val="hr-HR"/>
        </w:rPr>
        <w:tab/>
      </w:r>
    </w:p>
    <w:p w:rsidRDefault="003266A5" w:rsidR="003266A5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ab/>
      </w:r>
      <w:r w:rsidR="00B82331"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  <w:r w:rsidRPr="000C2072">
        <w:rPr>
          <w:rFonts w:hAnsi="Times New Roman" w:ascii="Times New Roman"/>
          <w:b/>
          <w:szCs w:val="24"/>
          <w:lang w:val="hr-HR"/>
        </w:rPr>
        <w:tab/>
      </w:r>
      <w:r w:rsidR="00D64552" w:rsidRPr="000C2072">
        <w:rPr>
          <w:rFonts w:hAnsi="Times New Roman" w:ascii="Times New Roman"/>
          <w:b/>
          <w:szCs w:val="24"/>
          <w:lang w:val="hr-HR"/>
        </w:rPr>
        <w:t>Katarina F</w:t>
      </w:r>
      <w:r w:rsidR="00317610" w:rsidRPr="000C2072">
        <w:rPr>
          <w:rFonts w:hAnsi="Times New Roman" w:ascii="Times New Roman"/>
          <w:b/>
          <w:szCs w:val="24"/>
          <w:lang w:val="hr-HR"/>
        </w:rPr>
        <w:t>ranković</w:t>
      </w:r>
      <w:r w:rsidR="00525E41">
        <w:rPr>
          <w:rFonts w:hAnsi="Times New Roman" w:ascii="Times New Roman"/>
          <w:b/>
          <w:szCs w:val="24"/>
          <w:lang w:val="hr-HR"/>
        </w:rPr>
        <w:t>, v.r.</w:t>
      </w:r>
      <w:r w:rsidR="00B64771" w:rsidRPr="000C2072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BE18EF" w:rsidR="00BE18EF" w:rsidRPr="000C2072">
      <w:pPr>
        <w:rPr>
          <w:rFonts w:hAnsi="Times New Roman" w:ascii="Times New Roman"/>
          <w:b/>
          <w:szCs w:val="24"/>
          <w:lang w:val="hr-HR"/>
        </w:rPr>
      </w:pPr>
    </w:p>
    <w:p w:rsidRDefault="00373C55" w:rsidR="00373C55" w:rsidRPr="000C2072">
      <w:pPr>
        <w:rPr>
          <w:rFonts w:hAnsi="Times New Roman" w:ascii="Times New Roman"/>
          <w:b/>
          <w:szCs w:val="24"/>
          <w:lang w:val="hr-HR"/>
        </w:rPr>
      </w:pPr>
    </w:p>
    <w:p w:rsidRDefault="003266A5" w:rsidR="00361811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UPUTA O PRAVNOM LIJEKU:</w:t>
      </w:r>
      <w:r w:rsidRPr="000C2072">
        <w:rPr>
          <w:rFonts w:hAnsi="Times New Roman" w:ascii="Times New Roman"/>
          <w:szCs w:val="24"/>
          <w:lang w:val="hr-HR"/>
        </w:rPr>
        <w:t xml:space="preserve"> </w:t>
      </w:r>
    </w:p>
    <w:p w:rsidRDefault="003266A5" w:rsidR="003266A5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>Protiv ovog rješenja</w:t>
      </w:r>
      <w:r w:rsidR="00D26AC1" w:rsidRPr="000C2072">
        <w:rPr>
          <w:rFonts w:hAnsi="Times New Roman" w:ascii="Times New Roman"/>
          <w:szCs w:val="24"/>
          <w:lang w:val="hr-HR"/>
        </w:rPr>
        <w:t xml:space="preserve"> </w:t>
      </w:r>
      <w:r w:rsidRPr="000C2072">
        <w:rPr>
          <w:rFonts w:hAnsi="Times New Roman" w:ascii="Times New Roman"/>
          <w:szCs w:val="24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0C2072">
      <w:pPr>
        <w:rPr>
          <w:rFonts w:hAnsi="Times New Roman" w:ascii="Times New Roman"/>
          <w:szCs w:val="24"/>
          <w:lang w:val="hr-HR"/>
        </w:rPr>
      </w:pPr>
    </w:p>
    <w:p w:rsidRDefault="003266A5" w:rsidP="00292935" w:rsidR="00292935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b/>
          <w:szCs w:val="24"/>
          <w:lang w:val="hr-HR"/>
        </w:rPr>
        <w:t>DN-a:</w:t>
      </w:r>
    </w:p>
    <w:p w:rsidRDefault="00292935" w:rsidP="00292935" w:rsidR="00292935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>-</w:t>
      </w:r>
      <w:r w:rsidR="000C2072" w:rsidRPr="000C2072">
        <w:rPr>
          <w:rFonts w:hAnsi="Times New Roman" w:ascii="Times New Roman"/>
          <w:szCs w:val="24"/>
          <w:lang w:val="hr-HR"/>
        </w:rPr>
        <w:t>p</w:t>
      </w:r>
      <w:r w:rsidRPr="000C2072">
        <w:rPr>
          <w:rFonts w:hAnsi="Times New Roman" w:ascii="Times New Roman"/>
          <w:szCs w:val="24"/>
          <w:lang w:val="hr-HR"/>
        </w:rPr>
        <w:t>redlagatelju</w:t>
      </w:r>
    </w:p>
    <w:p w:rsidRDefault="000C2072" w:rsidP="00292935" w:rsidR="000C2072" w:rsidRPr="000C2072">
      <w:pPr>
        <w:rPr>
          <w:rFonts w:hAnsi="Times New Roman" w:ascii="Times New Roman"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 xml:space="preserve">- dužniku </w:t>
      </w:r>
    </w:p>
    <w:p w:rsidRDefault="00292935" w:rsidP="00292935" w:rsidR="00E23197" w:rsidRPr="000C2072">
      <w:pPr>
        <w:rPr>
          <w:rFonts w:hAnsi="Times New Roman" w:ascii="Times New Roman"/>
          <w:b/>
          <w:szCs w:val="24"/>
          <w:lang w:val="hr-HR"/>
        </w:rPr>
      </w:pPr>
      <w:r w:rsidRPr="000C2072">
        <w:rPr>
          <w:rFonts w:hAnsi="Times New Roman" w:ascii="Times New Roman"/>
          <w:szCs w:val="24"/>
          <w:lang w:val="hr-HR"/>
        </w:rPr>
        <w:t>-</w:t>
      </w:r>
      <w:r w:rsidR="006753DF" w:rsidRPr="000C2072">
        <w:rPr>
          <w:rFonts w:hAnsi="Times New Roman" w:ascii="Times New Roman"/>
          <w:szCs w:val="24"/>
          <w:lang w:val="hr-HR"/>
        </w:rPr>
        <w:t xml:space="preserve">mrežna stranica </w:t>
      </w:r>
      <w:r w:rsidRPr="000C2072">
        <w:rPr>
          <w:rFonts w:hAnsi="Times New Roman" w:ascii="Times New Roman"/>
          <w:szCs w:val="24"/>
          <w:lang w:val="hr-HR"/>
        </w:rPr>
        <w:t>e-oglasna ploča</w:t>
      </w:r>
      <w:r w:rsidR="00317610" w:rsidRPr="000C2072">
        <w:rPr>
          <w:rFonts w:hAnsi="Times New Roman" w:ascii="Times New Roman"/>
          <w:szCs w:val="24"/>
          <w:lang w:val="hr-HR"/>
        </w:rPr>
        <w:t xml:space="preserve"> </w:t>
      </w:r>
    </w:p>
    <w:sectPr w:rsidSect="00D40255" w:rsidR="00E23197" w:rsidRPr="000C2072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4C2C92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F3C36">
      <w:rPr>
        <w:rFonts w:hAnsi="Book Antiqua" w:ascii="Book Antiqua"/>
        <w:b/>
        <w:sz w:val="22"/>
        <w:szCs w:val="22"/>
        <w:lang w:val="hr-HR"/>
      </w:rPr>
      <w:t>5</w:t>
    </w:r>
    <w:r w:rsidR="000C2072">
      <w:rPr>
        <w:rFonts w:hAnsi="Book Antiqua" w:ascii="Book Antiqua"/>
        <w:b/>
        <w:sz w:val="22"/>
        <w:szCs w:val="22"/>
        <w:lang w:val="hr-HR"/>
      </w:rPr>
      <w:t>13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C2072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C2C92"/>
    <w:rsid w:val="004D351E"/>
    <w:rsid w:val="004F5D99"/>
    <w:rsid w:val="00522C56"/>
    <w:rsid w:val="00525E41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3508A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C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C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C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C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2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C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C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C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C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YULIA d.o.o. za trgovinu, turizam i usluge</izvorni_sadrzaj>
    <derivirana_varijabla naziv="DomainObject.Predmet.ProtustrankaFormated_1">  YULIA d.o.o. za trgovinu, turizam i usluge</derivirana_varijabla>
  </DomainObject.Predmet.ProtustrankaFormated>
  <DomainObject.Predmet.ProtustrankaFormatedOIB>
    <izvorni_sadrzaj>  YULIA d.o.o. za trgovinu, turizam i usluge, OIB 57224386590</izvorni_sadrzaj>
    <derivirana_varijabla naziv="DomainObject.Predmet.ProtustrankaFormatedOIB_1">  YULIA d.o.o. za trgovinu, turizam i usluge, OIB 57224386590</derivirana_varijabla>
  </DomainObject.Predmet.ProtustrankaFormatedOIB>
  <DomainObject.Predmet.ProtustrankaFormatedWithAdress>
    <izvorni_sadrzaj> YULIA d.o.o. za trgovinu, turizam i usluge, Put od Cavtata b.b., 20207 Cavtat</izvorni_sadrzaj>
    <derivirana_varijabla naziv="DomainObject.Predmet.ProtustrankaFormatedWithAdress_1"> YULIA d.o.o. za trgovinu, turizam i usluge, Put od Cavtata b.b., 20207 Cavtat</derivirana_varijabla>
  </DomainObject.Predmet.ProtustrankaFormatedWithAdress>
  <DomainObject.Predmet.ProtustrankaFormatedWithAdressOIB>
    <izvorni_sadrzaj> YULIA d.o.o. za trgovinu, turizam i usluge, OIB 57224386590, Put od Cavtata b.b., 20207 Cavtat</izvorni_sadrzaj>
    <derivirana_varijabla naziv="DomainObject.Predmet.ProtustrankaFormatedWithAdressOIB_1"> YULIA d.o.o. za trgovinu, turizam i usluge, OIB 57224386590, Put od Cavtata b.b., 20207 Cavtat</derivirana_varijabla>
  </DomainObject.Predmet.ProtustrankaFormatedWithAdressOIB>
  <DomainObject.Predmet.ProtustrankaWithAdress>
    <izvorni_sadrzaj>YULIA d.o.o. za trgovinu, turizam i usluge Put od Cavtata b.b., 20207 Cavtat</izvorni_sadrzaj>
    <derivirana_varijabla naziv="DomainObject.Predmet.ProtustrankaWithAdress_1">YULIA d.o.o. za trgovinu, turizam i usluge Put od Cavtata b.b., 20207 Cavtat</derivirana_varijabla>
  </DomainObject.Predmet.ProtustrankaWithAdress>
  <DomainObject.Predmet.ProtustrankaWithAdressOIB>
    <izvorni_sadrzaj>YULIA d.o.o. za trgovinu, turizam i usluge, OIB 57224386590, Put od Cavtata b.b., 20207 Cavtat</izvorni_sadrzaj>
    <derivirana_varijabla naziv="DomainObject.Predmet.ProtustrankaWithAdressOIB_1">YULIA d.o.o. za trgovinu, turizam i usluge, OIB 57224386590, Put od Cavtata b.b., 20207 Cavtat</derivirana_varijabla>
  </DomainObject.Predmet.ProtustrankaWithAdressOIB>
  <DomainObject.Predmet.ProtustrankaNazivFormated>
    <izvorni_sadrzaj>YULIA d.o.o. za trgovinu, turizam i usluge</izvorni_sadrzaj>
    <derivirana_varijabla naziv="DomainObject.Predmet.ProtustrankaNazivFormated_1">YULIA d.o.o. za trgovinu, turizam i usluge</derivirana_varijabla>
  </DomainObject.Predmet.ProtustrankaNazivFormated>
  <DomainObject.Predmet.ProtustrankaNazivFormatedOIB>
    <izvorni_sadrzaj>YULIA d.o.o. za trgovinu, turizam i usluge, OIB 57224386590</izvorni_sadrzaj>
    <derivirana_varijabla naziv="DomainObject.Predmet.ProtustrankaNazivFormatedOIB_1">YULIA d.o.o. za trgovinu, turizam i usluge, OIB 57224386590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150.00</izvorni_sadrzaj>
    <derivirana_varijabla naziv="DomainObject.Predmet.TrenutnaVrijednost_1">150.00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YULIA d.o.o. za trgovinu, turizam i usluge</item>
    </izvorni_sadrzaj>
    <derivirana_varijabla naziv="DomainObject.Predmet.ProtuStrankaListFormated_1">
      <item>YULIA d.o.o. za trgovinu, turizam i usluge</item>
    </derivirana_varijabla>
  </DomainObject.Predmet.ProtuStrankaListFormated>
  <DomainObject.Predmet.ProtuStrankaListFormatedOIB>
    <izvorni_sadrzaj>
      <item>YULIA d.o.o. za trgovinu, turizam i usluge, OIB 57224386590</item>
    </izvorni_sadrzaj>
    <derivirana_varijabla naziv="DomainObject.Predmet.ProtuStrankaListFormatedOIB_1">
      <item>YULIA d.o.o. za trgovinu, turizam i usluge, OIB 57224386590</item>
    </derivirana_varijabla>
  </DomainObject.Predmet.ProtuStrankaListFormatedOIB>
  <DomainObject.Predmet.ProtuStrankaListFormatedWithAdress>
    <izvorni_sadrzaj>
      <item>YULIA d.o.o. za trgovinu, turizam i usluge, Put od Cavtata b.b., 20207 Cavtat</item>
    </izvorni_sadrzaj>
    <derivirana_varijabla naziv="DomainObject.Predmet.ProtuStrankaListFormatedWithAdress_1">
      <item>YULIA d.o.o. za trgovinu, turizam i usluge, Put od Cavtata b.b., 20207 Cavtat</item>
    </derivirana_varijabla>
  </DomainObject.Predmet.ProtuStrankaListFormatedWithAdress>
  <DomainObject.Predmet.ProtuStrankaListFormatedWithAdressOIB>
    <izvorni_sadrzaj>
      <item>YULIA d.o.o. za trgovinu, turizam i usluge, OIB 57224386590, Put od Cavtata b.b., 20207 Cavtat</item>
    </izvorni_sadrzaj>
    <derivirana_varijabla naziv="DomainObject.Predmet.ProtuStrankaListFormatedWithAdressOIB_1">
      <item>YULIA d.o.o. za trgovinu, turizam i usluge, OIB 57224386590, Put od Cavtata b.b., 20207 Cavtat</item>
    </derivirana_varijabla>
  </DomainObject.Predmet.ProtuStrankaListFormatedWithAdressOIB>
  <DomainObject.Predmet.ProtuStrankaListNazivFormated>
    <izvorni_sadrzaj>
      <item>YULIA d.o.o. za trgovinu, turizam i usluge</item>
    </izvorni_sadrzaj>
    <derivirana_varijabla naziv="DomainObject.Predmet.ProtuStrankaListNazivFormated_1">
      <item>YULIA d.o.o. za trgovinu, turizam i usluge</item>
    </derivirana_varijabla>
  </DomainObject.Predmet.ProtuStrankaListNazivFormated>
  <DomainObject.Predmet.ProtuStrankaListNazivFormatedOIB>
    <izvorni_sadrzaj>
      <item>YULIA d.o.o. za trgovinu, turizam i usluge, OIB 57224386590</item>
    </izvorni_sadrzaj>
    <derivirana_varijabla naziv="DomainObject.Predmet.ProtuStrankaListNazivFormatedOIB_1">
      <item>YULIA d.o.o. za trgovinu, turizam i usluge, OIB 57224386590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YULIA d.o.o. za trgovinu, turizam i usluge</izvorni_sadrzaj>
    <derivirana_varijabla naziv="DomainObject.Predmet.ProtustrankaIDrugi_1">YULIA d.o.o. za trgovinu, turizam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YULIA d.o.o. za trgovinu, turizam i usluge, OIB 57224386590, Put od Cavtata b.b., 20207 Cavtat</izvorni_sadrzaj>
    <derivirana_varijabla naziv="DomainObject.Predmet.ProtustrankaIDrugiAdressOIB_1">YULIA d.o.o. za trgovinu, turizam i usluge, OIB 57224386590, Put od Cavtata b.b.,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YULIA d.o.o. za trgovinu, turizam i usluge</item>
      <item>FINA,RC SPLIT,Podružnica Dubrovnik</item>
    </izvorni_sadrzaj>
    <derivirana_varijabla naziv="DomainObject.Predmet.SudioniciListNaziv_1">
      <item>YULIA d.o.o. za trgovinu, turizam i usluge</item>
      <item>FINA,RC SPLIT,Podružnica Dubrovnik</item>
    </derivirana_varijabla>
  </DomainObject.Predmet.SudioniciListNaziv>
  <DomainObject.Predmet.SudioniciListAdressOIB>
    <izvorni_sadrzaj>
      <item>YULIA d.o.o. za trgovinu, turizam i usluge, OIB 57224386590, Put od Cavtata b.b.,20207 Cavtat</item>
      <item>FINA,RC SPLIT,Podružnica Dubrovnik, OIB 85821130368, Vukovarska 2,20000 Dubrovnik</item>
    </izvorni_sadrzaj>
    <derivirana_varijabla naziv="DomainObject.Predmet.SudioniciListAdressOIB_1">
      <item>YULIA d.o.o. za trgovinu, turizam i usluge, OIB 57224386590, Put od Cavtata b.b.,20207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57224386590</item>
      <item>, OIB 85821130368</item>
    </izvorni_sadrzaj>
    <derivirana_varijabla naziv="DomainObject.Predmet.SudioniciListNazivOIB_1">
      <item>, OIB 57224386590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3F00A2-D2FE-4629-AA90-1C9425B7AF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352</properties:Words>
  <properties:Characters>1950</properties:Characters>
  <properties:Lines>71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2017-03-22T09:52:00Z</dcterms:created>
  <dc:creator>OPCINSKI SUD DUBROVNIK</dc:creator>
  <cp:lastModifiedBy>Katarina Franković</cp:lastModifiedBy>
  <cp:lastPrinted>2017-03-22T09:52:00Z</cp:lastPrinted>
  <dcterms:modified xmlns:xsi="http://www.w3.org/2001/XMLSchema-instance" xsi:type="dcterms:W3CDTF">2017-03-22T09:53:00Z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