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30d0" w14:paraId="bb130d0" w:rsidRDefault="00146043" w:rsidP="00146043" w:rsidR="00146043" w:rsidRPr="00640F4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40F49">
        <w:rPr>
          <w:rFonts w:cstheme="majorBidi" w:hAnsiTheme="majorBidi" w:asciiTheme="majorBidi"/>
          <w:szCs w:val="24"/>
          <w:lang w:val="hr-HR"/>
        </w:rPr>
        <w:t xml:space="preserve">    </w:t>
      </w:r>
      <w:r w:rsidRPr="00640F49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640F4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40F4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640F4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640F49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640F4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640F49">
      <w:pPr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640F49">
      <w:pPr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640F4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40F49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640F4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40F49">
        <w:rPr>
          <w:rFonts w:cstheme="majorBidi" w:hAnsiTheme="majorBidi" w:asciiTheme="majorBidi"/>
          <w:szCs w:val="24"/>
          <w:lang w:val="hr-HR"/>
        </w:rPr>
        <w:t xml:space="preserve">   </w:t>
      </w:r>
      <w:r w:rsidRPr="00640F49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353964" w:rsidR="00146043" w:rsidRPr="00640F49">
      <w:pPr>
        <w:jc w:val="right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68. St-</w:t>
      </w:r>
      <w:r w:rsidR="00353964" w:rsidRPr="00640F49">
        <w:rPr>
          <w:rFonts w:cstheme="majorBidi" w:hAnsiTheme="majorBidi" w:asciiTheme="majorBidi"/>
          <w:szCs w:val="24"/>
          <w:lang w:val="hr-HR"/>
        </w:rPr>
        <w:t>2334</w:t>
      </w:r>
      <w:r w:rsidRPr="00640F49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640F4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640F49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640F49">
        <w:rPr>
          <w:rFonts w:cstheme="majorBidi" w:hAnsiTheme="majorBidi" w:asciiTheme="majorBidi"/>
          <w:szCs w:val="24"/>
          <w:lang w:val="hr-HR"/>
        </w:rPr>
        <w:t>E</w:t>
      </w:r>
      <w:r w:rsidR="00DB4528" w:rsidRPr="00640F49">
        <w:rPr>
          <w:rFonts w:cstheme="majorBidi" w:hAnsiTheme="majorBidi" w:asciiTheme="majorBidi"/>
          <w:szCs w:val="24"/>
          <w:lang w:val="hr-HR"/>
        </w:rPr>
        <w:t xml:space="preserve"> </w:t>
      </w:r>
      <w:r w:rsidRPr="00640F49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353964" w:rsidR="00F86F83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ab/>
      </w:r>
      <w:r w:rsidR="00E03AFE" w:rsidRPr="00640F49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353964" w:rsidRPr="00640F49">
        <w:rPr>
          <w:rFonts w:cstheme="majorBidi" w:hAnsiTheme="majorBidi" w:asciiTheme="majorBidi"/>
          <w:lang w:val="hr-HR"/>
        </w:rPr>
        <w:t>DRUGI KRUG d.o.o., Zagreb, Trg hrvatskih pavlina 9, MBS: 080607893, OIB: 29356767032</w:t>
      </w:r>
      <w:r w:rsidR="00E03AFE" w:rsidRPr="00640F49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640F49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640F4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640F4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640F4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ab/>
      </w:r>
      <w:r w:rsidR="00182088" w:rsidRPr="00640F49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640F49">
        <w:rPr>
          <w:rFonts w:cstheme="majorBidi" w:hAnsiTheme="majorBidi" w:asciiTheme="majorBidi"/>
          <w:szCs w:val="24"/>
          <w:lang w:val="hr-HR"/>
        </w:rPr>
        <w:t>i o    j</w:t>
      </w:r>
      <w:r w:rsidR="00EC3898" w:rsidRPr="00640F49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640F49">
        <w:rPr>
          <w:rFonts w:cstheme="majorBidi" w:hAnsiTheme="majorBidi" w:asciiTheme="majorBidi"/>
          <w:szCs w:val="24"/>
          <w:lang w:val="hr-HR"/>
        </w:rPr>
        <w:t>e</w:t>
      </w:r>
      <w:r w:rsidRPr="00640F49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353964" w:rsidR="00B2463B" w:rsidRPr="00640F4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40F49">
        <w:rPr>
          <w:rFonts w:cstheme="majorBidi" w:hAnsiTheme="majorBidi" w:asciiTheme="majorBidi"/>
          <w:szCs w:val="24"/>
        </w:rPr>
        <w:t>I</w:t>
      </w:r>
      <w:r w:rsidR="00F86F83" w:rsidRPr="00640F49">
        <w:rPr>
          <w:rFonts w:cstheme="majorBidi" w:hAnsiTheme="majorBidi" w:asciiTheme="majorBidi"/>
          <w:szCs w:val="24"/>
        </w:rPr>
        <w:t>.</w:t>
      </w:r>
      <w:r w:rsidRPr="00640F49">
        <w:rPr>
          <w:rFonts w:cstheme="majorBidi" w:hAnsiTheme="majorBidi" w:asciiTheme="majorBidi"/>
          <w:szCs w:val="24"/>
        </w:rPr>
        <w:tab/>
      </w:r>
      <w:r w:rsidR="00EE69E5" w:rsidRPr="00640F49">
        <w:rPr>
          <w:rFonts w:cstheme="majorBidi" w:hAnsiTheme="majorBidi" w:asciiTheme="majorBidi"/>
          <w:szCs w:val="24"/>
        </w:rPr>
        <w:t>Otvara se stečajni postupak nad dužnikom</w:t>
      </w:r>
      <w:r w:rsidR="007A37AE" w:rsidRPr="00640F49">
        <w:rPr>
          <w:rFonts w:cstheme="majorBidi" w:hAnsiTheme="majorBidi" w:asciiTheme="majorBidi"/>
        </w:rPr>
        <w:t xml:space="preserve"> </w:t>
      </w:r>
      <w:r w:rsidR="00353964" w:rsidRPr="00640F49">
        <w:rPr>
          <w:rFonts w:cstheme="majorBidi" w:hAnsiTheme="majorBidi" w:asciiTheme="majorBidi"/>
        </w:rPr>
        <w:t>DRUGI KRUG d.o.o., Zagreb, Trg hrvatskih pavlina 9, MBS: 080607893, OIB: 29356767032</w:t>
      </w:r>
      <w:r w:rsidR="00A57763" w:rsidRPr="00640F49">
        <w:rPr>
          <w:rFonts w:cstheme="majorBidi" w:hAnsiTheme="majorBidi" w:asciiTheme="majorBidi"/>
          <w:szCs w:val="24"/>
        </w:rPr>
        <w:t>.</w:t>
      </w:r>
      <w:r w:rsidR="00EE69E5" w:rsidRPr="00640F49">
        <w:rPr>
          <w:rFonts w:cstheme="majorBidi" w:hAnsiTheme="majorBidi" w:asciiTheme="majorBidi"/>
          <w:szCs w:val="24"/>
        </w:rPr>
        <w:t xml:space="preserve"> </w:t>
      </w:r>
      <w:r w:rsidR="00A06394" w:rsidRPr="00640F49">
        <w:rPr>
          <w:rFonts w:cstheme="majorBidi" w:hAnsiTheme="majorBidi" w:asciiTheme="majorBidi"/>
          <w:szCs w:val="24"/>
        </w:rPr>
        <w:t xml:space="preserve"> </w:t>
      </w:r>
      <w:r w:rsidR="00EE69E5" w:rsidRPr="00640F49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640F49">
        <w:rPr>
          <w:rFonts w:cstheme="majorBidi" w:hAnsiTheme="majorBidi" w:asciiTheme="majorBidi"/>
          <w:szCs w:val="24"/>
        </w:rPr>
        <w:t xml:space="preserve">dana </w:t>
      </w:r>
      <w:r w:rsidR="00001698" w:rsidRPr="00640F49">
        <w:rPr>
          <w:rFonts w:cstheme="majorBidi" w:hAnsiTheme="majorBidi" w:asciiTheme="majorBidi"/>
          <w:szCs w:val="24"/>
        </w:rPr>
        <w:t>2. svibnja</w:t>
      </w:r>
      <w:r w:rsidR="00A06394" w:rsidRPr="00640F49">
        <w:rPr>
          <w:rFonts w:cstheme="majorBidi" w:hAnsiTheme="majorBidi" w:asciiTheme="majorBidi"/>
          <w:szCs w:val="24"/>
        </w:rPr>
        <w:t xml:space="preserve"> 2016. u </w:t>
      </w:r>
      <w:r w:rsidR="00E03AFE" w:rsidRPr="00640F49">
        <w:rPr>
          <w:rFonts w:cstheme="majorBidi" w:hAnsiTheme="majorBidi" w:asciiTheme="majorBidi"/>
          <w:szCs w:val="24"/>
        </w:rPr>
        <w:t>15:00</w:t>
      </w:r>
      <w:r w:rsidR="00083AAA" w:rsidRPr="00640F49">
        <w:rPr>
          <w:rFonts w:cstheme="majorBidi" w:hAnsiTheme="majorBidi" w:asciiTheme="majorBidi"/>
          <w:szCs w:val="24"/>
        </w:rPr>
        <w:t xml:space="preserve"> sati</w:t>
      </w:r>
      <w:r w:rsidR="00EE69E5" w:rsidRPr="00640F49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640F49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640F4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40F49" w:rsidR="00A67C9A" w:rsidRPr="00640F49">
      <w:pPr>
        <w:pStyle w:val="BodyText21"/>
        <w:rPr>
          <w:rFonts w:cstheme="majorBidi" w:hAnsiTheme="majorBidi" w:asciiTheme="majorBidi"/>
          <w:szCs w:val="24"/>
        </w:rPr>
      </w:pPr>
      <w:r w:rsidRPr="00640F49">
        <w:rPr>
          <w:rFonts w:cstheme="majorBidi" w:hAnsiTheme="majorBidi" w:asciiTheme="majorBidi"/>
          <w:szCs w:val="24"/>
        </w:rPr>
        <w:t>II</w:t>
      </w:r>
      <w:r w:rsidR="00F86F83" w:rsidRPr="00640F49">
        <w:rPr>
          <w:rFonts w:cstheme="majorBidi" w:hAnsiTheme="majorBidi" w:asciiTheme="majorBidi"/>
          <w:szCs w:val="24"/>
        </w:rPr>
        <w:t>.</w:t>
      </w:r>
      <w:r w:rsidRPr="00640F49">
        <w:rPr>
          <w:rFonts w:cstheme="majorBidi" w:hAnsiTheme="majorBidi" w:asciiTheme="majorBidi"/>
          <w:szCs w:val="24"/>
        </w:rPr>
        <w:tab/>
      </w:r>
      <w:r w:rsidR="00EE69E5" w:rsidRPr="00640F49">
        <w:rPr>
          <w:rFonts w:cstheme="majorBidi" w:hAnsiTheme="majorBidi" w:asciiTheme="majorBidi"/>
          <w:szCs w:val="24"/>
        </w:rPr>
        <w:t>Za stečajnog upravitelja imenuje se</w:t>
      </w:r>
      <w:r w:rsidR="00343AEE" w:rsidRPr="00640F49">
        <w:rPr>
          <w:rFonts w:cstheme="majorBidi" w:hAnsiTheme="majorBidi" w:asciiTheme="majorBidi"/>
          <w:szCs w:val="24"/>
        </w:rPr>
        <w:t xml:space="preserve"> </w:t>
      </w:r>
      <w:r w:rsidR="00353964" w:rsidRPr="00640F49">
        <w:rPr>
          <w:rFonts w:cstheme="majorBidi" w:hAnsiTheme="majorBidi" w:asciiTheme="majorBidi"/>
          <w:szCs w:val="24"/>
        </w:rPr>
        <w:t>Zdravko Frleta, Novi Zagreb – Zapad, Brune Bušića 40</w:t>
      </w:r>
      <w:r w:rsidR="009D557F" w:rsidRPr="00640F49">
        <w:rPr>
          <w:rFonts w:cstheme="majorBidi" w:hAnsiTheme="majorBidi" w:asciiTheme="majorBidi"/>
          <w:szCs w:val="24"/>
        </w:rPr>
        <w:t xml:space="preserve">, OIB: </w:t>
      </w:r>
      <w:r w:rsidR="00640F49" w:rsidRPr="00640F49">
        <w:rPr>
          <w:rFonts w:cstheme="majorBidi" w:hAnsiTheme="majorBidi" w:asciiTheme="majorBidi"/>
          <w:szCs w:val="24"/>
        </w:rPr>
        <w:t>16983053469</w:t>
      </w:r>
      <w:r w:rsidR="009D557F" w:rsidRPr="00640F49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640F4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353964" w:rsidR="00083AAA" w:rsidRPr="00640F4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III</w:t>
      </w:r>
      <w:r w:rsidR="00F86F83" w:rsidRPr="00640F49">
        <w:rPr>
          <w:rFonts w:cstheme="majorBidi" w:hAnsiTheme="majorBidi" w:asciiTheme="majorBidi"/>
          <w:szCs w:val="24"/>
          <w:lang w:val="hr-HR"/>
        </w:rPr>
        <w:t>.</w:t>
      </w:r>
      <w:r w:rsidRPr="00640F49">
        <w:rPr>
          <w:rFonts w:cstheme="majorBidi" w:hAnsiTheme="majorBidi" w:asciiTheme="majorBidi"/>
          <w:szCs w:val="24"/>
          <w:lang w:val="hr-HR"/>
        </w:rPr>
        <w:tab/>
      </w:r>
      <w:r w:rsidR="00EE69E5" w:rsidRPr="00640F49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640F49">
        <w:rPr>
          <w:rFonts w:cstheme="majorBidi" w:hAnsiTheme="majorBidi" w:asciiTheme="majorBidi"/>
          <w:szCs w:val="24"/>
          <w:lang w:val="hr-HR"/>
        </w:rPr>
        <w:t xml:space="preserve"> </w:t>
      </w:r>
      <w:r w:rsidR="00353964" w:rsidRPr="00640F49">
        <w:rPr>
          <w:rFonts w:cstheme="majorBidi" w:hAnsiTheme="majorBidi" w:asciiTheme="majorBidi"/>
          <w:lang w:val="hr-HR"/>
        </w:rPr>
        <w:t>DRUGI KRUG d.o.o., Zagreb, Trg hrvatskih pavlina 9, MBS: 080607893, OIB: 29356767032</w:t>
      </w:r>
      <w:r w:rsidR="00C105EB" w:rsidRPr="00640F4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640F4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IV</w:t>
      </w:r>
      <w:r w:rsidR="00F86F83" w:rsidRPr="00640F49">
        <w:rPr>
          <w:rFonts w:cstheme="majorBidi" w:hAnsiTheme="majorBidi" w:asciiTheme="majorBidi"/>
          <w:szCs w:val="24"/>
          <w:lang w:val="hr-HR"/>
        </w:rPr>
        <w:t>.</w:t>
      </w:r>
      <w:r w:rsidRPr="00640F49">
        <w:rPr>
          <w:rFonts w:cstheme="majorBidi" w:hAnsiTheme="majorBidi" w:asciiTheme="majorBidi"/>
          <w:szCs w:val="24"/>
          <w:lang w:val="hr-HR"/>
        </w:rPr>
        <w:tab/>
      </w:r>
      <w:r w:rsidR="00B2463B" w:rsidRPr="00640F49">
        <w:rPr>
          <w:rFonts w:cstheme="majorBidi" w:hAnsiTheme="majorBidi" w:asciiTheme="majorBidi"/>
          <w:szCs w:val="24"/>
          <w:lang w:val="hr-HR"/>
        </w:rPr>
        <w:t>Nakon po</w:t>
      </w:r>
      <w:r w:rsidR="00EE69E5" w:rsidRPr="00640F49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640F49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640F49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640F49">
        <w:rPr>
          <w:rFonts w:cstheme="majorBidi" w:hAnsiTheme="majorBidi" w:asciiTheme="majorBidi"/>
          <w:szCs w:val="24"/>
          <w:lang w:val="hr-HR"/>
        </w:rPr>
        <w:t>dužnik</w:t>
      </w:r>
      <w:r w:rsidR="00B2463B" w:rsidRPr="00640F49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640F49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640F49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ab/>
      </w:r>
      <w:r w:rsidR="00685E1A" w:rsidRPr="00640F49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640F49">
        <w:rPr>
          <w:rFonts w:cstheme="majorBidi" w:hAnsiTheme="majorBidi" w:asciiTheme="majorBidi"/>
          <w:szCs w:val="24"/>
          <w:lang w:val="hr-HR"/>
        </w:rPr>
        <w:t>444</w:t>
      </w:r>
      <w:r w:rsidR="00685E1A" w:rsidRPr="00640F49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640F4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640F4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640F4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640F49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640F49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640F4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640F4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640F4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640F4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640F49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640F49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640F4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640F4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640F49">
      <w:pPr>
        <w:jc w:val="both"/>
        <w:rPr>
          <w:rFonts w:cstheme="majorBidi" w:hAnsiTheme="majorBidi" w:asciiTheme="majorBidi"/>
          <w:szCs w:val="24"/>
          <w:lang w:val="hr-HR"/>
        </w:rPr>
      </w:pPr>
      <w:r w:rsidRPr="00640F49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640F49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640F49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640F49">
        <w:rPr>
          <w:rFonts w:cstheme="majorBidi" w:hAnsiTheme="majorBidi" w:asciiTheme="majorBidi"/>
          <w:szCs w:val="24"/>
          <w:lang w:val="hr-HR"/>
        </w:rPr>
        <w:t xml:space="preserve"> je</w:t>
      </w:r>
      <w:r w:rsidRPr="00640F49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640F4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40F49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640F49">
        <w:rPr>
          <w:rFonts w:cstheme="majorBidi" w:hAnsiTheme="majorBidi" w:asciiTheme="majorBidi"/>
          <w:szCs w:val="24"/>
          <w:lang w:val="hr-HR"/>
        </w:rPr>
        <w:t>Visok</w:t>
      </w:r>
      <w:r w:rsidR="00E03AFE" w:rsidRPr="00640F49">
        <w:rPr>
          <w:rFonts w:cstheme="majorBidi" w:hAnsiTheme="majorBidi" w:asciiTheme="majorBidi"/>
          <w:szCs w:val="24"/>
          <w:lang w:val="hr-HR"/>
        </w:rPr>
        <w:t>i</w:t>
      </w:r>
      <w:r w:rsidR="00F86F83" w:rsidRPr="00640F49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640F49">
        <w:rPr>
          <w:rFonts w:cstheme="majorBidi" w:hAnsiTheme="majorBidi" w:asciiTheme="majorBidi"/>
          <w:szCs w:val="24"/>
          <w:lang w:val="hr-HR"/>
        </w:rPr>
        <w:t>i</w:t>
      </w:r>
      <w:r w:rsidR="00F86F83" w:rsidRPr="00640F49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640F49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640F4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35396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353964">
          <w:rPr>
            <w:rFonts w:hAnsi="Times New Roman" w:ascii="Times New Roman"/>
          </w:rPr>
          <w:t>2334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85E1A"/>
    <w:rsid w:val="006866A9"/>
    <w:rsid w:val="006876E3"/>
    <w:rsid w:val="006D13C5"/>
    <w:rsid w:val="006D4241"/>
    <w:rsid w:val="006F3197"/>
    <w:rsid w:val="0071050D"/>
    <w:rsid w:val="00730EA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35F3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St-2334/2015-6</izvorni_sadrzaj>
    <derivirana_varijabla naziv="DomainObject.Oznaka_1">St-2334/2015-6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St-2334/2015</izvorni_sadrzaj>
    <derivirana_varijabla naziv="DomainObject.Predmet.OznakaBroj_1">St-2334/2015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KRUG d.o.o. zastupanog po punomoćniku Dragan Miletić</izvorni_sadrzaj>
    <derivirana_varijabla naziv="DomainObject.Predmet.ProtustrankaFormated_1">  DRUGI KRUG d.o.o. zastupanog po punomoćniku Dragan Miletić</derivirana_varijabla>
  </DomainObject.Predmet.ProtustrankaFormated>
  <DomainObject.Predmet.ProtustrankaFormatedOIB>
    <izvorni_sadrzaj>  DRUGI KRUG d.o.o., OIB 29356767032 zastupanog po punomoćniku Dragan Miletić</izvorni_sadrzaj>
    <derivirana_varijabla naziv="DomainObject.Predmet.ProtustrankaFormatedOIB_1">  DRUGI KRUG d.o.o., OIB 29356767032 zastupanog po punomoćniku Dragan Miletić</derivirana_varijabla>
  </DomainObject.Predmet.ProtustrankaFormatedOIB>
  <DomainObject.Predmet.ProtustrankaFormatedWithAdress>
    <izvorni_sadrzaj> DRUGI KRUG d.o.o., Trg hrvatskih pavlina 9, 10000 Zagreb zastupanog po punomoćniku Dragan Miletić</izvorni_sadrzaj>
    <derivirana_varijabla naziv="DomainObject.Predmet.ProtustrankaFormatedWithAdress_1"> DRUGI KRUG d.o.o., Trg hrvatskih pavlina 9, 10000 Zagreb zastupanog po punomoćniku Dragan Miletić</derivirana_varijabla>
  </DomainObject.Predmet.ProtustrankaFormatedWithAdress>
  <DomainObject.Predmet.ProtustrankaFormatedWithAdressOIB>
    <izvorni_sadrzaj> DRUGI KRUG d.o.o., OIB 29356767032, Trg hrvatskih pavlina 9, 10000 Zagreb zastupanog po punomoćniku Dragan Miletić</izvorni_sadrzaj>
    <derivirana_varijabla naziv="DomainObject.Predmet.ProtustrankaFormatedWithAdressOIB_1"> DRUGI KRUG d.o.o., OIB 29356767032, Trg hrvatskih pavlina 9, 10000 Zagreb zastupanog po punomoćniku Dragan Miletić</derivirana_varijabla>
  </DomainObject.Predmet.ProtustrankaFormatedWithAdressOIB>
  <DomainObject.Predmet.ProtustrankaWithAdress>
    <izvorni_sadrzaj>DRUGI KRUG d.o.o. Trg hrvatskih pavlina 9, 10000 Zagreb</izvorni_sadrzaj>
    <derivirana_varijabla naziv="DomainObject.Predmet.ProtustrankaWithAdress_1">DRUGI KRUG d.o.o. Trg hrvatskih pavlina 9, 10000 Zagreb</derivirana_varijabla>
  </DomainObject.Predmet.ProtustrankaWithAdress>
  <DomainObject.Predmet.ProtustrankaWithAdressOIB>
    <izvorni_sadrzaj>DRUGI KRUG d.o.o., OIB 29356767032, Trg hrvatskih pavlina 9, 10000 Zagreb</izvorni_sadrzaj>
    <derivirana_varijabla naziv="DomainObject.Predmet.ProtustrankaWithAdressOIB_1">DRUGI KRUG d.o.o., OIB 29356767032, Trg hrvatskih pavlina 9, 10000 Zagreb</derivirana_varijabla>
  </DomainObject.Predmet.ProtustrankaWithAdressOIB>
  <DomainObject.Predmet.ProtustrankaNazivFormated>
    <izvorni_sadrzaj>DRUGI KRUG d.o.o.</izvorni_sadrzaj>
    <derivirana_varijabla naziv="DomainObject.Predmet.ProtustrankaNazivFormated_1">DRUGI KRUG d.o.o.</derivirana_varijabla>
  </DomainObject.Predmet.ProtustrankaNazivFormated>
  <DomainObject.Predmet.ProtustrankaNazivFormatedOIB>
    <izvorni_sadrzaj>DRUGI KRUG d.o.o., OIB 29356767032</izvorni_sadrzaj>
    <derivirana_varijabla naziv="DomainObject.Predmet.ProtustrankaNazivFormatedOIB_1">DRUGI KRUG d.o.o., OIB 29356767032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KRUG d.o.o. zastupanog po punomoćniku Dragan Miletić</item>
    </izvorni_sadrzaj>
    <derivirana_varijabla naziv="DomainObject.Predmet.ProtuStrankaListFormated_1">
      <item>DRUGI KRUG d.o.o. zastupanog po punomoćniku Dragan Miletić</item>
    </derivirana_varijabla>
  </DomainObject.Predmet.ProtuStrankaListFormated>
  <DomainObject.Predmet.ProtuStrankaListFormatedOIB>
    <izvorni_sadrzaj>
      <item>DRUGI KRUG d.o.o., OIB 29356767032 zastupanog po punomoćniku Dragan Miletić</item>
    </izvorni_sadrzaj>
    <derivirana_varijabla naziv="DomainObject.Predmet.ProtuStrankaListFormatedOIB_1">
      <item>DRUGI KRUG d.o.o., OIB 29356767032 zastupanog po punomoćniku Dragan Miletić</item>
    </derivirana_varijabla>
  </DomainObject.Predmet.ProtuStrankaListFormatedOIB>
  <DomainObject.Predmet.ProtuStrankaListFormatedWithAdress>
    <izvorni_sadrzaj>
      <item>DRUGI KRUG d.o.o., Trg hrvatskih pavlina 9, 10000 Zagreb zastupanog po punomoćniku Dragan Miletić</item>
    </izvorni_sadrzaj>
    <derivirana_varijabla naziv="DomainObject.Predmet.ProtuStrankaListFormatedWithAdress_1">
      <item>DRUGI KRUG d.o.o., Trg hrvatskih pavlina 9, 10000 Zagreb zastupanog po punomoćniku Dragan Miletić</item>
    </derivirana_varijabla>
  </DomainObject.Predmet.ProtuStrankaListFormatedWithAdress>
  <DomainObject.Predmet.ProtuStrankaListFormatedWithAdressOIB>
    <izvorni_sadrzaj>
      <item>DRUGI KRUG d.o.o., OIB 29356767032, Trg hrvatskih pavlina 9, 10000 Zagreb zastupanog po punomoćniku Dragan Miletić</item>
    </izvorni_sadrzaj>
    <derivirana_varijabla naziv="DomainObject.Predmet.ProtuStrankaListFormatedWithAdressOIB_1">
      <item>DRUGI KRUG d.o.o., OIB 29356767032, Trg hrvatskih pavlina 9, 10000 Zagreb zastupanog po punomoćniku Dragan Miletić</item>
    </derivirana_varijabla>
  </DomainObject.Predmet.ProtuStrankaListFormatedWithAdressOIB>
  <DomainObject.Predmet.ProtuStrankaListNazivFormated>
    <izvorni_sadrzaj>
      <item>DRUGI KRUG d.o.o.</item>
    </izvorni_sadrzaj>
    <derivirana_varijabla naziv="DomainObject.Predmet.ProtuStrankaListNazivFormated_1">
      <item>DRUGI KRUG d.o.o.</item>
    </derivirana_varijabla>
  </DomainObject.Predmet.ProtuStrankaListNazivFormated>
  <DomainObject.Predmet.ProtuStrankaListNazivFormatedOIB>
    <izvorni_sadrzaj>
      <item>DRUGI KRUG d.o.o., OIB 29356767032</item>
    </izvorni_sadrzaj>
    <derivirana_varijabla naziv="DomainObject.Predmet.ProtuStrankaListNazivFormatedOIB_1">
      <item>DRUGI KRUG d.o.o., OIB 29356767032</item>
    </derivirana_varijabla>
  </DomainObject.Predmet.ProtuStrankaListNazivFormatedOIB>
  <DomainObject.Predmet.OstaliListFormated>
    <izvorni_sadrzaj>
      <item>Dragan Miletić punomoćnik sudionika u postupku DRUGI KRUG d.o.o.</item>
    </izvorni_sadrzaj>
    <derivirana_varijabla naziv="DomainObject.Predmet.OstaliListFormated_1">
      <item>Dragan Miletić punomoćnik sudionika u postupku DRUGI KRUG d.o.o.</item>
    </derivirana_varijabla>
  </DomainObject.Predmet.OstaliListFormated>
  <DomainObject.Predmet.OstaliListFormatedOIB>
    <izvorni_sadrzaj>
      <item>Dragan Miletić, OIB 70083367996 punomoćnik sudionika u postupku DRUGI KRUG d.o.o.</item>
    </izvorni_sadrzaj>
    <derivirana_varijabla naziv="DomainObject.Predmet.OstaliListFormatedOIB_1">
      <item>Dragan Miletić, OIB 70083367996 punomoćnik sudionika u postupku DRUGI KRUG d.o.o.</item>
    </derivirana_varijabla>
  </DomainObject.Predmet.OstaliListFormatedOIB>
  <DomainObject.Predmet.OstaliListFormatedWithAdress>
    <izvorni_sadrzaj>
      <item>Dragan Miletić punomoćnik sudionika u postupku DRUGI KRUG d.o.o.</item>
    </izvorni_sadrzaj>
    <derivirana_varijabla naziv="DomainObject.Predmet.OstaliListFormatedWithAdress_1">
      <item>Dragan Miletić punomoćnik sudionika u postupku DRUGI KRUG d.o.o.</item>
    </derivirana_varijabla>
  </DomainObject.Predmet.OstaliListFormatedWithAdress>
  <DomainObject.Predmet.OstaliListFormatedWithAdressOIB>
    <izvorni_sadrzaj>
      <item>Dragan Miletić, OIB 70083367996 punomoćnik sudionika u postupku DRUGI KRUG d.o.o.</item>
    </izvorni_sadrzaj>
    <derivirana_varijabla naziv="DomainObject.Predmet.OstaliListFormatedWithAdressOIB_1">
      <item>Dragan Miletić, OIB 70083367996 punomoćnik sudionika u postupku DRUGI KRUG d.o.o.</item>
    </derivirana_varijabla>
  </DomainObject.Predmet.OstaliListFormatedWithAdressOIB>
  <DomainObject.Predmet.OstaliListNazivFormated>
    <izvorni_sadrzaj>
      <item>Dragan Miletić</item>
    </izvorni_sadrzaj>
    <derivirana_varijabla naziv="DomainObject.Predmet.OstaliListNazivFormated_1">
      <item>Dragan Miletić</item>
    </derivirana_varijabla>
  </DomainObject.Predmet.OstaliListNazivFormated>
  <DomainObject.Predmet.OstaliListNazivFormatedOIB>
    <izvorni_sadrzaj>
      <item>Dragan Miletić, OIB 70083367996</item>
    </izvorni_sadrzaj>
    <derivirana_varijabla naziv="DomainObject.Predmet.OstaliListNazivFormatedOIB_1">
      <item>Dragan Miletić, OIB 70083367996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St-2334/2015-6</izvorni_sadrzaj>
    <derivirana_varijabla naziv="DomainObject.PoslovniBrojDokumenta_1">St-2334/2015-6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KRUG d.o.o.</izvorni_sadrzaj>
    <derivirana_varijabla naziv="DomainObject.Predmet.ProtustrankaIDrugi_1">DRUGI 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KRUG d.o.o., OIB 29356767032, Trg hrvatskih pavlina 9, 10000 Zagreb</izvorni_sadrzaj>
    <derivirana_varijabla naziv="DomainObject.Predmet.ProtustrankaIDrugiAdressOIB_1">DRUGI KRUG d.o.o., OIB 29356767032, Trg hrvatskih pavlina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KRUG d.o.o.</item>
      <item>Dragan Miletić</item>
    </izvorni_sadrzaj>
    <derivirana_varijabla naziv="DomainObject.Predmet.SudioniciListNaziv_1">
      <item>FINA Regionalni centar Zagreb</item>
      <item>DRUGI KRUG d.o.o.</item>
      <item>Dragan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KRUG d.o.o., OIB 29356767032, Trg hrvatskih pavlina 9,10000 Zagreb</item>
      <item>Dragan Miletić, OIB 70083367996</item>
    </izvorni_sadrzaj>
    <derivirana_varijabla naziv="DomainObject.Predmet.SudioniciListAdressOIB_1">
      <item>FINA Regionalni centar Zagreb, OIB 85821130368, Trg svibanjskih žrtava 1995. 1,10000 Zagreb</item>
      <item>DRUGI KRUG d.o.o., OIB 29356767032, Trg hrvatskih pavlina 9,10000 Zagreb</item>
      <item>Dragan Miletić, OIB 70083367996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29356767032</item>
      <item>, OIB 70083367996</item>
    </izvorni_sadrzaj>
    <derivirana_varijabla naziv="DomainObject.Predmet.SudioniciListNazivOIB_1">
      <item>, OIB 85821130368</item>
      <item>, OIB 29356767032</item>
      <item>, OIB 70083367996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62823-27C3-4C74-8EDC-54B8B90C8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2106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2016-05-02T06:15:00Z</dcterms:created>
  <dc:creator>Sudsko vijeæe</dc:creator>
  <cp:lastModifiedBy>Maja Hilje</cp:lastModifiedBy>
  <cp:lastPrinted>2016-05-02T06:15:00Z</cp:lastPrinted>
  <dcterms:modified xmlns:xsi="http://www.w3.org/2001/XMLSchema-instance" xsi:type="dcterms:W3CDTF">2016-05-02T08:17:00Z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