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16ac4" w14:paraId="c916ac4" w:rsidRDefault="00404586" w:rsidP="00404586" w:rsidR="00404586">
      <w:pPr>
        <w:ind w:firstLine="708"/>
        <w15:collapsed w:val="false"/>
      </w:pPr>
      <w:bookmarkStart w:name="_GoBack" w:id="0"/>
      <w:bookmarkEnd w:id="0"/>
      <w:r>
        <w:t xml:space="preserve">  </w:t>
      </w:r>
      <w:r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04586" w:rsidP="00404586" w:rsidR="00404586" w:rsidRPr="00C17B5B">
      <w:r>
        <w:rPr>
          <w:rFonts w:eastAsia="MS Mincho"/>
        </w:rPr>
        <w:t xml:space="preserve">      </w:t>
      </w:r>
      <w:r w:rsidRPr="00C17B5B">
        <w:rPr>
          <w:rFonts w:eastAsia="MS Mincho"/>
        </w:rPr>
        <w:t>Republika Hrvatska</w:t>
      </w:r>
    </w:p>
    <w:p w:rsidRDefault="00404586" w:rsidP="00404586" w:rsidR="00404586" w:rsidRPr="00C17B5B">
      <w:r>
        <w:rPr>
          <w:rFonts w:eastAsia="MS Mincho"/>
        </w:rPr>
        <w:t xml:space="preserve">   </w:t>
      </w:r>
      <w:r w:rsidRPr="00C17B5B">
        <w:rPr>
          <w:rFonts w:eastAsia="MS Mincho"/>
        </w:rPr>
        <w:t>Trgovački sud u Rijeci</w:t>
      </w:r>
    </w:p>
    <w:p w:rsidRDefault="00404586" w:rsidP="00404586" w:rsidR="00404586" w:rsidRPr="00C17B5B">
      <w:pPr>
        <w:rPr>
          <w:rFonts w:eastAsia="MS Mincho"/>
        </w:rPr>
      </w:pPr>
      <w:r>
        <w:rPr>
          <w:rFonts w:eastAsia="MS Mincho"/>
        </w:rPr>
        <w:t xml:space="preserve">               </w:t>
      </w:r>
      <w:r w:rsidRPr="00C17B5B">
        <w:rPr>
          <w:rFonts w:eastAsia="MS Mincho"/>
        </w:rPr>
        <w:t>Rijeka</w:t>
      </w:r>
    </w:p>
    <w:p w:rsidRDefault="00404586" w:rsidP="00404586" w:rsidR="00404586"/>
    <w:p w:rsidRDefault="00E3290E" w:rsidP="00BB7814" w:rsidR="00E3290E" w:rsidRPr="00E07E09">
      <w:pPr>
        <w:jc w:val="center"/>
        <w:rPr>
          <w:rFonts w:eastAsia="MS Mincho"/>
        </w:rPr>
      </w:pPr>
    </w:p>
    <w:p w:rsidRDefault="003D085B" w:rsidP="003D085B" w:rsidR="003D085B" w:rsidRPr="00E07E09">
      <w:pPr>
        <w:rPr>
          <w:rFonts w:eastAsia="MS Mincho"/>
        </w:rPr>
      </w:pPr>
    </w:p>
    <w:p w:rsidRDefault="003D085B" w:rsidP="00834D20" w:rsidR="003D085B" w:rsidRPr="00E07E09">
      <w:pPr>
        <w:ind w:firstLine="708"/>
        <w:jc w:val="both"/>
        <w:rPr>
          <w:bCs/>
        </w:rPr>
      </w:pPr>
      <w:r w:rsidRPr="00E07E09">
        <w:rPr>
          <w:rFonts w:eastAsia="MS Mincho"/>
        </w:rPr>
        <w:t xml:space="preserve"> </w:t>
      </w:r>
      <w:r w:rsidR="00300097" w:rsidRPr="00E07E09">
        <w:rPr>
          <w:rFonts w:eastAsia="MS Mincho"/>
        </w:rPr>
        <w:t xml:space="preserve">Trgovački sud u Rijeci, po sucu </w:t>
      </w:r>
      <w:proofErr w:type="spellStart"/>
      <w:r w:rsidR="00300097" w:rsidRPr="00E07E09">
        <w:rPr>
          <w:rFonts w:eastAsia="MS Mincho"/>
        </w:rPr>
        <w:t>Liljan</w:t>
      </w:r>
      <w:r w:rsidR="00E07E09">
        <w:rPr>
          <w:rFonts w:eastAsia="MS Mincho"/>
        </w:rPr>
        <w:t>i</w:t>
      </w:r>
      <w:proofErr w:type="spellEnd"/>
      <w:r w:rsidR="00300097" w:rsidRPr="00E07E09">
        <w:rPr>
          <w:rFonts w:eastAsia="MS Mincho"/>
        </w:rPr>
        <w:t xml:space="preserve"> Ugrin, kao stečajno</w:t>
      </w:r>
      <w:r w:rsidR="00E07E09">
        <w:rPr>
          <w:rFonts w:eastAsia="MS Mincho"/>
        </w:rPr>
        <w:t>m</w:t>
      </w:r>
      <w:r w:rsidR="00300097" w:rsidRPr="00E07E09">
        <w:rPr>
          <w:rFonts w:eastAsia="MS Mincho"/>
        </w:rPr>
        <w:t xml:space="preserve"> suc</w:t>
      </w:r>
      <w:r w:rsidR="00E07E09">
        <w:rPr>
          <w:rFonts w:eastAsia="MS Mincho"/>
        </w:rPr>
        <w:t>u</w:t>
      </w:r>
      <w:r w:rsidR="00300097" w:rsidRPr="00E07E09">
        <w:rPr>
          <w:rFonts w:eastAsia="MS Mincho"/>
        </w:rPr>
        <w:t xml:space="preserve">, u predmetu provođenja stečajnog postupka nad </w:t>
      </w:r>
      <w:r w:rsidR="00447F4A" w:rsidRPr="00E07E09">
        <w:rPr>
          <w:rFonts w:eastAsia="MS Mincho"/>
        </w:rPr>
        <w:t xml:space="preserve">dužnikom </w:t>
      </w:r>
      <w:r w:rsidR="00300097" w:rsidRPr="00E07E09">
        <w:t xml:space="preserve">ISTRAGRADNJA društvo s ograničenom odgovornošću za visokogradnju u stečaju Pula, Marulićeva 3 ( MBS: 040049717 – OIB: 57830493228 ) dana </w:t>
      </w:r>
      <w:r w:rsidR="00E07E09">
        <w:t>2. lipnja 2016</w:t>
      </w:r>
      <w:r w:rsidR="00300097" w:rsidRPr="00E07E09">
        <w:t xml:space="preserve">. </w:t>
      </w:r>
      <w:r w:rsidRPr="00E07E09">
        <w:rPr>
          <w:bCs/>
        </w:rPr>
        <w:t xml:space="preserve">donio je slijedeći </w:t>
      </w:r>
    </w:p>
    <w:p w:rsidRDefault="003D085B" w:rsidP="003D085B" w:rsidR="003D085B" w:rsidRPr="00E07E09">
      <w:pPr>
        <w:jc w:val="center"/>
        <w:rPr>
          <w:rFonts w:eastAsia="MS Mincho"/>
        </w:rPr>
      </w:pPr>
    </w:p>
    <w:p w:rsidRDefault="00E3290E" w:rsidP="003D085B" w:rsidR="00E3290E" w:rsidRPr="00E07E09">
      <w:pPr>
        <w:jc w:val="center"/>
        <w:rPr>
          <w:rFonts w:eastAsia="MS Mincho"/>
        </w:rPr>
      </w:pPr>
    </w:p>
    <w:p w:rsidRDefault="003D085B" w:rsidP="003D085B" w:rsidR="003D085B" w:rsidRPr="00E07E09">
      <w:pPr>
        <w:jc w:val="center"/>
        <w:rPr>
          <w:rFonts w:eastAsia="MS Mincho"/>
        </w:rPr>
      </w:pPr>
      <w:r w:rsidRPr="00E07E09">
        <w:rPr>
          <w:rFonts w:eastAsia="MS Mincho"/>
        </w:rPr>
        <w:t>Z A K L J U Č A K</w:t>
      </w:r>
    </w:p>
    <w:p w:rsidRDefault="003D085B" w:rsidP="003D085B" w:rsidR="003D085B" w:rsidRPr="00E07E09">
      <w:pPr>
        <w:jc w:val="both"/>
        <w:rPr>
          <w:rFonts w:eastAsia="MS Mincho"/>
        </w:rPr>
      </w:pPr>
    </w:p>
    <w:p w:rsidRDefault="003D085B" w:rsidP="003D085B" w:rsidR="003D085B" w:rsidRPr="00E07E09">
      <w:pPr>
        <w:jc w:val="both"/>
        <w:rPr>
          <w:rFonts w:eastAsia="MS Mincho"/>
        </w:rPr>
      </w:pPr>
    </w:p>
    <w:p w:rsidRDefault="003D085B" w:rsidP="00447F4A" w:rsidR="00300097" w:rsidRPr="00E07E09">
      <w:pPr>
        <w:tabs>
          <w:tab w:pos="0" w:val="num"/>
        </w:tabs>
        <w:jc w:val="both"/>
        <w:rPr>
          <w:iCs/>
        </w:rPr>
      </w:pPr>
      <w:r w:rsidRPr="00E07E09">
        <w:rPr>
          <w:rFonts w:eastAsia="MS Mincho"/>
        </w:rPr>
        <w:t>I.</w:t>
      </w:r>
      <w:r w:rsidRPr="00E07E09">
        <w:rPr>
          <w:rFonts w:eastAsia="MS Mincho"/>
        </w:rPr>
        <w:tab/>
      </w:r>
      <w:r w:rsidR="00E07E09" w:rsidRPr="00E07E09">
        <w:rPr>
          <w:rFonts w:eastAsia="MS Mincho"/>
        </w:rPr>
        <w:t>Utvrđena vrijednost nekretnin</w:t>
      </w:r>
      <w:r w:rsidR="00E07E09">
        <w:rPr>
          <w:rFonts w:eastAsia="MS Mincho"/>
        </w:rPr>
        <w:t>a</w:t>
      </w:r>
      <w:r w:rsidR="00E07E09" w:rsidRPr="00E07E09">
        <w:rPr>
          <w:rFonts w:eastAsia="MS Mincho"/>
        </w:rPr>
        <w:t xml:space="preserve"> upisan</w:t>
      </w:r>
      <w:r w:rsidR="00E07E09">
        <w:rPr>
          <w:rFonts w:eastAsia="MS Mincho"/>
        </w:rPr>
        <w:t xml:space="preserve">ih </w:t>
      </w:r>
      <w:r w:rsidR="00E07E09" w:rsidRPr="00E07E09">
        <w:rPr>
          <w:rFonts w:eastAsia="MS Mincho"/>
        </w:rPr>
        <w:t>u zemljišnim knjigama</w:t>
      </w:r>
      <w:r w:rsidR="003026E3" w:rsidRPr="00E07E09">
        <w:rPr>
          <w:rFonts w:eastAsia="MS Mincho"/>
        </w:rPr>
        <w:t xml:space="preserve"> </w:t>
      </w:r>
      <w:r w:rsidR="003026E3" w:rsidRPr="00E07E09">
        <w:t xml:space="preserve">Općinskog suda u </w:t>
      </w:r>
      <w:r w:rsidR="00300097" w:rsidRPr="00E07E09">
        <w:t>Pul</w:t>
      </w:r>
      <w:r w:rsidR="00674AB8">
        <w:t>i</w:t>
      </w:r>
      <w:r w:rsidR="00E07E09">
        <w:t xml:space="preserve">-Pola Zemljišnoknjižni odjel Pula </w:t>
      </w:r>
      <w:r w:rsidR="00E07E09" w:rsidRPr="00E07E09">
        <w:rPr>
          <w:iCs/>
        </w:rPr>
        <w:t>u z.k.ul. 4198 K.</w:t>
      </w:r>
      <w:r w:rsidR="00E07E09">
        <w:rPr>
          <w:iCs/>
        </w:rPr>
        <w:t>O</w:t>
      </w:r>
      <w:r w:rsidR="00E07E09" w:rsidRPr="00E07E09">
        <w:rPr>
          <w:iCs/>
        </w:rPr>
        <w:t xml:space="preserve">. Fažana na </w:t>
      </w:r>
      <w:proofErr w:type="spellStart"/>
      <w:r w:rsidR="00E07E09" w:rsidRPr="00E07E09">
        <w:rPr>
          <w:iCs/>
        </w:rPr>
        <w:t>k.č</w:t>
      </w:r>
      <w:proofErr w:type="spellEnd"/>
      <w:r w:rsidR="00E07E09" w:rsidRPr="00E07E09">
        <w:rPr>
          <w:iCs/>
        </w:rPr>
        <w:t xml:space="preserve">. 242/4 oranica površine 987 m2 i </w:t>
      </w:r>
      <w:proofErr w:type="spellStart"/>
      <w:r w:rsidR="00E07E09" w:rsidRPr="00E07E09">
        <w:rPr>
          <w:iCs/>
        </w:rPr>
        <w:t>k.č</w:t>
      </w:r>
      <w:proofErr w:type="spellEnd"/>
      <w:r w:rsidR="00E07E09" w:rsidRPr="00E07E09">
        <w:rPr>
          <w:iCs/>
        </w:rPr>
        <w:t>. 242/ZGR štala površine 38  m2</w:t>
      </w:r>
      <w:r w:rsidR="00E07E09">
        <w:rPr>
          <w:iCs/>
        </w:rPr>
        <w:t xml:space="preserve"> iznosi </w:t>
      </w:r>
      <w:r w:rsidR="00300097" w:rsidRPr="00E07E09">
        <w:t>1</w:t>
      </w:r>
      <w:r w:rsidR="00E07E09">
        <w:t>.920</w:t>
      </w:r>
      <w:r w:rsidR="00300097" w:rsidRPr="00E07E09">
        <w:t>.</w:t>
      </w:r>
      <w:r w:rsidR="00E07E09">
        <w:t>000</w:t>
      </w:r>
      <w:r w:rsidR="00300097" w:rsidRPr="00E07E09">
        <w:t xml:space="preserve">,00 kuna. </w:t>
      </w:r>
    </w:p>
    <w:p w:rsidRDefault="00300097" w:rsidP="00300097" w:rsidR="00300097">
      <w:pPr>
        <w:jc w:val="both"/>
        <w:rPr>
          <w:iCs/>
        </w:rPr>
      </w:pPr>
    </w:p>
    <w:p w:rsidRDefault="00E07E09" w:rsidP="00E07E09" w:rsidR="00E07E09" w:rsidRPr="00E07E09">
      <w:pPr>
        <w:rPr>
          <w:iCs/>
        </w:rPr>
      </w:pPr>
      <w:r>
        <w:rPr>
          <w:iCs/>
        </w:rPr>
        <w:t>II.</w:t>
      </w:r>
      <w:r>
        <w:rPr>
          <w:iCs/>
        </w:rPr>
        <w:tab/>
      </w:r>
      <w:r w:rsidRPr="00E07E09">
        <w:rPr>
          <w:iCs/>
        </w:rPr>
        <w:t>Na nekretnin</w:t>
      </w:r>
      <w:r>
        <w:rPr>
          <w:iCs/>
        </w:rPr>
        <w:t xml:space="preserve">ama </w:t>
      </w:r>
      <w:r w:rsidRPr="00E07E09">
        <w:rPr>
          <w:iCs/>
        </w:rPr>
        <w:t>iz točke I. izreke ovog zaključka uknjižen</w:t>
      </w:r>
      <w:r>
        <w:rPr>
          <w:iCs/>
        </w:rPr>
        <w:t xml:space="preserve">a su </w:t>
      </w:r>
      <w:proofErr w:type="spellStart"/>
      <w:r w:rsidRPr="00E07E09">
        <w:rPr>
          <w:iCs/>
        </w:rPr>
        <w:t>razlučn</w:t>
      </w:r>
      <w:r>
        <w:rPr>
          <w:iCs/>
        </w:rPr>
        <w:t>a</w:t>
      </w:r>
      <w:proofErr w:type="spellEnd"/>
      <w:r w:rsidRPr="00E07E09">
        <w:rPr>
          <w:iCs/>
        </w:rPr>
        <w:t xml:space="preserve"> prav</w:t>
      </w:r>
      <w:r>
        <w:rPr>
          <w:iCs/>
        </w:rPr>
        <w:t>a</w:t>
      </w:r>
      <w:r w:rsidRPr="00E07E09">
        <w:rPr>
          <w:iCs/>
        </w:rPr>
        <w:t xml:space="preserve"> u korist</w:t>
      </w:r>
    </w:p>
    <w:p w:rsidRDefault="00E07E09" w:rsidP="00447F4A" w:rsidR="00E07E09">
      <w:pPr>
        <w:jc w:val="both"/>
        <w:rPr>
          <w:rFonts w:eastAsia="MS Mincho"/>
        </w:rPr>
      </w:pPr>
      <w:r>
        <w:rPr>
          <w:rFonts w:eastAsia="MS Mincho"/>
        </w:rPr>
        <w:t xml:space="preserve">Istarske kreditne banke Umag d.d. Umag i Republike Hrvatske. </w:t>
      </w:r>
    </w:p>
    <w:p w:rsidRDefault="00E07E09" w:rsidP="00447F4A" w:rsidR="00E07E09">
      <w:pPr>
        <w:jc w:val="both"/>
        <w:rPr>
          <w:rFonts w:eastAsia="MS Mincho"/>
        </w:rPr>
      </w:pPr>
    </w:p>
    <w:p w:rsidRDefault="00E07E09" w:rsidP="00E07E09" w:rsidR="00E07E09" w:rsidRPr="00E07E09">
      <w:pPr>
        <w:jc w:val="both"/>
        <w:rPr>
          <w:rFonts w:eastAsia="MS Mincho"/>
        </w:rPr>
      </w:pPr>
      <w:r w:rsidRPr="00E07E09">
        <w:rPr>
          <w:rFonts w:eastAsia="MS Mincho"/>
        </w:rPr>
        <w:t>III.</w:t>
      </w:r>
      <w:r w:rsidRPr="00E07E09">
        <w:rPr>
          <w:rFonts w:eastAsia="MS Mincho"/>
        </w:rPr>
        <w:tab/>
        <w:t>Prodaju nekretnina iz točke I. ovog zaključka provest će Financijska agencija (u daljnjem tekstu Agencija) elektroničkom javnom dražbom uz odgovarajuću primjenu pravila ovršnoga postupka o ovrsi na nekretnini.</w:t>
      </w:r>
    </w:p>
    <w:p w:rsidRDefault="00E07E09" w:rsidP="00E07E09" w:rsidR="00E07E09" w:rsidRPr="00E07E09">
      <w:pPr>
        <w:jc w:val="both"/>
        <w:rPr>
          <w:rFonts w:eastAsia="MS Mincho"/>
        </w:rPr>
      </w:pPr>
      <w:r w:rsidRPr="00E07E09">
        <w:rPr>
          <w:rFonts w:eastAsia="MS Mincho"/>
        </w:rPr>
        <w:t xml:space="preserve">   </w:t>
      </w:r>
    </w:p>
    <w:p w:rsidRDefault="00E07E09" w:rsidP="00E07E09" w:rsidR="00E07E09" w:rsidRPr="00E07E09">
      <w:pPr>
        <w:jc w:val="both"/>
        <w:rPr>
          <w:rFonts w:eastAsia="MS Mincho"/>
        </w:rPr>
      </w:pPr>
      <w:r w:rsidRPr="00E07E09">
        <w:rPr>
          <w:rFonts w:eastAsia="MS Mincho"/>
        </w:rPr>
        <w:t>IV.</w:t>
      </w:r>
      <w:r w:rsidRPr="00E07E09">
        <w:rPr>
          <w:rFonts w:eastAsia="MS Mincho"/>
        </w:rPr>
        <w:tab/>
        <w:t xml:space="preserve">Ovaj zaključak bit će objavljen na mrežnoj stranici e-oglasne ploče suda, na stranicama web-stečaj, Očevidniku nekretnina koje se prodaju u stečajnom postupku i web stranici Agencije.  </w:t>
      </w:r>
    </w:p>
    <w:p w:rsidRDefault="00E07E09" w:rsidP="00E07E09" w:rsidR="00E07E09" w:rsidRPr="00E07E09">
      <w:pPr>
        <w:jc w:val="both"/>
        <w:rPr>
          <w:rFonts w:eastAsia="MS Mincho"/>
        </w:rPr>
      </w:pPr>
    </w:p>
    <w:p w:rsidRDefault="00E07E09" w:rsidP="00E07E09" w:rsidR="00E07E09" w:rsidRPr="00E07E09">
      <w:pPr>
        <w:jc w:val="both"/>
        <w:rPr>
          <w:rFonts w:eastAsia="MS Mincho"/>
        </w:rPr>
      </w:pPr>
      <w:r w:rsidRPr="00E07E09">
        <w:rPr>
          <w:rFonts w:eastAsia="MS Mincho"/>
        </w:rPr>
        <w:t>V.</w:t>
      </w:r>
      <w:r w:rsidRPr="00E07E09">
        <w:rPr>
          <w:rFonts w:eastAsia="MS Mincho"/>
        </w:rPr>
        <w:tab/>
        <w:t>Uvjeti prodaje:</w:t>
      </w:r>
    </w:p>
    <w:p w:rsidRDefault="00E07E09" w:rsidP="00E07E09" w:rsidR="00E07E09" w:rsidRPr="00E07E09">
      <w:pPr>
        <w:jc w:val="both"/>
        <w:rPr>
          <w:rFonts w:eastAsia="MS Mincho"/>
        </w:rPr>
      </w:pPr>
    </w:p>
    <w:p w:rsidRDefault="00E07E09" w:rsidP="00E07E09" w:rsidR="00E07E09" w:rsidRPr="00E07E09">
      <w:pPr>
        <w:jc w:val="both"/>
        <w:rPr>
          <w:rFonts w:eastAsia="MS Mincho"/>
        </w:rPr>
      </w:pPr>
      <w:r w:rsidRPr="00E07E09">
        <w:rPr>
          <w:rFonts w:eastAsia="MS Mincho"/>
        </w:rPr>
        <w:t>1.</w:t>
      </w:r>
      <w:r w:rsidRPr="00E07E09">
        <w:rPr>
          <w:rFonts w:eastAsia="MS Mincho"/>
        </w:rPr>
        <w:tab/>
        <w:t xml:space="preserve">prodaju se nekretnine upisane u zemljišnim knjigama </w:t>
      </w:r>
      <w:r w:rsidRPr="00E07E09">
        <w:t>Općinskog suda u Pula</w:t>
      </w:r>
      <w:r>
        <w:t xml:space="preserve">-Pola Zemljišnoknjižni odjel Pula </w:t>
      </w:r>
      <w:r w:rsidRPr="00E07E09">
        <w:rPr>
          <w:iCs/>
        </w:rPr>
        <w:t>u z.k.ul. 4198 K.</w:t>
      </w:r>
      <w:r>
        <w:rPr>
          <w:iCs/>
        </w:rPr>
        <w:t>O</w:t>
      </w:r>
      <w:r w:rsidRPr="00E07E09">
        <w:rPr>
          <w:iCs/>
        </w:rPr>
        <w:t xml:space="preserve">. Fažana na </w:t>
      </w:r>
      <w:proofErr w:type="spellStart"/>
      <w:r w:rsidRPr="00E07E09">
        <w:rPr>
          <w:iCs/>
        </w:rPr>
        <w:t>k.č</w:t>
      </w:r>
      <w:proofErr w:type="spellEnd"/>
      <w:r w:rsidRPr="00E07E09">
        <w:rPr>
          <w:iCs/>
        </w:rPr>
        <w:t xml:space="preserve">. 242/4 oranica površine 987 m2 i </w:t>
      </w:r>
      <w:proofErr w:type="spellStart"/>
      <w:r w:rsidRPr="00E07E09">
        <w:rPr>
          <w:iCs/>
        </w:rPr>
        <w:t>k.č</w:t>
      </w:r>
      <w:proofErr w:type="spellEnd"/>
      <w:r w:rsidRPr="00E07E09">
        <w:rPr>
          <w:iCs/>
        </w:rPr>
        <w:t>. 242/ZGR štala površine 38  m2</w:t>
      </w:r>
      <w:r w:rsidRPr="00E07E09">
        <w:rPr>
          <w:rFonts w:eastAsia="MS Mincho"/>
        </w:rPr>
        <w:t xml:space="preserve">, </w:t>
      </w:r>
    </w:p>
    <w:p w:rsidRDefault="00E07E09" w:rsidP="00E07E09" w:rsidR="00E07E09" w:rsidRPr="00E07E09">
      <w:pPr>
        <w:jc w:val="both"/>
        <w:rPr>
          <w:rFonts w:eastAsia="MS Mincho"/>
        </w:rPr>
      </w:pPr>
      <w:r w:rsidRPr="00E07E09">
        <w:rPr>
          <w:rFonts w:eastAsia="MS Mincho"/>
        </w:rPr>
        <w:t>2.</w:t>
      </w:r>
      <w:r w:rsidRPr="00E07E09">
        <w:rPr>
          <w:rFonts w:eastAsia="MS Mincho"/>
        </w:rPr>
        <w:tab/>
        <w:t>utvrđena vrijednost nekretnin</w:t>
      </w:r>
      <w:r w:rsidR="003C6913">
        <w:rPr>
          <w:rFonts w:eastAsia="MS Mincho"/>
        </w:rPr>
        <w:t>a</w:t>
      </w:r>
      <w:r w:rsidRPr="00E07E09">
        <w:rPr>
          <w:rFonts w:eastAsia="MS Mincho"/>
        </w:rPr>
        <w:t xml:space="preserve"> označen</w:t>
      </w:r>
      <w:r w:rsidR="003C6913">
        <w:rPr>
          <w:rFonts w:eastAsia="MS Mincho"/>
        </w:rPr>
        <w:t xml:space="preserve">ih </w:t>
      </w:r>
      <w:r w:rsidRPr="00E07E09">
        <w:rPr>
          <w:rFonts w:eastAsia="MS Mincho"/>
        </w:rPr>
        <w:t xml:space="preserve">pod točkom I. zaključka iznosi </w:t>
      </w:r>
      <w:r w:rsidRPr="00E07E09">
        <w:t>1</w:t>
      </w:r>
      <w:r>
        <w:t>.920</w:t>
      </w:r>
      <w:r w:rsidRPr="00E07E09">
        <w:t>.</w:t>
      </w:r>
      <w:r>
        <w:t>000</w:t>
      </w:r>
      <w:r w:rsidRPr="00E07E09">
        <w:t xml:space="preserve">,00 </w:t>
      </w:r>
      <w:r w:rsidRPr="00E07E09">
        <w:rPr>
          <w:rFonts w:eastAsia="MS Mincho"/>
        </w:rPr>
        <w:t>n,</w:t>
      </w:r>
    </w:p>
    <w:p w:rsidRDefault="003C6913" w:rsidP="00E07E09" w:rsidR="00E07E09" w:rsidRPr="00E07E09">
      <w:pPr>
        <w:jc w:val="both"/>
        <w:rPr>
          <w:rFonts w:eastAsia="MS Mincho"/>
        </w:rPr>
      </w:pPr>
      <w:r>
        <w:rPr>
          <w:rFonts w:eastAsia="MS Mincho"/>
        </w:rPr>
        <w:t xml:space="preserve">3.     nekretnine </w:t>
      </w:r>
      <w:r w:rsidR="00E07E09" w:rsidRPr="00E07E09">
        <w:rPr>
          <w:rFonts w:eastAsia="MS Mincho"/>
        </w:rPr>
        <w:t xml:space="preserve">se </w:t>
      </w:r>
      <w:r>
        <w:rPr>
          <w:rFonts w:eastAsia="MS Mincho"/>
        </w:rPr>
        <w:t>na</w:t>
      </w:r>
      <w:r w:rsidR="00E07E09" w:rsidRPr="00E07E09">
        <w:rPr>
          <w:rFonts w:eastAsia="MS Mincho"/>
        </w:rPr>
        <w:t xml:space="preserve"> prvoj dražbi </w:t>
      </w:r>
      <w:r>
        <w:rPr>
          <w:rFonts w:eastAsia="MS Mincho"/>
        </w:rPr>
        <w:t xml:space="preserve">ne mogu prodati </w:t>
      </w:r>
      <w:r w:rsidR="00E07E09" w:rsidRPr="00E07E09">
        <w:rPr>
          <w:rFonts w:eastAsia="MS Mincho"/>
        </w:rPr>
        <w:t xml:space="preserve">ispod tri četvrtine utvrđene vrijednosti nekretnine,  </w:t>
      </w:r>
    </w:p>
    <w:p w:rsidRDefault="00E07E09" w:rsidP="00E07E09" w:rsidR="00E07E09" w:rsidRPr="00E07E09">
      <w:pPr>
        <w:jc w:val="both"/>
        <w:rPr>
          <w:rFonts w:eastAsia="MS Mincho"/>
        </w:rPr>
      </w:pPr>
      <w:r w:rsidRPr="00E07E09">
        <w:rPr>
          <w:rFonts w:eastAsia="MS Mincho"/>
        </w:rPr>
        <w:t>4.</w:t>
      </w:r>
      <w:r w:rsidRPr="00E07E09">
        <w:rPr>
          <w:rFonts w:eastAsia="MS Mincho"/>
        </w:rPr>
        <w:tab/>
        <w:t>porez i pristojbe dužan je platiti kupac,</w:t>
      </w:r>
    </w:p>
    <w:p w:rsidRDefault="00E07E09" w:rsidP="00E07E09" w:rsidR="00E07E09" w:rsidRPr="00E07E09">
      <w:pPr>
        <w:jc w:val="both"/>
        <w:rPr>
          <w:rFonts w:eastAsia="MS Mincho"/>
        </w:rPr>
      </w:pPr>
      <w:r w:rsidRPr="00E07E09">
        <w:rPr>
          <w:rFonts w:eastAsia="MS Mincho"/>
        </w:rPr>
        <w:t>5.</w:t>
      </w:r>
      <w:r w:rsidRPr="00E07E09">
        <w:rPr>
          <w:rFonts w:eastAsia="MS Mincho"/>
        </w:rPr>
        <w:tab/>
        <w:t>nekretnin</w:t>
      </w:r>
      <w:r w:rsidR="003C6913">
        <w:rPr>
          <w:rFonts w:eastAsia="MS Mincho"/>
        </w:rPr>
        <w:t>e</w:t>
      </w:r>
      <w:r w:rsidRPr="00E07E09">
        <w:rPr>
          <w:rFonts w:eastAsia="MS Mincho"/>
        </w:rPr>
        <w:t xml:space="preserve"> </w:t>
      </w:r>
      <w:r w:rsidR="003C6913">
        <w:rPr>
          <w:rFonts w:eastAsia="MS Mincho"/>
        </w:rPr>
        <w:t xml:space="preserve">su </w:t>
      </w:r>
      <w:r w:rsidRPr="00E07E09">
        <w:rPr>
          <w:rFonts w:eastAsia="MS Mincho"/>
        </w:rPr>
        <w:t>slobodn</w:t>
      </w:r>
      <w:r w:rsidR="003C6913">
        <w:rPr>
          <w:rFonts w:eastAsia="MS Mincho"/>
        </w:rPr>
        <w:t>e</w:t>
      </w:r>
      <w:r w:rsidRPr="00E07E09">
        <w:rPr>
          <w:rFonts w:eastAsia="MS Mincho"/>
        </w:rPr>
        <w:t xml:space="preserve"> od osoba i stvari, </w:t>
      </w:r>
    </w:p>
    <w:p w:rsidRDefault="00E07E09" w:rsidP="00E07E09" w:rsidR="00E07E09" w:rsidRPr="00E07E09">
      <w:pPr>
        <w:jc w:val="both"/>
        <w:rPr>
          <w:rFonts w:eastAsia="MS Mincho"/>
        </w:rPr>
      </w:pPr>
      <w:r w:rsidRPr="00E07E09">
        <w:rPr>
          <w:rFonts w:eastAsia="MS Mincho"/>
        </w:rPr>
        <w:t>6.</w:t>
      </w:r>
      <w:r w:rsidRPr="00E07E09">
        <w:rPr>
          <w:rFonts w:eastAsia="MS Mincho"/>
        </w:rPr>
        <w:tab/>
        <w:t xml:space="preserve">kupac je dužan uplatiti </w:t>
      </w:r>
      <w:proofErr w:type="spellStart"/>
      <w:r w:rsidRPr="00E07E09">
        <w:rPr>
          <w:rFonts w:eastAsia="MS Mincho"/>
        </w:rPr>
        <w:t>kupovninu</w:t>
      </w:r>
      <w:proofErr w:type="spellEnd"/>
      <w:r w:rsidRPr="00E07E09">
        <w:rPr>
          <w:rFonts w:eastAsia="MS Mincho"/>
        </w:rPr>
        <w:t xml:space="preserve"> na poseban račun Agencije otvoren za tu namjenu u roku od 30 dana od dana pravomoćnosti rješenja o dosudi. Nekretnin</w:t>
      </w:r>
      <w:r w:rsidR="003C6913">
        <w:rPr>
          <w:rFonts w:eastAsia="MS Mincho"/>
        </w:rPr>
        <w:t>e</w:t>
      </w:r>
      <w:r w:rsidRPr="00E07E09">
        <w:rPr>
          <w:rFonts w:eastAsia="MS Mincho"/>
        </w:rPr>
        <w:t xml:space="preserve"> će se dosuditi i kupcima koji će ponuditi nižu cijenu prema veličini ponuđene cijene, ako kupci koji su ponudili veću cijenu ne polože </w:t>
      </w:r>
      <w:proofErr w:type="spellStart"/>
      <w:r w:rsidRPr="00E07E09">
        <w:rPr>
          <w:rFonts w:eastAsia="MS Mincho"/>
        </w:rPr>
        <w:t>kupovninu</w:t>
      </w:r>
      <w:proofErr w:type="spellEnd"/>
      <w:r w:rsidRPr="00E07E09">
        <w:rPr>
          <w:rFonts w:eastAsia="MS Mincho"/>
        </w:rPr>
        <w:t xml:space="preserve"> roku od 30 dana od dana pravomoćnosti rješenja o dosudi na žiro račun suda. Ako kupac u tom roku ne položi </w:t>
      </w:r>
      <w:proofErr w:type="spellStart"/>
      <w:r w:rsidRPr="00E07E09">
        <w:rPr>
          <w:rFonts w:eastAsia="MS Mincho"/>
        </w:rPr>
        <w:t>kupovninu</w:t>
      </w:r>
      <w:proofErr w:type="spellEnd"/>
      <w:r w:rsidRPr="00E07E09">
        <w:rPr>
          <w:rFonts w:eastAsia="MS Mincho"/>
        </w:rPr>
        <w:t xml:space="preserve"> sud će rješenjem oglasiti prodaju nevažećom  i odrediti novu prodaju. Iz položenog osiguranja namirit će se </w:t>
      </w:r>
      <w:r w:rsidRPr="00E07E09">
        <w:rPr>
          <w:rFonts w:eastAsia="MS Mincho"/>
        </w:rPr>
        <w:lastRenderedPageBreak/>
        <w:t xml:space="preserve">troškovi nove prodaje i naknaditi razlika između </w:t>
      </w:r>
      <w:proofErr w:type="spellStart"/>
      <w:r w:rsidRPr="00E07E09">
        <w:rPr>
          <w:rFonts w:eastAsia="MS Mincho"/>
        </w:rPr>
        <w:t>kupovnine</w:t>
      </w:r>
      <w:proofErr w:type="spellEnd"/>
      <w:r w:rsidRPr="00E07E09">
        <w:rPr>
          <w:rFonts w:eastAsia="MS Mincho"/>
        </w:rPr>
        <w:t xml:space="preserve"> postignute na prijašnjoj i novoj prodaji. O tome odluku donosi sud i dostavlja je Agenciji radi prijenosa novčanih sredstava, </w:t>
      </w:r>
    </w:p>
    <w:p w:rsidRDefault="00E07E09" w:rsidP="00E07E09" w:rsidR="00E07E09" w:rsidRPr="00E07E09">
      <w:pPr>
        <w:jc w:val="both"/>
        <w:rPr>
          <w:rFonts w:eastAsia="MS Mincho"/>
        </w:rPr>
      </w:pPr>
      <w:r w:rsidRPr="00E07E09">
        <w:rPr>
          <w:rFonts w:eastAsia="MS Mincho"/>
        </w:rPr>
        <w:t>7.</w:t>
      </w:r>
      <w:r w:rsidRPr="00E07E09">
        <w:rPr>
          <w:rFonts w:eastAsia="MS Mincho"/>
        </w:rPr>
        <w:tab/>
        <w:t xml:space="preserve">kao kupci na javnoj dražbi mogu sudjelovati osobe koje su prethodno uplatile jamčevinu u iznosu od </w:t>
      </w:r>
      <w:r w:rsidR="00117A5A">
        <w:rPr>
          <w:rFonts w:eastAsia="MS Mincho"/>
        </w:rPr>
        <w:t>192</w:t>
      </w:r>
      <w:r w:rsidRPr="00E07E09">
        <w:rPr>
          <w:rFonts w:eastAsia="MS Mincho"/>
        </w:rPr>
        <w:t xml:space="preserve">.000,00 kn na poseban račun Agencije, u iznosu, roku i na način utvrđen u pozivu na sudjelovanje, najkasnije zadnjeg dana objave poziva na sudjelovanje, </w:t>
      </w:r>
    </w:p>
    <w:p w:rsidRDefault="00E07E09" w:rsidP="00E07E09" w:rsidR="00E07E09" w:rsidRPr="00E07E09">
      <w:pPr>
        <w:jc w:val="both"/>
        <w:rPr>
          <w:rFonts w:eastAsia="MS Mincho"/>
        </w:rPr>
      </w:pPr>
      <w:r w:rsidRPr="00E07E09">
        <w:rPr>
          <w:rFonts w:eastAsia="MS Mincho"/>
        </w:rPr>
        <w:t>8.</w:t>
      </w:r>
      <w:r w:rsidRPr="00E07E09">
        <w:rPr>
          <w:rFonts w:eastAsia="MS Mincho"/>
        </w:rPr>
        <w:tab/>
        <w:t>ponuditeljima čija ponuda ne bude prihvaćena, Agencija će vratiti jamčevinu na temelju naloga suda za prijenos novčanih sredstava,</w:t>
      </w:r>
    </w:p>
    <w:p w:rsidRDefault="00E07E09" w:rsidP="00E07E09" w:rsidR="00E07E09" w:rsidRPr="00E07E09">
      <w:pPr>
        <w:jc w:val="both"/>
        <w:rPr>
          <w:rFonts w:eastAsia="MS Mincho"/>
        </w:rPr>
      </w:pPr>
      <w:r w:rsidRPr="00E07E09">
        <w:rPr>
          <w:rFonts w:eastAsia="MS Mincho"/>
        </w:rPr>
        <w:t>9.</w:t>
      </w:r>
      <w:r w:rsidRPr="00E07E09">
        <w:rPr>
          <w:rFonts w:eastAsia="MS Mincho"/>
        </w:rPr>
        <w:tab/>
        <w:t>u pozivu za sudjelovanje na elektroničkoj javnoj dražbi bit će određen datum i vrijeme početka i završetka elektroničke javne dražbe, vrijeme kada osobe zainteresirane za kupnju nekretnine mogu razgledati nekretnine, kao i druge potrebne podatke,</w:t>
      </w:r>
    </w:p>
    <w:p w:rsidRDefault="00E07E09" w:rsidP="00E07E09" w:rsidR="00E07E09" w:rsidRPr="00E07E09">
      <w:pPr>
        <w:jc w:val="both"/>
        <w:rPr>
          <w:rFonts w:eastAsia="MS Mincho"/>
        </w:rPr>
      </w:pPr>
      <w:r w:rsidRPr="00E07E09">
        <w:rPr>
          <w:rFonts w:eastAsia="MS Mincho"/>
        </w:rPr>
        <w:t>10.</w:t>
      </w:r>
      <w:r w:rsidRPr="00E07E09">
        <w:rPr>
          <w:rFonts w:eastAsia="MS Mincho"/>
        </w:rPr>
        <w:tab/>
        <w:t>elektronička dražba provest će se i ako na njoj sudjeluje samo jedan ponuditelj.</w:t>
      </w:r>
    </w:p>
    <w:p w:rsidRDefault="00E07E09" w:rsidP="00E07E09" w:rsidR="00E07E09" w:rsidRPr="00E07E09">
      <w:pPr>
        <w:jc w:val="both"/>
        <w:rPr>
          <w:rFonts w:eastAsia="MS Mincho"/>
        </w:rPr>
      </w:pPr>
    </w:p>
    <w:p w:rsidRDefault="00E07E09" w:rsidP="00E07E09" w:rsidR="00E07E09" w:rsidRPr="00E07E09">
      <w:pPr>
        <w:jc w:val="both"/>
        <w:rPr>
          <w:rFonts w:eastAsia="MS Mincho"/>
        </w:rPr>
      </w:pPr>
      <w:r w:rsidRPr="00E07E09">
        <w:rPr>
          <w:rFonts w:eastAsia="MS Mincho"/>
        </w:rPr>
        <w:t>VI.</w:t>
      </w:r>
      <w:r w:rsidRPr="00E07E09">
        <w:rPr>
          <w:rFonts w:eastAsia="MS Mincho"/>
        </w:rPr>
        <w:tab/>
        <w:t xml:space="preserve">Nekretnine se mogu  razgledati uz prethodni dogovor sa stečajnim upraviteljem na broj tel. </w:t>
      </w:r>
      <w:r w:rsidR="003C6913">
        <w:rPr>
          <w:rFonts w:eastAsia="MS Mincho"/>
        </w:rPr>
        <w:t xml:space="preserve"> </w:t>
      </w:r>
      <w:r w:rsidR="003C6913" w:rsidRPr="003C6913">
        <w:rPr>
          <w:rFonts w:eastAsia="MS Mincho"/>
        </w:rPr>
        <w:t>098292281</w:t>
      </w:r>
      <w:r w:rsidRPr="00E07E09">
        <w:rPr>
          <w:rFonts w:eastAsia="MS Mincho"/>
        </w:rPr>
        <w:t xml:space="preserve">.   </w:t>
      </w:r>
    </w:p>
    <w:p w:rsidRDefault="00E07E09" w:rsidP="00E07E09" w:rsidR="00E07E09" w:rsidRPr="00E07E09">
      <w:pPr>
        <w:jc w:val="both"/>
        <w:rPr>
          <w:rFonts w:eastAsia="MS Mincho"/>
        </w:rPr>
      </w:pPr>
    </w:p>
    <w:p w:rsidRDefault="00E07E09" w:rsidP="003C6913" w:rsidR="00E07E09" w:rsidRPr="00E07E09">
      <w:pPr>
        <w:jc w:val="center"/>
        <w:rPr>
          <w:rFonts w:eastAsia="MS Mincho"/>
        </w:rPr>
      </w:pPr>
      <w:r w:rsidRPr="00E07E09">
        <w:rPr>
          <w:rFonts w:eastAsia="MS Mincho"/>
        </w:rPr>
        <w:t>Obrazloženje</w:t>
      </w:r>
    </w:p>
    <w:p w:rsidRDefault="00E07E09" w:rsidP="00E07E09" w:rsidR="00E07E09" w:rsidRPr="00E07E09">
      <w:pPr>
        <w:jc w:val="both"/>
        <w:rPr>
          <w:rFonts w:eastAsia="MS Mincho"/>
        </w:rPr>
      </w:pPr>
    </w:p>
    <w:p w:rsidRDefault="00E07E09" w:rsidP="00E07E09" w:rsidR="00E07E09" w:rsidRPr="00E07E09">
      <w:pPr>
        <w:jc w:val="both"/>
        <w:rPr>
          <w:rFonts w:eastAsia="MS Mincho"/>
        </w:rPr>
      </w:pPr>
    </w:p>
    <w:p w:rsidRDefault="003C6913" w:rsidP="003C6913" w:rsidR="003C6913">
      <w:pPr>
        <w:ind w:firstLine="708"/>
        <w:jc w:val="both"/>
        <w:rPr>
          <w:rFonts w:eastAsia="MS Mincho"/>
        </w:rPr>
      </w:pPr>
      <w:r>
        <w:rPr>
          <w:rFonts w:eastAsia="MS Mincho"/>
        </w:rPr>
        <w:t xml:space="preserve">Na prijedlog stečajnog upravitelja </w:t>
      </w:r>
      <w:proofErr w:type="spellStart"/>
      <w:r>
        <w:rPr>
          <w:rFonts w:eastAsia="MS Mincho"/>
        </w:rPr>
        <w:t>ovosudnim</w:t>
      </w:r>
      <w:proofErr w:type="spellEnd"/>
      <w:r>
        <w:rPr>
          <w:rFonts w:eastAsia="MS Mincho"/>
        </w:rPr>
        <w:t xml:space="preserve"> rješenjem pod </w:t>
      </w:r>
      <w:proofErr w:type="spellStart"/>
      <w:r>
        <w:rPr>
          <w:rFonts w:eastAsia="MS Mincho"/>
        </w:rPr>
        <w:t>posl</w:t>
      </w:r>
      <w:proofErr w:type="spellEnd"/>
      <w:r>
        <w:rPr>
          <w:rFonts w:eastAsia="MS Mincho"/>
        </w:rPr>
        <w:t xml:space="preserve">. br. 7 St-1039/11-357 od 16. studenog 2015. određeno je da će se nekretnine dužnika </w:t>
      </w:r>
      <w:r w:rsidRPr="00E07E09">
        <w:rPr>
          <w:rFonts w:eastAsia="MS Mincho"/>
        </w:rPr>
        <w:t xml:space="preserve">upisane u zemljišnim knjigama </w:t>
      </w:r>
      <w:r w:rsidRPr="00E07E09">
        <w:t>Općinskog suda u Pula</w:t>
      </w:r>
      <w:r>
        <w:t xml:space="preserve">-Pola Zemljišnoknjižni odjel Pula </w:t>
      </w:r>
      <w:r w:rsidRPr="00E07E09">
        <w:rPr>
          <w:iCs/>
        </w:rPr>
        <w:t>u z.k.ul. 4198 K.</w:t>
      </w:r>
      <w:r>
        <w:rPr>
          <w:iCs/>
        </w:rPr>
        <w:t>O</w:t>
      </w:r>
      <w:r w:rsidRPr="00E07E09">
        <w:rPr>
          <w:iCs/>
        </w:rPr>
        <w:t xml:space="preserve">. Fažana na </w:t>
      </w:r>
      <w:proofErr w:type="spellStart"/>
      <w:r w:rsidRPr="00E07E09">
        <w:rPr>
          <w:iCs/>
        </w:rPr>
        <w:t>k.č</w:t>
      </w:r>
      <w:proofErr w:type="spellEnd"/>
      <w:r w:rsidRPr="00E07E09">
        <w:rPr>
          <w:iCs/>
        </w:rPr>
        <w:t xml:space="preserve">. 242/4 oranica površine 987 m2 i </w:t>
      </w:r>
      <w:proofErr w:type="spellStart"/>
      <w:r w:rsidRPr="00E07E09">
        <w:rPr>
          <w:iCs/>
        </w:rPr>
        <w:t>k.č</w:t>
      </w:r>
      <w:proofErr w:type="spellEnd"/>
      <w:r w:rsidRPr="00E07E09">
        <w:rPr>
          <w:iCs/>
        </w:rPr>
        <w:t>. 242/ZGR štala površine 38  m2</w:t>
      </w:r>
      <w:r>
        <w:rPr>
          <w:iCs/>
        </w:rPr>
        <w:t xml:space="preserve"> </w:t>
      </w:r>
      <w:r>
        <w:rPr>
          <w:rFonts w:eastAsia="MS Mincho"/>
        </w:rPr>
        <w:t xml:space="preserve">prodati u stečajnom postupku, budući je ovršni postupak koji je pokrenuo </w:t>
      </w:r>
      <w:proofErr w:type="spellStart"/>
      <w:r>
        <w:rPr>
          <w:rFonts w:eastAsia="MS Mincho"/>
        </w:rPr>
        <w:t>razlučni</w:t>
      </w:r>
      <w:proofErr w:type="spellEnd"/>
      <w:r>
        <w:rPr>
          <w:rFonts w:eastAsia="MS Mincho"/>
        </w:rPr>
        <w:t xml:space="preserve"> vjerovnik </w:t>
      </w:r>
      <w:proofErr w:type="spellStart"/>
      <w:r>
        <w:rPr>
          <w:rFonts w:eastAsia="MS Mincho"/>
        </w:rPr>
        <w:t>obustavljem</w:t>
      </w:r>
      <w:proofErr w:type="spellEnd"/>
      <w:r>
        <w:rPr>
          <w:rFonts w:eastAsia="MS Mincho"/>
        </w:rPr>
        <w:t xml:space="preserve">. </w:t>
      </w:r>
    </w:p>
    <w:p w:rsidRDefault="003C6913" w:rsidP="003C6913" w:rsidR="003C6913">
      <w:pPr>
        <w:ind w:firstLine="708"/>
        <w:jc w:val="both"/>
        <w:rPr>
          <w:rFonts w:eastAsia="MS Mincho"/>
        </w:rPr>
      </w:pPr>
    </w:p>
    <w:p w:rsidRDefault="003C6913" w:rsidP="003C6913" w:rsidR="00E07E09" w:rsidRPr="00E07E09">
      <w:pPr>
        <w:ind w:firstLine="708"/>
        <w:jc w:val="both"/>
        <w:rPr>
          <w:rFonts w:eastAsia="MS Mincho"/>
        </w:rPr>
      </w:pPr>
      <w:r>
        <w:rPr>
          <w:rFonts w:eastAsia="MS Mincho"/>
        </w:rPr>
        <w:t xml:space="preserve">Na ročištu održanom dana 12. travnja 2016. </w:t>
      </w:r>
      <w:proofErr w:type="spellStart"/>
      <w:r>
        <w:rPr>
          <w:rFonts w:eastAsia="MS Mincho"/>
        </w:rPr>
        <w:t>razlučni</w:t>
      </w:r>
      <w:proofErr w:type="spellEnd"/>
      <w:r>
        <w:rPr>
          <w:rFonts w:eastAsia="MS Mincho"/>
        </w:rPr>
        <w:t xml:space="preserve"> vjerovnici i stečajni upravitelj suglasili su se da se utvrdi vrijednost nekretnina koje su predmetom prodaje u iznosu od 1.920.000,00 kn, prema </w:t>
      </w:r>
      <w:r w:rsidR="00E07E09" w:rsidRPr="00E07E09">
        <w:rPr>
          <w:rFonts w:eastAsia="MS Mincho"/>
        </w:rPr>
        <w:t>Elaborat</w:t>
      </w:r>
      <w:r>
        <w:rPr>
          <w:rFonts w:eastAsia="MS Mincho"/>
        </w:rPr>
        <w:t xml:space="preserve">u </w:t>
      </w:r>
      <w:r w:rsidR="00E07E09" w:rsidRPr="00E07E09">
        <w:rPr>
          <w:rFonts w:eastAsia="MS Mincho"/>
        </w:rPr>
        <w:t>o procijenjenoj vrijednosti predmetn</w:t>
      </w:r>
      <w:r>
        <w:rPr>
          <w:rFonts w:eastAsia="MS Mincho"/>
        </w:rPr>
        <w:t xml:space="preserve">ih </w:t>
      </w:r>
      <w:r w:rsidR="00E07E09" w:rsidRPr="00E07E09">
        <w:rPr>
          <w:rFonts w:eastAsia="MS Mincho"/>
        </w:rPr>
        <w:t>nekretnin</w:t>
      </w:r>
      <w:r>
        <w:rPr>
          <w:rFonts w:eastAsia="MS Mincho"/>
        </w:rPr>
        <w:t>a</w:t>
      </w:r>
      <w:r w:rsidR="00E07E09" w:rsidRPr="00E07E09">
        <w:rPr>
          <w:rFonts w:eastAsia="MS Mincho"/>
        </w:rPr>
        <w:t xml:space="preserve"> kojeg je u spis </w:t>
      </w:r>
      <w:r>
        <w:rPr>
          <w:rFonts w:eastAsia="MS Mincho"/>
        </w:rPr>
        <w:t xml:space="preserve">podnio </w:t>
      </w:r>
      <w:proofErr w:type="spellStart"/>
      <w:r>
        <w:rPr>
          <w:rFonts w:eastAsia="MS Mincho"/>
        </w:rPr>
        <w:t>razlučni</w:t>
      </w:r>
      <w:proofErr w:type="spellEnd"/>
      <w:r>
        <w:rPr>
          <w:rFonts w:eastAsia="MS Mincho"/>
        </w:rPr>
        <w:t xml:space="preserve"> vjerovnik IKB Umag d.d.</w:t>
      </w:r>
      <w:r w:rsidR="00E07E09" w:rsidRPr="00E07E09">
        <w:rPr>
          <w:rFonts w:eastAsia="MS Mincho"/>
        </w:rPr>
        <w:t xml:space="preserve">, </w:t>
      </w:r>
      <w:r>
        <w:rPr>
          <w:rFonts w:eastAsia="MS Mincho"/>
        </w:rPr>
        <w:t xml:space="preserve">pa je </w:t>
      </w:r>
      <w:r w:rsidR="00E07E09" w:rsidRPr="00E07E09">
        <w:rPr>
          <w:rFonts w:eastAsia="MS Mincho"/>
        </w:rPr>
        <w:t>vrijednost nekretnin</w:t>
      </w:r>
      <w:r>
        <w:rPr>
          <w:rFonts w:eastAsia="MS Mincho"/>
        </w:rPr>
        <w:t>a</w:t>
      </w:r>
      <w:r w:rsidR="00E07E09" w:rsidRPr="00E07E09">
        <w:rPr>
          <w:rFonts w:eastAsia="MS Mincho"/>
        </w:rPr>
        <w:t xml:space="preserve"> utvrđena u visini navedenoj u točki I. izreke ovog zaključka sukladno odredbi članka 92. Ovršnog zakona („Narodne novine“ broj 112/12 i 93/14; u daljnjem tekstu: OZ) u vezi s člankom 247. SZ.</w:t>
      </w:r>
    </w:p>
    <w:p w:rsidRDefault="00E07E09" w:rsidP="00E07E09" w:rsidR="00E07E09" w:rsidRPr="00E07E09">
      <w:pPr>
        <w:jc w:val="both"/>
        <w:rPr>
          <w:rFonts w:eastAsia="MS Mincho"/>
        </w:rPr>
      </w:pPr>
    </w:p>
    <w:p w:rsidRDefault="00E07E09" w:rsidP="00E07E09" w:rsidR="00E07E09" w:rsidRPr="00E07E09">
      <w:pPr>
        <w:jc w:val="both"/>
        <w:rPr>
          <w:rFonts w:eastAsia="MS Mincho"/>
        </w:rPr>
      </w:pPr>
      <w:r w:rsidRPr="00E07E09">
        <w:rPr>
          <w:rFonts w:eastAsia="MS Mincho"/>
        </w:rPr>
        <w:tab/>
        <w:t xml:space="preserve">Stoga je valjalo primjenom odredbe članka 95. do 102. Ovršnog zakona ( „Narodne novine“ broj 112/12, 25/13, 93/14 ) u vezi s člankom 247. SZ odlučiti kao u izreci. </w:t>
      </w:r>
    </w:p>
    <w:p w:rsidRDefault="00E07E09" w:rsidP="00E07E09" w:rsidR="00E07E09" w:rsidRPr="00E07E09">
      <w:pPr>
        <w:jc w:val="both"/>
        <w:rPr>
          <w:rFonts w:eastAsia="MS Mincho"/>
        </w:rPr>
      </w:pPr>
    </w:p>
    <w:p w:rsidRDefault="00E07E09" w:rsidP="005F1CBE" w:rsidR="00E07E09" w:rsidRPr="00E07E09">
      <w:pPr>
        <w:jc w:val="center"/>
        <w:rPr>
          <w:rFonts w:eastAsia="MS Mincho"/>
        </w:rPr>
      </w:pPr>
      <w:r w:rsidRPr="00E07E09">
        <w:rPr>
          <w:rFonts w:eastAsia="MS Mincho"/>
        </w:rPr>
        <w:t xml:space="preserve">U Rijeci, </w:t>
      </w:r>
      <w:r w:rsidR="005F1CBE">
        <w:rPr>
          <w:rFonts w:eastAsia="MS Mincho"/>
        </w:rPr>
        <w:t xml:space="preserve">2. lipnja </w:t>
      </w:r>
      <w:r w:rsidRPr="00E07E09">
        <w:rPr>
          <w:rFonts w:eastAsia="MS Mincho"/>
        </w:rPr>
        <w:t xml:space="preserve"> 2016.</w:t>
      </w:r>
    </w:p>
    <w:p w:rsidRDefault="00E07E09" w:rsidP="00E07E09" w:rsidR="00E07E09" w:rsidRPr="00E07E09">
      <w:pPr>
        <w:jc w:val="both"/>
        <w:rPr>
          <w:rFonts w:eastAsia="MS Mincho"/>
        </w:rPr>
      </w:pPr>
    </w:p>
    <w:p w:rsidRDefault="00E07E09" w:rsidP="005F1CBE" w:rsidR="00E07E09" w:rsidRPr="00E07E09">
      <w:pPr>
        <w:ind w:left="7080"/>
        <w:jc w:val="both"/>
        <w:rPr>
          <w:rFonts w:eastAsia="MS Mincho"/>
        </w:rPr>
      </w:pPr>
      <w:r w:rsidRPr="00E07E09">
        <w:rPr>
          <w:rFonts w:eastAsia="MS Mincho"/>
        </w:rPr>
        <w:t xml:space="preserve">Stečajni sudac </w:t>
      </w:r>
    </w:p>
    <w:p w:rsidRDefault="00E07E09" w:rsidP="005F1CBE" w:rsidR="00E07E09" w:rsidRPr="00E07E09">
      <w:pPr>
        <w:ind w:left="7080"/>
        <w:jc w:val="both"/>
        <w:rPr>
          <w:rFonts w:eastAsia="MS Mincho"/>
        </w:rPr>
      </w:pPr>
      <w:proofErr w:type="spellStart"/>
      <w:r w:rsidRPr="00E07E09">
        <w:rPr>
          <w:rFonts w:eastAsia="MS Mincho"/>
        </w:rPr>
        <w:t>LiljanaUgrin</w:t>
      </w:r>
      <w:proofErr w:type="spellEnd"/>
    </w:p>
    <w:p w:rsidRDefault="00E07E09" w:rsidP="00E07E09" w:rsidR="00E07E09" w:rsidRPr="00E07E09">
      <w:pPr>
        <w:jc w:val="both"/>
        <w:rPr>
          <w:rFonts w:eastAsia="MS Mincho"/>
        </w:rPr>
      </w:pPr>
      <w:r w:rsidRPr="00E07E09">
        <w:rPr>
          <w:rFonts w:eastAsia="MS Mincho"/>
        </w:rPr>
        <w:tab/>
      </w:r>
    </w:p>
    <w:p w:rsidRDefault="00E07E09" w:rsidP="00E07E09" w:rsidR="00E07E09" w:rsidRPr="00E07E09">
      <w:pPr>
        <w:jc w:val="both"/>
        <w:rPr>
          <w:rFonts w:eastAsia="MS Mincho"/>
        </w:rPr>
      </w:pPr>
    </w:p>
    <w:p w:rsidRDefault="00E07E09" w:rsidP="00E07E09" w:rsidR="00E07E09" w:rsidRPr="00E07E09">
      <w:pPr>
        <w:jc w:val="both"/>
        <w:rPr>
          <w:rFonts w:eastAsia="MS Mincho"/>
        </w:rPr>
      </w:pPr>
    </w:p>
    <w:p w:rsidRDefault="00E07E09" w:rsidP="00E07E09" w:rsidR="00E07E09" w:rsidRPr="00E07E09">
      <w:pPr>
        <w:jc w:val="both"/>
        <w:rPr>
          <w:rFonts w:eastAsia="MS Mincho"/>
        </w:rPr>
      </w:pPr>
      <w:r w:rsidRPr="00E07E09">
        <w:rPr>
          <w:rFonts w:eastAsia="MS Mincho"/>
        </w:rPr>
        <w:tab/>
      </w:r>
      <w:r w:rsidRPr="00E07E09">
        <w:rPr>
          <w:rFonts w:eastAsia="MS Mincho"/>
        </w:rPr>
        <w:tab/>
      </w:r>
      <w:r w:rsidRPr="00E07E09">
        <w:rPr>
          <w:rFonts w:eastAsia="MS Mincho"/>
        </w:rPr>
        <w:tab/>
      </w:r>
      <w:r w:rsidRPr="00E07E09">
        <w:rPr>
          <w:rFonts w:eastAsia="MS Mincho"/>
        </w:rPr>
        <w:tab/>
      </w:r>
      <w:r w:rsidRPr="00E07E09">
        <w:rPr>
          <w:rFonts w:eastAsia="MS Mincho"/>
        </w:rPr>
        <w:tab/>
      </w:r>
      <w:r w:rsidRPr="00E07E09">
        <w:rPr>
          <w:rFonts w:eastAsia="MS Mincho"/>
        </w:rPr>
        <w:tab/>
        <w:t xml:space="preserve"> </w:t>
      </w:r>
    </w:p>
    <w:p w:rsidRDefault="00E07E09" w:rsidP="00E07E09" w:rsidR="00E07E09" w:rsidRPr="00E07E09">
      <w:pPr>
        <w:jc w:val="both"/>
        <w:rPr>
          <w:rFonts w:eastAsia="MS Mincho"/>
        </w:rPr>
      </w:pPr>
      <w:r w:rsidRPr="00E07E09">
        <w:rPr>
          <w:rFonts w:eastAsia="MS Mincho"/>
        </w:rPr>
        <w:tab/>
      </w:r>
      <w:r w:rsidRPr="00E07E09">
        <w:rPr>
          <w:rFonts w:eastAsia="MS Mincho"/>
        </w:rPr>
        <w:tab/>
      </w:r>
      <w:r w:rsidRPr="00E07E09">
        <w:rPr>
          <w:rFonts w:eastAsia="MS Mincho"/>
        </w:rPr>
        <w:tab/>
      </w:r>
      <w:r w:rsidRPr="00E07E09">
        <w:rPr>
          <w:rFonts w:eastAsia="MS Mincho"/>
        </w:rPr>
        <w:tab/>
      </w:r>
      <w:r w:rsidRPr="00E07E09">
        <w:rPr>
          <w:rFonts w:eastAsia="MS Mincho"/>
        </w:rPr>
        <w:tab/>
      </w:r>
      <w:r w:rsidRPr="00E07E09">
        <w:rPr>
          <w:rFonts w:eastAsia="MS Mincho"/>
        </w:rPr>
        <w:tab/>
      </w:r>
      <w:r w:rsidRPr="00E07E09">
        <w:rPr>
          <w:rFonts w:eastAsia="MS Mincho"/>
        </w:rPr>
        <w:tab/>
      </w:r>
      <w:r w:rsidRPr="00E07E09">
        <w:rPr>
          <w:rFonts w:eastAsia="MS Mincho"/>
        </w:rPr>
        <w:tab/>
        <w:t xml:space="preserve">     </w:t>
      </w:r>
    </w:p>
    <w:p w:rsidRDefault="00E07E09" w:rsidP="00E07E09" w:rsidR="00E07E09" w:rsidRPr="00E07E09">
      <w:pPr>
        <w:jc w:val="both"/>
        <w:rPr>
          <w:rFonts w:eastAsia="MS Mincho"/>
        </w:rPr>
      </w:pPr>
      <w:r w:rsidRPr="00E07E09">
        <w:rPr>
          <w:rFonts w:eastAsia="MS Mincho"/>
        </w:rPr>
        <w:t>UPUTA O PRAVNOM LIJEKU:</w:t>
      </w:r>
    </w:p>
    <w:p w:rsidRDefault="00E07E09" w:rsidP="00E07E09" w:rsidR="00E07E09" w:rsidRPr="00E07E09">
      <w:pPr>
        <w:jc w:val="both"/>
        <w:rPr>
          <w:rFonts w:eastAsia="MS Mincho"/>
        </w:rPr>
      </w:pPr>
      <w:r w:rsidRPr="00E07E09">
        <w:rPr>
          <w:rFonts w:eastAsia="MS Mincho"/>
        </w:rPr>
        <w:t>Protiv ovog zaključka nije dopuštena žalba ( članak</w:t>
      </w:r>
      <w:r w:rsidR="005F1CBE">
        <w:rPr>
          <w:rFonts w:eastAsia="MS Mincho"/>
        </w:rPr>
        <w:t xml:space="preserve"> </w:t>
      </w:r>
      <w:r w:rsidRPr="00E07E09">
        <w:rPr>
          <w:rFonts w:eastAsia="MS Mincho"/>
        </w:rPr>
        <w:t>19. stavak 7. SZ ).</w:t>
      </w:r>
    </w:p>
    <w:p w:rsidRDefault="00E07E09" w:rsidP="00E07E09" w:rsidR="00E07E09" w:rsidRPr="00E07E09">
      <w:pPr>
        <w:jc w:val="both"/>
        <w:rPr>
          <w:rFonts w:eastAsia="MS Mincho"/>
        </w:rPr>
      </w:pPr>
    </w:p>
    <w:p w:rsidRDefault="00E07E09" w:rsidP="00E07E09" w:rsidR="00404586">
      <w:pPr>
        <w:jc w:val="both"/>
        <w:rPr>
          <w:rFonts w:eastAsia="MS Mincho"/>
        </w:rPr>
      </w:pPr>
      <w:r w:rsidRPr="00E07E09">
        <w:rPr>
          <w:rFonts w:eastAsia="MS Mincho"/>
        </w:rPr>
        <w:tab/>
      </w:r>
      <w:r w:rsidRPr="00E07E09">
        <w:rPr>
          <w:rFonts w:eastAsia="MS Mincho"/>
        </w:rPr>
        <w:tab/>
      </w:r>
      <w:r w:rsidRPr="00E07E09">
        <w:rPr>
          <w:rFonts w:eastAsia="MS Mincho"/>
        </w:rPr>
        <w:tab/>
      </w:r>
    </w:p>
    <w:p w:rsidRDefault="00E07E09" w:rsidP="00E07E09" w:rsidR="00E07E09" w:rsidRPr="00E07E09">
      <w:pPr>
        <w:jc w:val="both"/>
        <w:rPr>
          <w:rFonts w:eastAsia="MS Mincho"/>
        </w:rPr>
      </w:pPr>
      <w:r w:rsidRPr="00E07E09">
        <w:rPr>
          <w:rFonts w:eastAsia="MS Mincho"/>
        </w:rPr>
        <w:tab/>
      </w:r>
      <w:r w:rsidRPr="00E07E09">
        <w:rPr>
          <w:rFonts w:eastAsia="MS Mincho"/>
        </w:rPr>
        <w:tab/>
      </w:r>
      <w:r w:rsidRPr="00E07E09">
        <w:rPr>
          <w:rFonts w:eastAsia="MS Mincho"/>
        </w:rPr>
        <w:tab/>
      </w:r>
      <w:r w:rsidRPr="00E07E09">
        <w:rPr>
          <w:rFonts w:eastAsia="MS Mincho"/>
        </w:rPr>
        <w:tab/>
      </w:r>
      <w:r w:rsidRPr="00E07E09">
        <w:rPr>
          <w:rFonts w:eastAsia="MS Mincho"/>
        </w:rPr>
        <w:tab/>
      </w:r>
    </w:p>
    <w:p w:rsidRDefault="00E07E09" w:rsidP="00E07E09" w:rsidR="00E07E09" w:rsidRPr="00E07E09">
      <w:pPr>
        <w:jc w:val="both"/>
        <w:rPr>
          <w:rFonts w:eastAsia="MS Mincho"/>
        </w:rPr>
      </w:pPr>
    </w:p>
    <w:p w:rsidRDefault="00E07E09" w:rsidP="00E07E09" w:rsidR="00E07E09" w:rsidRPr="00E07E09">
      <w:pPr>
        <w:jc w:val="both"/>
        <w:rPr>
          <w:rFonts w:eastAsia="MS Mincho"/>
        </w:rPr>
      </w:pPr>
      <w:r w:rsidRPr="00E07E09">
        <w:rPr>
          <w:rFonts w:eastAsia="MS Mincho"/>
        </w:rPr>
        <w:lastRenderedPageBreak/>
        <w:t>DNA:</w:t>
      </w:r>
    </w:p>
    <w:p w:rsidRDefault="00E07E09" w:rsidP="00E07E09" w:rsidR="00E07E09" w:rsidRPr="00E07E09">
      <w:pPr>
        <w:jc w:val="both"/>
        <w:rPr>
          <w:rFonts w:eastAsia="MS Mincho"/>
        </w:rPr>
      </w:pPr>
      <w:r w:rsidRPr="00E07E09">
        <w:rPr>
          <w:rFonts w:eastAsia="MS Mincho"/>
        </w:rPr>
        <w:t>1.</w:t>
      </w:r>
      <w:r w:rsidRPr="00E07E09">
        <w:rPr>
          <w:rFonts w:eastAsia="MS Mincho"/>
        </w:rPr>
        <w:tab/>
        <w:t xml:space="preserve">Zaključak dostaviti: </w:t>
      </w:r>
    </w:p>
    <w:p w:rsidRDefault="00E07E09" w:rsidP="00E07E09" w:rsidR="00E07E09">
      <w:pPr>
        <w:jc w:val="both"/>
        <w:rPr>
          <w:rFonts w:eastAsia="MS Mincho"/>
        </w:rPr>
      </w:pPr>
      <w:r w:rsidRPr="00E07E09">
        <w:rPr>
          <w:rFonts w:eastAsia="MS Mincho"/>
        </w:rPr>
        <w:t>-</w:t>
      </w:r>
      <w:r w:rsidRPr="00E07E09">
        <w:rPr>
          <w:rFonts w:eastAsia="MS Mincho"/>
        </w:rPr>
        <w:tab/>
      </w:r>
      <w:proofErr w:type="spellStart"/>
      <w:r w:rsidRPr="00E07E09">
        <w:rPr>
          <w:rFonts w:eastAsia="MS Mincho"/>
        </w:rPr>
        <w:t>razlučnom</w:t>
      </w:r>
      <w:proofErr w:type="spellEnd"/>
      <w:r w:rsidRPr="00E07E09">
        <w:rPr>
          <w:rFonts w:eastAsia="MS Mincho"/>
        </w:rPr>
        <w:t xml:space="preserve"> vjerovniku </w:t>
      </w:r>
      <w:r w:rsidR="005F1CBE">
        <w:rPr>
          <w:rFonts w:eastAsia="MS Mincho"/>
        </w:rPr>
        <w:t>IKB Umag d.d.</w:t>
      </w:r>
    </w:p>
    <w:p w:rsidRDefault="005F1CBE" w:rsidP="00E07E09" w:rsidR="005F1CBE">
      <w:pPr>
        <w:jc w:val="both"/>
        <w:rPr>
          <w:rFonts w:eastAsia="MS Mincho"/>
        </w:rPr>
      </w:pPr>
      <w:r>
        <w:rPr>
          <w:rFonts w:eastAsia="MS Mincho"/>
        </w:rPr>
        <w:t xml:space="preserve">                                             </w:t>
      </w:r>
      <w:r w:rsidR="00404586">
        <w:rPr>
          <w:rFonts w:eastAsia="MS Mincho"/>
        </w:rPr>
        <w:t xml:space="preserve">    </w:t>
      </w:r>
      <w:r>
        <w:rPr>
          <w:rFonts w:eastAsia="MS Mincho"/>
        </w:rPr>
        <w:t xml:space="preserve">Republika Hrvatska    </w:t>
      </w:r>
    </w:p>
    <w:p w:rsidRDefault="00E07E09" w:rsidP="00E07E09" w:rsidR="00E07E09" w:rsidRPr="00E07E09">
      <w:pPr>
        <w:jc w:val="both"/>
        <w:rPr>
          <w:rFonts w:eastAsia="MS Mincho"/>
        </w:rPr>
      </w:pPr>
      <w:r w:rsidRPr="00E07E09">
        <w:rPr>
          <w:rFonts w:eastAsia="MS Mincho"/>
        </w:rPr>
        <w:t>-</w:t>
      </w:r>
      <w:r w:rsidRPr="00E07E09">
        <w:rPr>
          <w:rFonts w:eastAsia="MS Mincho"/>
        </w:rPr>
        <w:tab/>
        <w:t xml:space="preserve">stečajnom upravitelju </w:t>
      </w:r>
    </w:p>
    <w:p w:rsidRDefault="00E07E09" w:rsidP="00E07E09" w:rsidR="00E07E09" w:rsidRPr="00E07E09">
      <w:pPr>
        <w:jc w:val="both"/>
        <w:rPr>
          <w:rFonts w:eastAsia="MS Mincho"/>
        </w:rPr>
      </w:pPr>
      <w:r w:rsidRPr="00E07E09">
        <w:rPr>
          <w:rFonts w:eastAsia="MS Mincho"/>
        </w:rPr>
        <w:t>-</w:t>
      </w:r>
      <w:r w:rsidRPr="00E07E09">
        <w:rPr>
          <w:rFonts w:eastAsia="MS Mincho"/>
        </w:rPr>
        <w:tab/>
        <w:t xml:space="preserve">FINA </w:t>
      </w:r>
      <w:r w:rsidR="005F1CBE">
        <w:rPr>
          <w:rFonts w:eastAsia="MS Mincho"/>
        </w:rPr>
        <w:t xml:space="preserve">Pula </w:t>
      </w:r>
      <w:r w:rsidRPr="00E07E09">
        <w:rPr>
          <w:rFonts w:eastAsia="MS Mincho"/>
        </w:rPr>
        <w:t xml:space="preserve">uz zahtjev, izvadak iz zemljišnih knjiga i rješenje o prodaji </w:t>
      </w:r>
    </w:p>
    <w:p w:rsidRDefault="00E07E09" w:rsidP="00E07E09" w:rsidR="00E07E09" w:rsidRPr="00E07E09">
      <w:pPr>
        <w:jc w:val="both"/>
        <w:rPr>
          <w:rFonts w:eastAsia="MS Mincho"/>
        </w:rPr>
      </w:pPr>
      <w:r w:rsidRPr="00E07E09">
        <w:rPr>
          <w:rFonts w:eastAsia="MS Mincho"/>
        </w:rPr>
        <w:t>2.</w:t>
      </w:r>
      <w:r w:rsidRPr="00E07E09">
        <w:rPr>
          <w:rFonts w:eastAsia="MS Mincho"/>
        </w:rPr>
        <w:tab/>
        <w:t xml:space="preserve">Zaključak objaviti  na mrežnoj stranici e-oglasne ploče suda </w:t>
      </w:r>
    </w:p>
    <w:p w:rsidRDefault="00E07E09" w:rsidP="00E07E09" w:rsidR="00E07E09" w:rsidRPr="00E07E09">
      <w:pPr>
        <w:jc w:val="both"/>
        <w:rPr>
          <w:rFonts w:eastAsia="MS Mincho"/>
        </w:rPr>
      </w:pPr>
      <w:r w:rsidRPr="00E07E09">
        <w:rPr>
          <w:rFonts w:eastAsia="MS Mincho"/>
        </w:rPr>
        <w:t xml:space="preserve">U Rijeci, </w:t>
      </w:r>
      <w:r w:rsidR="005F1CBE">
        <w:rPr>
          <w:rFonts w:eastAsia="MS Mincho"/>
        </w:rPr>
        <w:t xml:space="preserve">2. lipnja </w:t>
      </w:r>
      <w:r w:rsidR="005F1CBE" w:rsidRPr="00E07E09">
        <w:rPr>
          <w:rFonts w:eastAsia="MS Mincho"/>
        </w:rPr>
        <w:t xml:space="preserve"> 2016</w:t>
      </w:r>
      <w:r w:rsidR="005F1CBE">
        <w:rPr>
          <w:rFonts w:eastAsia="MS Mincho"/>
        </w:rPr>
        <w:t>.</w:t>
      </w:r>
    </w:p>
    <w:p w:rsidRDefault="00E07E09" w:rsidP="00E07E09" w:rsidR="00E07E09" w:rsidRPr="00E07E09">
      <w:pPr>
        <w:jc w:val="both"/>
        <w:rPr>
          <w:rFonts w:eastAsia="MS Mincho"/>
        </w:rPr>
      </w:pPr>
    </w:p>
    <w:p w:rsidRDefault="00E07E09" w:rsidP="00E07E09" w:rsidR="00E07E09" w:rsidRPr="00E07E09">
      <w:pPr>
        <w:jc w:val="both"/>
        <w:rPr>
          <w:rFonts w:eastAsia="MS Mincho"/>
        </w:rPr>
      </w:pPr>
    </w:p>
    <w:p w:rsidRDefault="00E07E09" w:rsidP="00447F4A" w:rsidR="00E07E09">
      <w:pPr>
        <w:jc w:val="both"/>
        <w:rPr>
          <w:rFonts w:eastAsia="MS Mincho"/>
        </w:rPr>
      </w:pPr>
    </w:p>
    <w:sectPr w:rsidSect="00393C96" w:rsidR="00E07E09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4861" w:rsidR="00BB4861">
      <w:r>
        <w:separator/>
      </w:r>
    </w:p>
  </w:endnote>
  <w:endnote w:id="0" w:type="continuationSeparator">
    <w:p w:rsidRDefault="00BB4861" w:rsidR="00BB48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5C46" w:rsidP="00393C96" w:rsidR="00AC5C46" w:rsidRPr="00AE7AEB">
    <w:pPr>
      <w:pStyle w:val="Podnoje"/>
      <w:jc w:val="center"/>
      <w:rPr>
        <w:rFonts w:cs="Arial" w:hAnsi="Arial" w:ascii="Arial"/>
      </w:rPr>
    </w:pPr>
    <w:r w:rsidRPr="00AE7AEB">
      <w:rPr>
        <w:rStyle w:val="Brojstranice"/>
        <w:rFonts w:cs="Arial" w:hAnsi="Arial" w:ascii="Arial"/>
      </w:rPr>
      <w:fldChar w:fldCharType="begin"/>
    </w:r>
    <w:r w:rsidRPr="00AE7AEB">
      <w:rPr>
        <w:rStyle w:val="Brojstranice"/>
        <w:rFonts w:cs="Arial" w:hAnsi="Arial" w:ascii="Arial"/>
      </w:rPr>
      <w:instrText xml:space="preserve"> PAGE </w:instrText>
    </w:r>
    <w:r w:rsidRPr="00AE7AEB">
      <w:rPr>
        <w:rStyle w:val="Brojstranice"/>
        <w:rFonts w:cs="Arial" w:hAnsi="Arial" w:ascii="Arial"/>
      </w:rPr>
      <w:fldChar w:fldCharType="separate"/>
    </w:r>
    <w:r w:rsidR="0041023F">
      <w:rPr>
        <w:rStyle w:val="Brojstranice"/>
        <w:rFonts w:cs="Arial" w:hAnsi="Arial" w:ascii="Arial"/>
        <w:noProof/>
      </w:rPr>
      <w:t>1</w:t>
    </w:r>
    <w:r w:rsidRPr="00AE7AEB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4861" w:rsidR="00BB4861">
      <w:r>
        <w:separator/>
      </w:r>
    </w:p>
  </w:footnote>
  <w:footnote w:id="0" w:type="continuationSeparator">
    <w:p w:rsidRDefault="00BB4861" w:rsidR="00BB486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5C46" w:rsidP="00300097" w:rsidR="00AC5C46" w:rsidRPr="00E07E09">
    <w:pPr>
      <w:pStyle w:val="Obinitekst"/>
      <w:jc w:val="right"/>
      <w:outlineLvl w:val="0"/>
      <w:rPr>
        <w:rFonts w:cs="Times New Roman" w:eastAsia="MS Mincho" w:hAnsi="Times New Roman" w:ascii="Times New Roman"/>
        <w:sz w:val="24"/>
      </w:rPr>
    </w:pPr>
    <w:r w:rsidRPr="00E07E09">
      <w:rPr>
        <w:rFonts w:cs="Times New Roman" w:eastAsia="MS Mincho" w:hAnsi="Times New Roman" w:ascii="Times New Roman"/>
        <w:sz w:val="24"/>
      </w:rPr>
      <w:t xml:space="preserve">            </w:t>
    </w:r>
    <w:r w:rsidRPr="00E07E09">
      <w:rPr>
        <w:rFonts w:cs="Times New Roman" w:eastAsia="MS Mincho" w:hAnsi="Times New Roman" w:ascii="Times New Roman"/>
        <w:sz w:val="24"/>
      </w:rPr>
      <w:tab/>
    </w:r>
    <w:r w:rsidRPr="00E07E09">
      <w:rPr>
        <w:rFonts w:cs="Times New Roman" w:eastAsia="MS Mincho" w:hAnsi="Times New Roman" w:ascii="Times New Roman"/>
        <w:sz w:val="24"/>
      </w:rPr>
      <w:tab/>
      <w:t xml:space="preserve">  Posl.br. 7 St-1039/11-</w:t>
    </w:r>
    <w:r w:rsidR="007E35F8" w:rsidRPr="00E07E09">
      <w:rPr>
        <w:rFonts w:cs="Times New Roman" w:eastAsia="MS Mincho" w:hAnsi="Times New Roman" w:ascii="Times New Roman"/>
        <w:sz w:val="24"/>
      </w:rPr>
      <w:t xml:space="preserve"> </w:t>
    </w:r>
    <w:r w:rsidR="00404586">
      <w:rPr>
        <w:rFonts w:cs="Times New Roman" w:eastAsia="MS Mincho" w:hAnsi="Times New Roman" w:ascii="Times New Roman"/>
        <w:sz w:val="24"/>
      </w:rPr>
      <w:t>413</w:t>
    </w:r>
  </w:p>
  <w:p w:rsidRDefault="00AC5C46" w:rsidR="00AC5C46" w:rsidRPr="00AE7AEB">
    <w:pPr>
      <w:pStyle w:val="Zaglavlje"/>
      <w:rPr>
        <w:rFonts w:cs="Arial" w:hAnsi="Arial" w:ascii="Arial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221922"/>
    <w:multiLevelType w:val="hybridMultilevel"/>
    <w:tmpl w:val="B3BCD126"/>
    <w:lvl w:tplc="0409000F" w:ilvl="0">
      <w:start w:val="1"/>
      <w:numFmt w:val="decimal"/>
      <w:lvlText w:val="%1."/>
      <w:lvlJc w:val="left"/>
      <w:pPr>
        <w:tabs>
          <w:tab w:pos="780" w:val="num"/>
        </w:tabs>
        <w:ind w:hanging="360" w:left="780"/>
      </w:pPr>
    </w:lvl>
    <w:lvl w:tentative="true" w:tplc="0409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09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09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09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09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09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09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09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3D416E5"/>
    <w:multiLevelType w:val="hybridMultilevel"/>
    <w:tmpl w:val="B136D6BA"/>
    <w:lvl w:tplc="60308A7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6C01666"/>
    <w:multiLevelType w:val="hybridMultilevel"/>
    <w:tmpl w:val="06D686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7B30F13"/>
    <w:multiLevelType w:val="hybridMultilevel"/>
    <w:tmpl w:val="6D7EF970"/>
    <w:lvl w:tplc="64B01BC4" w:ilvl="0">
      <w:start w:val="50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2DD6EBD"/>
    <w:multiLevelType w:val="hybridMultilevel"/>
    <w:tmpl w:val="C9E6388A"/>
    <w:lvl w:tplc="A52E6BD2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9620983"/>
    <w:multiLevelType w:val="hybridMultilevel"/>
    <w:tmpl w:val="31D075A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EBB013E"/>
    <w:multiLevelType w:val="hybridMultilevel"/>
    <w:tmpl w:val="3B1E4452"/>
    <w:lvl w:tplc="EA9CFD0C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658140D"/>
    <w:multiLevelType w:val="singleLevel"/>
    <w:tmpl w:val="F9E42AC8"/>
    <w:lvl w:ilvl="0">
      <w:start w:val="14"/>
      <w:numFmt w:val="decimal"/>
      <w:lvlText w:val="%1."/>
      <w:lvlJc w:val="left"/>
      <w:pPr>
        <w:tabs>
          <w:tab w:pos="420" w:val="num"/>
        </w:tabs>
        <w:ind w:hanging="420" w:left="420"/>
      </w:pPr>
      <w:rPr>
        <w:rFonts w:hint="default"/>
      </w:rPr>
    </w:lvl>
  </w:abstractNum>
  <w:abstractNum w:abstractNumId="8">
    <w:nsid w:val="3BFF75EF"/>
    <w:multiLevelType w:val="hybridMultilevel"/>
    <w:tmpl w:val="C11C0802"/>
    <w:lvl w:tplc="F09A039E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E4C3C09"/>
    <w:multiLevelType w:val="hybridMultilevel"/>
    <w:tmpl w:val="9C1C5734"/>
    <w:lvl w:tplc="25404A30" w:ilvl="0">
      <w:start w:val="30"/>
      <w:numFmt w:val="decimal"/>
      <w:lvlText w:val="%1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78917B8"/>
    <w:multiLevelType w:val="hybridMultilevel"/>
    <w:tmpl w:val="6D18A170"/>
    <w:lvl w:tplc="D048D40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47A36964"/>
    <w:multiLevelType w:val="hybridMultilevel"/>
    <w:tmpl w:val="38E64DE8"/>
    <w:lvl w:tplc="95D6B05C" w:ilvl="0">
      <w:start w:val="6"/>
      <w:numFmt w:val="decimal"/>
      <w:lvlText w:val="%1."/>
      <w:lvlJc w:val="left"/>
      <w:pPr>
        <w:tabs>
          <w:tab w:pos="780" w:val="num"/>
        </w:tabs>
        <w:ind w:hanging="360" w:left="780"/>
      </w:pPr>
      <w:rPr>
        <w:rFonts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09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09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09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09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09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09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09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2">
    <w:nsid w:val="4AEA290E"/>
    <w:multiLevelType w:val="hybridMultilevel"/>
    <w:tmpl w:val="1BCCA162"/>
    <w:lvl w:tplc="78C8F992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575C209C"/>
    <w:multiLevelType w:val="hybridMultilevel"/>
    <w:tmpl w:val="76F296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B650781"/>
    <w:multiLevelType w:val="hybridMultilevel"/>
    <w:tmpl w:val="FA982D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C3E7955"/>
    <w:multiLevelType w:val="hybridMultilevel"/>
    <w:tmpl w:val="26864482"/>
    <w:lvl w:tplc="3CD66F44" w:ilvl="0">
      <w:start w:val="30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E6176C2"/>
    <w:multiLevelType w:val="hybridMultilevel"/>
    <w:tmpl w:val="A7B8DDA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E9378A7"/>
    <w:multiLevelType w:val="hybridMultilevel"/>
    <w:tmpl w:val="FAC628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82472D1"/>
    <w:multiLevelType w:val="hybridMultilevel"/>
    <w:tmpl w:val="203C266C"/>
    <w:lvl w:tplc="4D565BDA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6D192D3B"/>
    <w:multiLevelType w:val="hybridMultilevel"/>
    <w:tmpl w:val="AD66AE04"/>
    <w:lvl w:tplc="041A000F" w:ilvl="0">
      <w:start w:val="50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DCC5F49"/>
    <w:multiLevelType w:val="hybridMultilevel"/>
    <w:tmpl w:val="54C0B318"/>
    <w:lvl w:tplc="F40AC66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1">
    <w:nsid w:val="7E0C6937"/>
    <w:multiLevelType w:val="hybridMultilevel"/>
    <w:tmpl w:val="45BE1D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0"/>
  </w:num>
  <w:num w:numId="2">
    <w:abstractNumId w:val="17"/>
  </w:num>
  <w:num w:numId="3">
    <w:abstractNumId w:val="14"/>
  </w:num>
  <w:num w:numId="4">
    <w:abstractNumId w:val="21"/>
  </w:num>
  <w:num w:numId="5">
    <w:abstractNumId w:val="5"/>
  </w:num>
  <w:num w:numId="6">
    <w:abstractNumId w:val="13"/>
  </w:num>
  <w:num w:numId="7">
    <w:abstractNumId w:val="16"/>
  </w:num>
  <w:num w:numId="8">
    <w:abstractNumId w:val="7"/>
  </w:num>
  <w:num w:numId="9">
    <w:abstractNumId w:val="15"/>
  </w:num>
  <w:num w:numId="10">
    <w:abstractNumId w:val="9"/>
  </w:num>
  <w:num w:numId="11">
    <w:abstractNumId w:val="3"/>
  </w:num>
  <w:num w:numId="12">
    <w:abstractNumId w:val="19"/>
  </w:num>
  <w:num w:numId="13">
    <w:abstractNumId w:val="2"/>
  </w:num>
  <w:num w:numId="14">
    <w:abstractNumId w:val="0"/>
  </w:num>
  <w:num w:numId="15">
    <w:abstractNumId w:val="11"/>
  </w:num>
  <w:num w:numId="16">
    <w:abstractNumId w:val="18"/>
  </w:num>
  <w:num w:numId="17">
    <w:abstractNumId w:val="6"/>
  </w:num>
  <w:num w:numId="18">
    <w:abstractNumId w:val="8"/>
  </w:num>
  <w:num w:numId="19">
    <w:abstractNumId w:val="1"/>
  </w:num>
  <w:num w:numId="20">
    <w:abstractNumId w:val="4"/>
  </w:num>
  <w:num w:numId="21">
    <w:abstractNumId w:val="12"/>
  </w:num>
  <w:num w:numId="22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23192"/>
    <w:rsid w:val="00007C3D"/>
    <w:rsid w:val="000142F6"/>
    <w:rsid w:val="0001545B"/>
    <w:rsid w:val="00016360"/>
    <w:rsid w:val="00031276"/>
    <w:rsid w:val="00035912"/>
    <w:rsid w:val="000365A0"/>
    <w:rsid w:val="00037CEE"/>
    <w:rsid w:val="00040AE3"/>
    <w:rsid w:val="00041D6F"/>
    <w:rsid w:val="00052C78"/>
    <w:rsid w:val="00074CC0"/>
    <w:rsid w:val="000779F1"/>
    <w:rsid w:val="000824EA"/>
    <w:rsid w:val="0008295A"/>
    <w:rsid w:val="00084C51"/>
    <w:rsid w:val="0008512B"/>
    <w:rsid w:val="00093CCA"/>
    <w:rsid w:val="00094843"/>
    <w:rsid w:val="000B4DA4"/>
    <w:rsid w:val="000C31ED"/>
    <w:rsid w:val="000E3A9E"/>
    <w:rsid w:val="000E6160"/>
    <w:rsid w:val="000F427C"/>
    <w:rsid w:val="000F6F06"/>
    <w:rsid w:val="000F79D1"/>
    <w:rsid w:val="00100DC3"/>
    <w:rsid w:val="00101424"/>
    <w:rsid w:val="001058B6"/>
    <w:rsid w:val="001160D6"/>
    <w:rsid w:val="00117A5A"/>
    <w:rsid w:val="001329EB"/>
    <w:rsid w:val="00135D42"/>
    <w:rsid w:val="00137BA5"/>
    <w:rsid w:val="001448B8"/>
    <w:rsid w:val="0015446E"/>
    <w:rsid w:val="00176C5B"/>
    <w:rsid w:val="00183515"/>
    <w:rsid w:val="00190260"/>
    <w:rsid w:val="001A544D"/>
    <w:rsid w:val="001A5F51"/>
    <w:rsid w:val="001A7445"/>
    <w:rsid w:val="001B0995"/>
    <w:rsid w:val="001B2B44"/>
    <w:rsid w:val="001B60C9"/>
    <w:rsid w:val="001E1EF7"/>
    <w:rsid w:val="001F39A1"/>
    <w:rsid w:val="001F70A0"/>
    <w:rsid w:val="0021634D"/>
    <w:rsid w:val="00223192"/>
    <w:rsid w:val="002321BB"/>
    <w:rsid w:val="0023223D"/>
    <w:rsid w:val="00234E4A"/>
    <w:rsid w:val="002405E1"/>
    <w:rsid w:val="002708BA"/>
    <w:rsid w:val="00274598"/>
    <w:rsid w:val="00276E26"/>
    <w:rsid w:val="002836FA"/>
    <w:rsid w:val="00283820"/>
    <w:rsid w:val="00292C18"/>
    <w:rsid w:val="00297D6B"/>
    <w:rsid w:val="002B3B4A"/>
    <w:rsid w:val="002B43A3"/>
    <w:rsid w:val="002C0D43"/>
    <w:rsid w:val="002C2102"/>
    <w:rsid w:val="002C493B"/>
    <w:rsid w:val="002C4BA6"/>
    <w:rsid w:val="002C4D0E"/>
    <w:rsid w:val="002D2A8D"/>
    <w:rsid w:val="002D7851"/>
    <w:rsid w:val="002E0752"/>
    <w:rsid w:val="002F2AB9"/>
    <w:rsid w:val="002F3DDD"/>
    <w:rsid w:val="002F5290"/>
    <w:rsid w:val="002F6621"/>
    <w:rsid w:val="00300097"/>
    <w:rsid w:val="003026E3"/>
    <w:rsid w:val="00307837"/>
    <w:rsid w:val="00321092"/>
    <w:rsid w:val="00321C21"/>
    <w:rsid w:val="00332920"/>
    <w:rsid w:val="00334482"/>
    <w:rsid w:val="00336043"/>
    <w:rsid w:val="0035047E"/>
    <w:rsid w:val="00393C96"/>
    <w:rsid w:val="003A3EA5"/>
    <w:rsid w:val="003B178D"/>
    <w:rsid w:val="003C5105"/>
    <w:rsid w:val="003C6913"/>
    <w:rsid w:val="003C6D7F"/>
    <w:rsid w:val="003D085B"/>
    <w:rsid w:val="00404586"/>
    <w:rsid w:val="00407C7A"/>
    <w:rsid w:val="0041023F"/>
    <w:rsid w:val="00412620"/>
    <w:rsid w:val="004221D4"/>
    <w:rsid w:val="00424018"/>
    <w:rsid w:val="0044360E"/>
    <w:rsid w:val="00444D98"/>
    <w:rsid w:val="00447F4A"/>
    <w:rsid w:val="0045272F"/>
    <w:rsid w:val="00477289"/>
    <w:rsid w:val="00490000"/>
    <w:rsid w:val="004A04C3"/>
    <w:rsid w:val="004A3824"/>
    <w:rsid w:val="004C2135"/>
    <w:rsid w:val="004D3F82"/>
    <w:rsid w:val="004D6113"/>
    <w:rsid w:val="004F4C18"/>
    <w:rsid w:val="004F6CE8"/>
    <w:rsid w:val="0051646A"/>
    <w:rsid w:val="00526E32"/>
    <w:rsid w:val="005274E1"/>
    <w:rsid w:val="0054615B"/>
    <w:rsid w:val="00553D3C"/>
    <w:rsid w:val="00557E55"/>
    <w:rsid w:val="00581DD0"/>
    <w:rsid w:val="005939F1"/>
    <w:rsid w:val="005A5C83"/>
    <w:rsid w:val="005B2A2A"/>
    <w:rsid w:val="005C24A8"/>
    <w:rsid w:val="005D293E"/>
    <w:rsid w:val="005D6349"/>
    <w:rsid w:val="005D6D08"/>
    <w:rsid w:val="005E603E"/>
    <w:rsid w:val="005F1CBE"/>
    <w:rsid w:val="00600DB9"/>
    <w:rsid w:val="006071B4"/>
    <w:rsid w:val="00631246"/>
    <w:rsid w:val="00633CE9"/>
    <w:rsid w:val="0064216F"/>
    <w:rsid w:val="006459B7"/>
    <w:rsid w:val="0065036E"/>
    <w:rsid w:val="006528CB"/>
    <w:rsid w:val="00654B85"/>
    <w:rsid w:val="00662E66"/>
    <w:rsid w:val="00665003"/>
    <w:rsid w:val="006672E3"/>
    <w:rsid w:val="00674AB8"/>
    <w:rsid w:val="00675F3E"/>
    <w:rsid w:val="0068734C"/>
    <w:rsid w:val="006A250F"/>
    <w:rsid w:val="006A5695"/>
    <w:rsid w:val="006C13B6"/>
    <w:rsid w:val="006C5827"/>
    <w:rsid w:val="006C69EC"/>
    <w:rsid w:val="006C71C9"/>
    <w:rsid w:val="006E2C4C"/>
    <w:rsid w:val="00704D73"/>
    <w:rsid w:val="00706EBB"/>
    <w:rsid w:val="00717961"/>
    <w:rsid w:val="00721101"/>
    <w:rsid w:val="00744A18"/>
    <w:rsid w:val="00754EB1"/>
    <w:rsid w:val="00755FD1"/>
    <w:rsid w:val="00756833"/>
    <w:rsid w:val="00775499"/>
    <w:rsid w:val="007813B6"/>
    <w:rsid w:val="007A0263"/>
    <w:rsid w:val="007A0A9B"/>
    <w:rsid w:val="007B0F89"/>
    <w:rsid w:val="007B6E0A"/>
    <w:rsid w:val="007D7EF2"/>
    <w:rsid w:val="007E35F8"/>
    <w:rsid w:val="00801052"/>
    <w:rsid w:val="008034B5"/>
    <w:rsid w:val="0081586F"/>
    <w:rsid w:val="008220E6"/>
    <w:rsid w:val="00823919"/>
    <w:rsid w:val="00827B4A"/>
    <w:rsid w:val="0083285E"/>
    <w:rsid w:val="0083329B"/>
    <w:rsid w:val="00834D20"/>
    <w:rsid w:val="00842700"/>
    <w:rsid w:val="00844EB6"/>
    <w:rsid w:val="0085013D"/>
    <w:rsid w:val="0085183B"/>
    <w:rsid w:val="00854E8F"/>
    <w:rsid w:val="0086115A"/>
    <w:rsid w:val="00865BE1"/>
    <w:rsid w:val="00870539"/>
    <w:rsid w:val="008925DF"/>
    <w:rsid w:val="008A0A22"/>
    <w:rsid w:val="008B69AC"/>
    <w:rsid w:val="008D0EAC"/>
    <w:rsid w:val="008D7E07"/>
    <w:rsid w:val="008E35B7"/>
    <w:rsid w:val="008E4372"/>
    <w:rsid w:val="008F7BF2"/>
    <w:rsid w:val="008F7DA1"/>
    <w:rsid w:val="00915857"/>
    <w:rsid w:val="00916B85"/>
    <w:rsid w:val="00927F0D"/>
    <w:rsid w:val="009405AA"/>
    <w:rsid w:val="00945A8A"/>
    <w:rsid w:val="00956B98"/>
    <w:rsid w:val="00960A4D"/>
    <w:rsid w:val="00965ECF"/>
    <w:rsid w:val="00972AB9"/>
    <w:rsid w:val="0098311F"/>
    <w:rsid w:val="009847C6"/>
    <w:rsid w:val="0099619D"/>
    <w:rsid w:val="009A1693"/>
    <w:rsid w:val="009A3560"/>
    <w:rsid w:val="009A3D1F"/>
    <w:rsid w:val="009A4285"/>
    <w:rsid w:val="009C4293"/>
    <w:rsid w:val="009E4054"/>
    <w:rsid w:val="009E70F4"/>
    <w:rsid w:val="009F6F9B"/>
    <w:rsid w:val="00A02BEB"/>
    <w:rsid w:val="00A16CD6"/>
    <w:rsid w:val="00A2671D"/>
    <w:rsid w:val="00A507D0"/>
    <w:rsid w:val="00A50F5F"/>
    <w:rsid w:val="00A66766"/>
    <w:rsid w:val="00A7136F"/>
    <w:rsid w:val="00A759D7"/>
    <w:rsid w:val="00A85AEC"/>
    <w:rsid w:val="00A94E49"/>
    <w:rsid w:val="00AA3F7E"/>
    <w:rsid w:val="00AA7195"/>
    <w:rsid w:val="00AB559F"/>
    <w:rsid w:val="00AC050A"/>
    <w:rsid w:val="00AC14E2"/>
    <w:rsid w:val="00AC5C46"/>
    <w:rsid w:val="00AE308C"/>
    <w:rsid w:val="00AE4B8A"/>
    <w:rsid w:val="00AF1311"/>
    <w:rsid w:val="00B01C55"/>
    <w:rsid w:val="00B16304"/>
    <w:rsid w:val="00B25B0F"/>
    <w:rsid w:val="00B27BB2"/>
    <w:rsid w:val="00B65AD2"/>
    <w:rsid w:val="00B70B8F"/>
    <w:rsid w:val="00B76CA5"/>
    <w:rsid w:val="00B873C1"/>
    <w:rsid w:val="00B940BE"/>
    <w:rsid w:val="00BA4759"/>
    <w:rsid w:val="00BB2F89"/>
    <w:rsid w:val="00BB4861"/>
    <w:rsid w:val="00BB7814"/>
    <w:rsid w:val="00BD3A61"/>
    <w:rsid w:val="00BD47C8"/>
    <w:rsid w:val="00BD5E64"/>
    <w:rsid w:val="00BD67CB"/>
    <w:rsid w:val="00BE1510"/>
    <w:rsid w:val="00BE1A26"/>
    <w:rsid w:val="00BE5C9C"/>
    <w:rsid w:val="00BF708A"/>
    <w:rsid w:val="00C37B26"/>
    <w:rsid w:val="00C43802"/>
    <w:rsid w:val="00C50012"/>
    <w:rsid w:val="00C5254A"/>
    <w:rsid w:val="00C7437D"/>
    <w:rsid w:val="00C7779E"/>
    <w:rsid w:val="00C81CB9"/>
    <w:rsid w:val="00C8330F"/>
    <w:rsid w:val="00C83452"/>
    <w:rsid w:val="00C949E4"/>
    <w:rsid w:val="00CA44CB"/>
    <w:rsid w:val="00CB601A"/>
    <w:rsid w:val="00CB7C2D"/>
    <w:rsid w:val="00CC0C80"/>
    <w:rsid w:val="00CD1220"/>
    <w:rsid w:val="00CE0D2A"/>
    <w:rsid w:val="00CE299C"/>
    <w:rsid w:val="00CE3F4E"/>
    <w:rsid w:val="00CE596B"/>
    <w:rsid w:val="00CF0404"/>
    <w:rsid w:val="00CF50ED"/>
    <w:rsid w:val="00D10F38"/>
    <w:rsid w:val="00D252A9"/>
    <w:rsid w:val="00D34501"/>
    <w:rsid w:val="00D40B22"/>
    <w:rsid w:val="00D439F3"/>
    <w:rsid w:val="00D76634"/>
    <w:rsid w:val="00D86A01"/>
    <w:rsid w:val="00D95D29"/>
    <w:rsid w:val="00DB0EC9"/>
    <w:rsid w:val="00DB1F6A"/>
    <w:rsid w:val="00DD625E"/>
    <w:rsid w:val="00DD68C7"/>
    <w:rsid w:val="00DD7755"/>
    <w:rsid w:val="00DE7C7D"/>
    <w:rsid w:val="00DF1622"/>
    <w:rsid w:val="00DF7EC4"/>
    <w:rsid w:val="00E009C7"/>
    <w:rsid w:val="00E01707"/>
    <w:rsid w:val="00E0285D"/>
    <w:rsid w:val="00E04EA6"/>
    <w:rsid w:val="00E07E09"/>
    <w:rsid w:val="00E1082E"/>
    <w:rsid w:val="00E1669D"/>
    <w:rsid w:val="00E20293"/>
    <w:rsid w:val="00E3290E"/>
    <w:rsid w:val="00E37553"/>
    <w:rsid w:val="00E74411"/>
    <w:rsid w:val="00E74E4E"/>
    <w:rsid w:val="00E75E24"/>
    <w:rsid w:val="00E80610"/>
    <w:rsid w:val="00E837B5"/>
    <w:rsid w:val="00E94CC3"/>
    <w:rsid w:val="00EA2168"/>
    <w:rsid w:val="00EA33DE"/>
    <w:rsid w:val="00EA4E28"/>
    <w:rsid w:val="00EB2E49"/>
    <w:rsid w:val="00EC0671"/>
    <w:rsid w:val="00EE102D"/>
    <w:rsid w:val="00EF41A5"/>
    <w:rsid w:val="00EF6B44"/>
    <w:rsid w:val="00F05F5D"/>
    <w:rsid w:val="00F06EE7"/>
    <w:rsid w:val="00F20E1D"/>
    <w:rsid w:val="00F3002D"/>
    <w:rsid w:val="00F31379"/>
    <w:rsid w:val="00F5572E"/>
    <w:rsid w:val="00F64A45"/>
    <w:rsid w:val="00F732C3"/>
    <w:rsid w:val="00F7707C"/>
    <w:rsid w:val="00F85298"/>
    <w:rsid w:val="00F866D3"/>
    <w:rsid w:val="00F93F97"/>
    <w:rsid w:val="00F95B93"/>
    <w:rsid w:val="00FA16F3"/>
    <w:rsid w:val="00FA789D"/>
    <w:rsid w:val="00FB0814"/>
    <w:rsid w:val="00FB30C3"/>
    <w:rsid w:val="00FB4E99"/>
    <w:rsid w:val="00FB51CF"/>
    <w:rsid w:val="00FC2ED2"/>
    <w:rsid w:val="00FC3DB7"/>
    <w:rsid w:val="00FD7C00"/>
    <w:rsid w:val="00FE1DDC"/>
    <w:rsid w:val="00FE65B7"/>
    <w:rsid w:val="00FF06D0"/>
    <w:rsid w:val="00FF6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23192"/>
    <w:rPr>
      <w:sz w:val="24"/>
      <w:szCs w:val="24"/>
    </w:rPr>
  </w:style>
  <w:style w:styleId="Naslov1" w:type="paragraph">
    <w:name w:val="heading 1"/>
    <w:basedOn w:val="Normal"/>
    <w:next w:val="Normal"/>
    <w:qFormat/>
    <w:rsid w:val="00223192"/>
    <w:pPr>
      <w:keepNext/>
      <w:tabs>
        <w:tab w:pos="907" w:val="left"/>
        <w:tab w:pos="5783" w:val="left"/>
      </w:tabs>
      <w:spacing w:lineRule="auto" w:line="480"/>
      <w:jc w:val="center"/>
      <w:outlineLvl w:val="0"/>
    </w:pPr>
    <w:rPr>
      <w:b/>
      <w:bCs/>
      <w:snapToGrid w:val="false"/>
      <w:color w:val="000000"/>
      <w:sz w:val="20"/>
      <w:szCs w:val="20"/>
      <w:lang w:eastAsia="en-US"/>
    </w:rPr>
  </w:style>
  <w:style w:styleId="Naslov3" w:type="paragraph">
    <w:name w:val="heading 3"/>
    <w:basedOn w:val="Normal"/>
    <w:next w:val="Normal"/>
    <w:qFormat/>
    <w:rsid w:val="00223192"/>
    <w:pPr>
      <w:keepNext/>
      <w:tabs>
        <w:tab w:pos="5783" w:val="left"/>
      </w:tabs>
      <w:outlineLvl w:val="2"/>
    </w:pPr>
    <w:rPr>
      <w:snapToGrid w:val="false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sid w:val="00223192"/>
    <w:rPr>
      <w:rFonts w:cs="Courier New" w:hAnsi="Courier New" w:ascii="Courier New"/>
      <w:sz w:val="20"/>
      <w:szCs w:val="20"/>
    </w:rPr>
  </w:style>
  <w:style w:styleId="Reetkatablice" w:type="table">
    <w:name w:val="Table Grid"/>
    <w:basedOn w:val="Obinatablica"/>
    <w:rsid w:val="00223192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ijeloteksta" w:type="paragraph">
    <w:name w:val="Body Text"/>
    <w:basedOn w:val="Normal"/>
    <w:rsid w:val="00223192"/>
    <w:rPr>
      <w:sz w:val="20"/>
    </w:rPr>
  </w:style>
  <w:style w:styleId="Zaglavlje" w:type="paragraph">
    <w:name w:val="header"/>
    <w:basedOn w:val="Normal"/>
    <w:rsid w:val="0022319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2319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23192"/>
  </w:style>
  <w:style w:styleId="Tijeloteksta-uvlaka2" w:type="paragraph">
    <w:name w:val="Body Text Indent 2"/>
    <w:basedOn w:val="Normal"/>
    <w:rsid w:val="00D34501"/>
    <w:pPr>
      <w:spacing w:lineRule="auto" w:line="480" w:after="120"/>
      <w:ind w:left="283"/>
    </w:pPr>
  </w:style>
  <w:style w:styleId="Tekstbalonia" w:type="paragraph">
    <w:name w:val="Balloon Text"/>
    <w:basedOn w:val="Normal"/>
    <w:link w:val="TekstbaloniaChar"/>
    <w:rsid w:val="0040458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0458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023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1023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023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023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023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23192"/>
    <w:rPr>
      <w:sz w:val="24"/>
      <w:szCs w:val="24"/>
    </w:rPr>
  </w:style>
  <w:style w:styleId="Naslov1" w:type="paragraph">
    <w:name w:val="heading 1"/>
    <w:basedOn w:val="Normal"/>
    <w:next w:val="Normal"/>
    <w:qFormat/>
    <w:rsid w:val="00223192"/>
    <w:pPr>
      <w:keepNext/>
      <w:tabs>
        <w:tab w:pos="907" w:val="left"/>
        <w:tab w:pos="5783" w:val="left"/>
      </w:tabs>
      <w:spacing w:line="480" w:lineRule="auto"/>
      <w:jc w:val="center"/>
      <w:outlineLvl w:val="0"/>
    </w:pPr>
    <w:rPr>
      <w:b/>
      <w:bCs/>
      <w:snapToGrid w:val="0"/>
      <w:color w:val="000000"/>
      <w:sz w:val="20"/>
      <w:szCs w:val="20"/>
      <w:lang w:eastAsia="en-US"/>
    </w:rPr>
  </w:style>
  <w:style w:styleId="Naslov3" w:type="paragraph">
    <w:name w:val="heading 3"/>
    <w:basedOn w:val="Normal"/>
    <w:next w:val="Normal"/>
    <w:qFormat/>
    <w:rsid w:val="00223192"/>
    <w:pPr>
      <w:keepNext/>
      <w:tabs>
        <w:tab w:pos="5783" w:val="left"/>
      </w:tabs>
      <w:outlineLvl w:val="2"/>
    </w:pPr>
    <w:rPr>
      <w:snapToGrid w:val="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sid w:val="00223192"/>
    <w:rPr>
      <w:rFonts w:ascii="Courier New" w:cs="Courier New" w:hAnsi="Courier New"/>
      <w:sz w:val="20"/>
      <w:szCs w:val="20"/>
    </w:rPr>
  </w:style>
  <w:style w:styleId="Reetkatablice" w:type="table">
    <w:name w:val="Table Grid"/>
    <w:basedOn w:val="Obinatablica"/>
    <w:rsid w:val="00223192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ijeloteksta" w:type="paragraph">
    <w:name w:val="Body Text"/>
    <w:basedOn w:val="Normal"/>
    <w:rsid w:val="00223192"/>
    <w:rPr>
      <w:sz w:val="20"/>
    </w:rPr>
  </w:style>
  <w:style w:styleId="Zaglavlje" w:type="paragraph">
    <w:name w:val="header"/>
    <w:basedOn w:val="Normal"/>
    <w:rsid w:val="0022319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2319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23192"/>
  </w:style>
  <w:style w:styleId="Tijeloteksta-uvlaka2" w:type="paragraph">
    <w:name w:val="Body Text Indent 2"/>
    <w:basedOn w:val="Normal"/>
    <w:rsid w:val="00D34501"/>
    <w:pPr>
      <w:spacing w:after="120" w:line="480" w:lineRule="auto"/>
      <w:ind w:left="283"/>
    </w:pPr>
  </w:style>
  <w:style w:styleId="Tekstbalonia" w:type="paragraph">
    <w:name w:val="Balloon Text"/>
    <w:basedOn w:val="Normal"/>
    <w:link w:val="TekstbaloniaChar"/>
    <w:rsid w:val="0040458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0458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023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1023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023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023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023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9577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27324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lipnja 2016.</izvorni_sadrzaj>
    <derivirana_varijabla naziv="DomainObject.DatumDonosenjaOdluke_1">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1039</izvorni_sadrzaj>
    <derivirana_varijabla naziv="DomainObject.Predmet.Broj_1">1039</derivirana_varijabla>
  </DomainObject.Predmet.Broj>
  <DomainObject.Predmet.DatumApsolutneZastare>
    <izvorni_sadrzaj>22. ožujka 2012.</izvorni_sadrzaj>
    <derivirana_varijabla naziv="DomainObject.Predmet.DatumApsolutneZastare_1">22. ožujka 2012.</derivirana_varijabla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2011.</izvorni_sadrzaj>
    <derivirana_varijabla naziv="DomainObject.Predmet.DatumOsnivanja_1">22.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St-1039/2011</izvorni_sadrzaj>
    <derivirana_varijabla naziv="DomainObject.Predmet.OznakaBroj_1">St-1039/2011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ISTRAGRADNJA d.o.o.  Pula</izvorni_sadrzaj>
    <derivirana_varijabla naziv="DomainObject.Predmet.ProtustrankaFormated_1">  ISTRAGRADNJA d.o.o.  Pula</derivirana_varijabla>
  </DomainObject.Predmet.ProtustrankaFormated>
  <DomainObject.Predmet.ProtustrankaFormatedOIB>
    <izvorni_sadrzaj>  ISTRAGRADNJA d.o.o.  Pula, OIB 57830493228</izvorni_sadrzaj>
    <derivirana_varijabla naziv="DomainObject.Predmet.ProtustrankaFormatedOIB_1">  ISTRAGRADNJA d.o.o.  Pula, OIB 57830493228</derivirana_varijabla>
  </DomainObject.Predmet.ProtustrankaFormatedOIB>
  <DomainObject.Predmet.ProtustrankaFormatedWithAdress>
    <izvorni_sadrzaj> ISTRAGRADNJA d.o.o.  Pula, M. Marulića 3, 52 100 Pula</izvorni_sadrzaj>
    <derivirana_varijabla naziv="DomainObject.Predmet.ProtustrankaFormatedWithAdress_1"> ISTRAGRADNJA d.o.o.  Pula, M. Marulića 3, 52 100 Pula</derivirana_varijabla>
  </DomainObject.Predmet.ProtustrankaFormatedWithAdress>
  <DomainObject.Predmet.ProtustrankaFormatedWithAdressOIB>
    <izvorni_sadrzaj> ISTRAGRADNJA d.o.o.  Pula, OIB 57830493228, M. Marulića 3, 52 100 Pula</izvorni_sadrzaj>
    <derivirana_varijabla naziv="DomainObject.Predmet.ProtustrankaFormatedWithAdressOIB_1"> ISTRAGRADNJA d.o.o.  Pula, OIB 57830493228, M. Marulića 3, 52 100 Pula</derivirana_varijabla>
  </DomainObject.Predmet.ProtustrankaFormatedWithAdressOIB>
  <DomainObject.Predmet.ProtustrankaWithAdress>
    <izvorni_sadrzaj>ISTRAGRADNJA d.o.o.  Pula M. Marulića 3, 52 100 Pula</izvorni_sadrzaj>
    <derivirana_varijabla naziv="DomainObject.Predmet.ProtustrankaWithAdress_1">ISTRAGRADNJA d.o.o.  Pula M. Marulića 3, 52 100 Pula</derivirana_varijabla>
  </DomainObject.Predmet.ProtustrankaWithAdress>
  <DomainObject.Predmet.ProtustrankaWithAdressOIB>
    <izvorni_sadrzaj>ISTRAGRADNJA d.o.o.  Pula, OIB 57830493228, M. Marulića 3, 52 100 Pula</izvorni_sadrzaj>
    <derivirana_varijabla naziv="DomainObject.Predmet.ProtustrankaWithAdressOIB_1">ISTRAGRADNJA d.o.o.  Pula, OIB 57830493228, M. Marulića 3, 52 100 Pula</derivirana_varijabla>
  </DomainObject.Predmet.ProtustrankaWithAdressOIB>
  <DomainObject.Predmet.ProtustrankaNazivFormated>
    <izvorni_sadrzaj>ISTRAGRADNJA d.o.o.  Pula</izvorni_sadrzaj>
    <derivirana_varijabla naziv="DomainObject.Predmet.ProtustrankaNazivFormated_1">ISTRAGRADNJA d.o.o.  Pula</derivirana_varijabla>
  </DomainObject.Predmet.ProtustrankaNazivFormated>
  <DomainObject.Predmet.ProtustrankaNazivFormatedOIB>
    <izvorni_sadrzaj>ISTRAGRADNJA d.o.o.  Pula, OIB 57830493228</izvorni_sadrzaj>
    <derivirana_varijabla naziv="DomainObject.Predmet.ProtustrankaNazivFormatedOIB_1">ISTRAGRADNJA d.o.o.  Pula, OIB 57830493228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Holcim (Hrvatska) d.o.o.</izvorni_sadrzaj>
    <derivirana_varijabla naziv="DomainObject.Predmet.StrankaFormated_1">  Holcim (Hrvatska) d.o.o.</derivirana_varijabla>
  </DomainObject.Predmet.StrankaFormated>
  <DomainObject.Predmet.StrankaFormatedOIB>
    <izvorni_sadrzaj>  Holcim (Hrvatska) d.o.o., OIB 60131430579</izvorni_sadrzaj>
    <derivirana_varijabla naziv="DomainObject.Predmet.StrankaFormatedOIB_1">  Holcim (Hrvatska) d.o.o., OIB 60131430579</derivirana_varijabla>
  </DomainObject.Predmet.StrankaFormatedOIB>
  <DomainObject.Predmet.StrankaFormatedWithAdress>
    <izvorni_sadrzaj> Holcim (Hrvatska) d.o.o., Koromačno 7b, 52 222 Koromačno</izvorni_sadrzaj>
    <derivirana_varijabla naziv="DomainObject.Predmet.StrankaFormatedWithAdress_1"> Holcim (Hrvatska) d.o.o., Koromačno 7b, 52 222 Koromačno</derivirana_varijabla>
  </DomainObject.Predmet.StrankaFormatedWithAdress>
  <DomainObject.Predmet.StrankaFormatedWithAdressOIB>
    <izvorni_sadrzaj> Holcim (Hrvatska) d.o.o., OIB 60131430579, Koromačno 7b, 52 222 Koromačno</izvorni_sadrzaj>
    <derivirana_varijabla naziv="DomainObject.Predmet.StrankaFormatedWithAdressOIB_1"> Holcim (Hrvatska) d.o.o., OIB 60131430579, Koromačno 7b, 52 222 Koromačno</derivirana_varijabla>
  </DomainObject.Predmet.StrankaFormatedWithAdressOIB>
  <DomainObject.Predmet.StrankaWithAdress>
    <izvorni_sadrzaj>Holcim (Hrvatska) d.o.o. Koromačno 7b,52 222 Koromačno</izvorni_sadrzaj>
    <derivirana_varijabla naziv="DomainObject.Predmet.StrankaWithAdress_1">Holcim (Hrvatska) d.o.o. Koromačno 7b,52 222 Koromačno</derivirana_varijabla>
  </DomainObject.Predmet.StrankaWithAdress>
  <DomainObject.Predmet.StrankaWithAdressOIB>
    <izvorni_sadrzaj>Holcim (Hrvatska) d.o.o., OIB 60131430579, Koromačno 7b,52 222 Koromačno</izvorni_sadrzaj>
    <derivirana_varijabla naziv="DomainObject.Predmet.StrankaWithAdressOIB_1">Holcim (Hrvatska) d.o.o., OIB 60131430579, Koromačno 7b,52 222 Koromačno</derivirana_varijabla>
  </DomainObject.Predmet.StrankaWithAdressOIB>
  <DomainObject.Predmet.StrankaNazivFormated>
    <izvorni_sadrzaj>Holcim (Hrvatska) d.o.o.</izvorni_sadrzaj>
    <derivirana_varijabla naziv="DomainObject.Predmet.StrankaNazivFormated_1">Holcim (Hrvatska) d.o.o.</derivirana_varijabla>
  </DomainObject.Predmet.StrankaNazivFormated>
  <DomainObject.Predmet.StrankaNazivFormatedOIB>
    <izvorni_sadrzaj>Holcim (Hrvatska) d.o.o., OIB 60131430579</izvorni_sadrzaj>
    <derivirana_varijabla naziv="DomainObject.Predmet.StrankaNazivFormatedOIB_1">Holcim (Hrvatska) d.o.o., OIB 60131430579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Holcim (Hrvatska) d.o.o.</item>
    </izvorni_sadrzaj>
    <derivirana_varijabla naziv="DomainObject.Predmet.StrankaListFormated_1">
      <item>Holcim (Hrvatska) d.o.o.</item>
    </derivirana_varijabla>
  </DomainObject.Predmet.StrankaListFormated>
  <DomainObject.Predmet.StrankaListFormatedOIB>
    <izvorni_sadrzaj>
      <item>Holcim (Hrvatska) d.o.o., OIB 60131430579</item>
    </izvorni_sadrzaj>
    <derivirana_varijabla naziv="DomainObject.Predmet.StrankaListFormatedOIB_1">
      <item>Holcim (Hrvatska) d.o.o., OIB 60131430579</item>
    </derivirana_varijabla>
  </DomainObject.Predmet.StrankaListFormatedOIB>
  <DomainObject.Predmet.StrankaListFormatedWithAdress>
    <izvorni_sadrzaj>
      <item>Holcim (Hrvatska) d.o.o., Koromačno 7b, 52 222 Koromačno</item>
    </izvorni_sadrzaj>
    <derivirana_varijabla naziv="DomainObject.Predmet.StrankaListFormatedWithAdress_1">
      <item>Holcim (Hrvatska) d.o.o., Koromačno 7b, 52 222 Koromačno</item>
    </derivirana_varijabla>
  </DomainObject.Predmet.StrankaListFormatedWithAdress>
  <DomainObject.Predmet.StrankaListFormatedWithAdressOIB>
    <izvorni_sadrzaj>
      <item>Holcim (Hrvatska) d.o.o., OIB 60131430579, Koromačno 7b, 52 222 Koromačno</item>
    </izvorni_sadrzaj>
    <derivirana_varijabla naziv="DomainObject.Predmet.StrankaListFormatedWithAdressOIB_1">
      <item>Holcim (Hrvatska) d.o.o., OIB 60131430579, Koromačno 7b, 52 222 Koromačno</item>
    </derivirana_varijabla>
  </DomainObject.Predmet.StrankaListFormatedWithAdressOIB>
  <DomainObject.Predmet.StrankaListNazivFormated>
    <izvorni_sadrzaj>
      <item>Holcim (Hrvatska) d.o.o.</item>
    </izvorni_sadrzaj>
    <derivirana_varijabla naziv="DomainObject.Predmet.StrankaListNazivFormated_1">
      <item>Holcim (Hrvatska) d.o.o.</item>
    </derivirana_varijabla>
  </DomainObject.Predmet.StrankaListNazivFormated>
  <DomainObject.Predmet.StrankaListNazivFormatedOIB>
    <izvorni_sadrzaj>
      <item>Holcim (Hrvatska) d.o.o., OIB 60131430579</item>
    </izvorni_sadrzaj>
    <derivirana_varijabla naziv="DomainObject.Predmet.StrankaListNazivFormatedOIB_1">
      <item>Holcim (Hrvatska) d.o.o., OIB 60131430579</item>
    </derivirana_varijabla>
  </DomainObject.Predmet.StrankaListNazivFormatedOIB>
  <DomainObject.Predmet.ProtuStrankaListFormated>
    <izvorni_sadrzaj>
      <item>ISTRAGRADNJA d.o.o.  Pula</item>
    </izvorni_sadrzaj>
    <derivirana_varijabla naziv="DomainObject.Predmet.ProtuStrankaListFormated_1">
      <item>ISTRAGRADNJA d.o.o.  Pula</item>
    </derivirana_varijabla>
  </DomainObject.Predmet.ProtuStrankaListFormated>
  <DomainObject.Predmet.ProtuStrankaListFormatedOIB>
    <izvorni_sadrzaj>
      <item>ISTRAGRADNJA d.o.o.  Pula, OIB 57830493228</item>
    </izvorni_sadrzaj>
    <derivirana_varijabla naziv="DomainObject.Predmet.ProtuStrankaListFormatedOIB_1">
      <item>ISTRAGRADNJA d.o.o.  Pula, OIB 57830493228</item>
    </derivirana_varijabla>
  </DomainObject.Predmet.ProtuStrankaListFormatedOIB>
  <DomainObject.Predmet.ProtuStrankaListFormatedWithAdress>
    <izvorni_sadrzaj>
      <item>ISTRAGRADNJA d.o.o.  Pula, M. Marulića 3, 52 100 Pula</item>
    </izvorni_sadrzaj>
    <derivirana_varijabla naziv="DomainObject.Predmet.ProtuStrankaListFormatedWithAdress_1">
      <item>ISTRAGRADNJA d.o.o.  Pula, M. Marulića 3, 52 100 Pula</item>
    </derivirana_varijabla>
  </DomainObject.Predmet.ProtuStrankaListFormatedWithAdress>
  <DomainObject.Predmet.ProtuStrankaListFormatedWithAdressOIB>
    <izvorni_sadrzaj>
      <item>ISTRAGRADNJA d.o.o.  Pula, OIB 57830493228, M. Marulića 3, 52 100 Pula</item>
    </izvorni_sadrzaj>
    <derivirana_varijabla naziv="DomainObject.Predmet.ProtuStrankaListFormatedWithAdressOIB_1">
      <item>ISTRAGRADNJA d.o.o.  Pula, OIB 57830493228, M. Marulića 3, 52 100 Pula</item>
    </derivirana_varijabla>
  </DomainObject.Predmet.ProtuStrankaListFormatedWithAdressOIB>
  <DomainObject.Predmet.ProtuStrankaListNazivFormated>
    <izvorni_sadrzaj>
      <item>ISTRAGRADNJA d.o.o.  Pula</item>
    </izvorni_sadrzaj>
    <derivirana_varijabla naziv="DomainObject.Predmet.ProtuStrankaListNazivFormated_1">
      <item>ISTRAGRADNJA d.o.o.  Pula</item>
    </derivirana_varijabla>
  </DomainObject.Predmet.ProtuStrankaListNazivFormated>
  <DomainObject.Predmet.ProtuStrankaListNazivFormatedOIB>
    <izvorni_sadrzaj>
      <item>ISTRAGRADNJA d.o.o.  Pula, OIB 57830493228</item>
    </izvorni_sadrzaj>
    <derivirana_varijabla naziv="DomainObject.Predmet.ProtuStrankaListNazivFormatedOIB_1">
      <item>ISTRAGRADNJA d.o.o.  Pula, OIB 57830493228</item>
    </derivirana_varijabla>
  </DomainObject.Predmet.ProtuStrankaListNazivFormatedOIB>
  <DomainObject.Predmet.OstaliListFormated>
    <izvorni_sadrzaj>
      <item>Odvjetničko društvo Ljubenko &amp; partneri j.t.d. Zagreb</item>
      <item>OTP bankad.d.</item>
      <item>BORIS POTOČKI</item>
      <item>Andrej Sablić</item>
      <item>ERSTE&amp;STEIERMÄRKISCHE BANKA d.d.</item>
      <item>STALNA SLUŽBA U PAZINU - sudski registar</item>
      <item>FINA Pula</item>
      <item>ŽDO Pula</item>
      <item>POREZNA UPRAVA PULA</item>
      <item>NARODNE NOVINE d.d.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</item>
      <item>Odvjetničko društvo Stanić i partneri</item>
      <item>Nedeljka Frančula</item>
      <item>LORENA RUDOLF</item>
      <item>RUDOLF FRANČULA</item>
      <item>TIHOMIR BOČKAI</item>
      <item>DEJHALLA TUŠ</item>
      <item>ZAGREBAČKA BANKAd.d.</item>
      <item>GRADNJA KOVAČEVIĆ d.o.o.</item>
      <item>I.G-LAB d.o.o.</item>
      <item>Odvjetnički ured Tomić &amp; Šušnjar</item>
    </izvorni_sadrzaj>
    <derivirana_varijabla naziv="DomainObject.Predmet.OstaliListFormated_1">
      <item>Odvjetničko društvo Ljubenko &amp; partneri j.t.d. Zagreb</item>
      <item>OTP bankad.d.</item>
      <item>BORIS POTOČKI</item>
      <item>Andrej Sablić</item>
      <item>ERSTE&amp;STEIERMÄRKISCHE BANKA d.d.</item>
      <item>STALNA SLUŽBA U PAZINU - sudski registar</item>
      <item>FINA Pula</item>
      <item>ŽDO Pula</item>
      <item>POREZNA UPRAVA PULA</item>
      <item>NARODNE NOVINE d.d.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</item>
      <item>Odvjetničko društvo Stanić i partneri</item>
      <item>Nedeljka Frančula</item>
      <item>LORENA RUDOLF</item>
      <item>RUDOLF FRANČULA</item>
      <item>TIHOMIR BOČKAI</item>
      <item>DEJHALLA TUŠ</item>
      <item>ZAGREBAČKA BANKAd.d.</item>
      <item>GRADNJA KOVAČEVIĆ d.o.o.</item>
      <item>I.G-LAB d.o.o.</item>
      <item>Odvjetnički ured Tomić &amp; Šušnjar</item>
    </derivirana_varijabla>
  </DomainObject.Predmet.OstaliListFormated>
  <DomainObject.Predmet.OstaliListFormatedOIB>
    <izvorni_sadrzaj>
      <item>Odvjetničko društvo Ljubenko &amp; partneri j.t.d. Zagreb, OIB 44071613559</item>
      <item>OTP bankad.d., OIB 52508873833</item>
      <item>BORIS POTOČKI</item>
      <item>Andrej Sablić, OIB 53418504315</item>
      <item>ERSTE&amp;STEIERMÄRKISCHE BANKA d.d., OIB 23057039320</item>
      <item>STALNA SLUŽBA U PAZINU - sudski registar</item>
      <item>FINA Pula, OIB 85821130368</item>
      <item>ŽDO Pula</item>
      <item>POREZNA UPRAVA PULA</item>
      <item>NARODNE NOVINE d.d., OIB 64546066176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d.o.o., OIB 18436964560</item>
      <item>Odvjetničko društvo Stanić i partneri, OIB 96146860628</item>
      <item>Nedeljka Frančula</item>
      <item>LORENA RUDOLF</item>
      <item>RUDOLF FRANČULA</item>
      <item>TIHOMIR BOČKAI</item>
      <item>DEJHALLA TUŠ</item>
      <item>ZAGREBAČKA BANKAd.d., OIB 92963223473</item>
      <item>GRADNJA KOVAČEVIĆ d.o.o., OIB 55199721377</item>
      <item>I.G-LAB d.o.o., OIB 20478295831</item>
      <item>Odvjetnički ured Tomić &amp; Šušnjar</item>
    </izvorni_sadrzaj>
    <derivirana_varijabla naziv="DomainObject.Predmet.OstaliListFormatedOIB_1">
      <item>Odvjetničko društvo Ljubenko &amp; partneri j.t.d. Zagreb, OIB 44071613559</item>
      <item>OTP bankad.d., OIB 52508873833</item>
      <item>BORIS POTOČKI</item>
      <item>Andrej Sablić, OIB 53418504315</item>
      <item>ERSTE&amp;STEIERMÄRKISCHE BANKA d.d., OIB 23057039320</item>
      <item>STALNA SLUŽBA U PAZINU - sudski registar</item>
      <item>FINA Pula, OIB 85821130368</item>
      <item>ŽDO Pula</item>
      <item>POREZNA UPRAVA PULA</item>
      <item>NARODNE NOVINE d.d., OIB 64546066176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d.o.o., OIB 18436964560</item>
      <item>Odvjetničko društvo Stanić i partneri, OIB 96146860628</item>
      <item>Nedeljka Frančula</item>
      <item>LORENA RUDOLF</item>
      <item>RUDOLF FRANČULA</item>
      <item>TIHOMIR BOČKAI</item>
      <item>DEJHALLA TUŠ</item>
      <item>ZAGREBAČKA BANKAd.d., OIB 92963223473</item>
      <item>GRADNJA KOVAČEVIĆ d.o.o., OIB 55199721377</item>
      <item>I.G-LAB d.o.o., OIB 20478295831</item>
      <item>Odvjetnički ured Tomić &amp; Šušnjar</item>
    </derivirana_varijabla>
  </DomainObject.Predmet.OstaliListFormatedOIB>
  <DomainObject.Predmet.OstaliListFormatedWithAdress>
    <izvorni_sadrzaj>
      <item>Odvjetničko društvo Ljubenko &amp; partneri j.t.d. Zagreb, Branimirova 29, 10 000 Zagreb</item>
      <item>OTP bankad.d., Domovinskog rata 3, 23000 Zadar</item>
      <item>BORIS POTOČKI, Pješčana uvala X/32, 52100 Pula</item>
      <item>Andrej Sablić, Agatićeva 6, 51000 Rijeka</item>
      <item>ERSTE&amp;STEIERMÄRKISCHE BANKA d.d., Jadranski trg 3a, 51 000 Rijeka</item>
      <item>STALNA SLUŽBA U PAZINU - sudski registar</item>
      <item>FINA Pula, 52100 Pula</item>
      <item>ŽDO Pula, Kranjčevićeva 8, 52100 Pula</item>
      <item>POREZNA UPRAVA PULA, 52100 Pula</item>
      <item>NARODNE NOVINE d.d., Savski Gaj XIII. put br. 6, 10000 Zagreb</item>
      <item>ODVJETNIK MILENKO ILIĆ, Mletačka 12/1, 52100 Pula</item>
      <item>NATAŠA TATARIĆ, Šrapčeva 4, 10000 Zagreb</item>
      <item>Mićo Ljubenko, Branimirova 10, 10000 Zagreb</item>
      <item>Jasna Orešković, Keršovanijeva 3, 52100 Pula</item>
      <item>MERIMA IBRAHIMOVIĆ, DOBRILINA 9, Pula</item>
      <item>MARINA ZIDARIĆ, DE FRANCESCHIJEVA 62, Pula</item>
      <item>SLOBODAN SIMIĆ, Dobrilina 12, 52100 Pula</item>
      <item>PLINARA d.o.o., Industrijska 17, 52100 Pula</item>
      <item>Odvjetničko društvo Stanić i partneri, Riva 4, Rijeka</item>
      <item>Nedeljka Frančula, Pješćana uvala III ogranak 13, 52100 Pula</item>
      <item>LORENA RUDOLF, Sv. Teodora 2, 52100 Pula</item>
      <item>RUDOLF FRANČULA, A. K. Miošića 4, 52100 Pula</item>
      <item>TIHOMIR BOČKAI, SV. TEODORA 2, Pula</item>
      <item>DEJHALLA TUŠ, MONCANOR 1, 52100 Pula</item>
      <item>ZAGREBAČKA BANKAd.d., paromlinska 2, 10000 Zagreb</item>
      <item>GRADNJA KOVAČEVIĆ d.o.o., Štinjanska cesta 71, 52 100 Pula</item>
      <item>I.G-LAB d.o.o., Lošinjska 30, 52100 Pula</item>
      <item>Odvjetnički ured Tomić &amp; Šušnjar, Zelinska 2/1, 10 000 Zagreb</item>
    </izvorni_sadrzaj>
    <derivirana_varijabla naziv="DomainObject.Predmet.OstaliListFormatedWithAdress_1">
      <item>Odvjetničko društvo Ljubenko &amp; partneri j.t.d. Zagreb, Branimirova 29, 10 000 Zagreb</item>
      <item>OTP bankad.d., Domovinskog rata 3, 23000 Zadar</item>
      <item>BORIS POTOČKI, Pješčana uvala X/32, 52100 Pula</item>
      <item>Andrej Sablić, Agatićeva 6, 51000 Rijeka</item>
      <item>ERSTE&amp;STEIERMÄRKISCHE BANKA d.d., Jadranski trg 3a, 51 000 Rijeka</item>
      <item>STALNA SLUŽBA U PAZINU - sudski registar</item>
      <item>FINA Pula, 52100 Pula</item>
      <item>ŽDO Pula, Kranjčevićeva 8, 52100 Pula</item>
      <item>POREZNA UPRAVA PULA, 52100 Pula</item>
      <item>NARODNE NOVINE d.d., Savski Gaj XIII. put br. 6, 10000 Zagreb</item>
      <item>ODVJETNIK MILENKO ILIĆ, Mletačka 12/1, 52100 Pula</item>
      <item>NATAŠA TATARIĆ, Šrapčeva 4, 10000 Zagreb</item>
      <item>Mićo Ljubenko, Branimirova 10, 10000 Zagreb</item>
      <item>Jasna Orešković, Keršovanijeva 3, 52100 Pula</item>
      <item>MERIMA IBRAHIMOVIĆ, DOBRILINA 9, Pula</item>
      <item>MARINA ZIDARIĆ, DE FRANCESCHIJEVA 62, Pula</item>
      <item>SLOBODAN SIMIĆ, Dobrilina 12, 52100 Pula</item>
      <item>PLINARA d.o.o., Industrijska 17, 52100 Pula</item>
      <item>Odvjetničko društvo Stanić i partneri, Riva 4, Rijeka</item>
      <item>Nedeljka Frančula, Pješćana uvala III ogranak 13, 52100 Pula</item>
      <item>LORENA RUDOLF, Sv. Teodora 2, 52100 Pula</item>
      <item>RUDOLF FRANČULA, A. K. Miošića 4, 52100 Pula</item>
      <item>TIHOMIR BOČKAI, SV. TEODORA 2, Pula</item>
      <item>DEJHALLA TUŠ, MONCANOR 1, 52100 Pula</item>
      <item>ZAGREBAČKA BANKAd.d., paromlinska 2, 10000 Zagreb</item>
      <item>GRADNJA KOVAČEVIĆ d.o.o., Štinjanska cesta 71, 52 100 Pula</item>
      <item>I.G-LAB d.o.o., Lošinjska 30, 52100 Pula</item>
      <item>Odvjetnički ured Tomić &amp; Šušnjar, Zelinska 2/1, 10 000 Zagreb</item>
    </derivirana_varijabla>
  </DomainObject.Predmet.OstaliListFormatedWithAdress>
  <DomainObject.Predmet.OstaliListFormatedWithAdressOIB>
    <izvorni_sadrzaj>
      <item>Odvjetničko društvo Ljubenko &amp; partneri j.t.d. Zagreb, OIB 44071613559, Branimirova 29, 10 000 Zagreb</item>
      <item>OTP bankad.d., OIB 52508873833, Domovinskog rata 3, 23000 Zadar</item>
      <item>BORIS POTOČKI, Pješčana uvala X/32, 52100 Pula</item>
      <item>Andrej Sablić, OIB 53418504315, Agatićeva 6, 51000 Rijeka</item>
      <item>ERSTE&amp;STEIERMÄRKISCHE BANKA d.d., OIB 23057039320, Jadranski trg 3a, 51 000 Rijeka</item>
      <item>STALNA SLUŽBA U PAZINU - sudski registar</item>
      <item>FINA Pula, OIB 85821130368, 52100 Pula</item>
      <item>ŽDO Pula, Kranjčevićeva 8, 52100 Pula</item>
      <item>POREZNA UPRAVA PULA, 52100 Pula</item>
      <item>NARODNE NOVINE d.d., OIB 64546066176, Savski Gaj XIII. put br. 6, 10000 Zagreb</item>
      <item>ODVJETNIK MILENKO ILIĆ, Mletačka 12/1, 52100 Pula</item>
      <item>NATAŠA TATARIĆ, Šrapčeva 4, 10000 Zagreb</item>
      <item>Mićo Ljubenko, Branimirova 10, 10000 Zagreb</item>
      <item>Jasna Orešković, Keršovanijeva 3, 52100 Pula</item>
      <item>MERIMA IBRAHIMOVIĆ, DOBRILINA 9, Pula</item>
      <item>MARINA ZIDARIĆ, DE FRANCESCHIJEVA 62, Pula</item>
      <item>SLOBODAN SIMIĆ, Dobrilina 12, 52100 Pula</item>
      <item>PLINARA d.o.o., OIB 18436964560, Industrijska 17, 52100 Pula</item>
      <item>Odvjetničko društvo Stanić i partneri, OIB 96146860628, Riva 4, Rijeka</item>
      <item>Nedeljka Frančula, Pješćana uvala III ogranak 13, 52100 Pula</item>
      <item>LORENA RUDOLF, Sv. Teodora 2, 52100 Pula</item>
      <item>RUDOLF FRANČULA, A. K. Miošića 4, 52100 Pula</item>
      <item>TIHOMIR BOČKAI, SV. TEODORA 2, Pula</item>
      <item>DEJHALLA TUŠ, MONCANOR 1, 52100 Pula</item>
      <item>ZAGREBAČKA BANKAd.d., OIB 92963223473, paromlinska 2, 10000 Zagreb</item>
      <item>GRADNJA KOVAČEVIĆ d.o.o., OIB 55199721377, Štinjanska cesta 71, 52 100 Pula</item>
      <item>I.G-LAB d.o.o., OIB 20478295831, Lošinjska 30, 52100 Pula</item>
      <item>Odvjetnički ured Tomić &amp; Šušnjar, Zelinska 2/1, 10 000 Zagreb</item>
    </izvorni_sadrzaj>
    <derivirana_varijabla naziv="DomainObject.Predmet.OstaliListFormatedWithAdressOIB_1">
      <item>Odvjetničko društvo Ljubenko &amp; partneri j.t.d. Zagreb, OIB 44071613559, Branimirova 29, 10 000 Zagreb</item>
      <item>OTP bankad.d., OIB 52508873833, Domovinskog rata 3, 23000 Zadar</item>
      <item>BORIS POTOČKI, Pješčana uvala X/32, 52100 Pula</item>
      <item>Andrej Sablić, OIB 53418504315, Agatićeva 6, 51000 Rijeka</item>
      <item>ERSTE&amp;STEIERMÄRKISCHE BANKA d.d., OIB 23057039320, Jadranski trg 3a, 51 000 Rijeka</item>
      <item>STALNA SLUŽBA U PAZINU - sudski registar</item>
      <item>FINA Pula, OIB 85821130368, 52100 Pula</item>
      <item>ŽDO Pula, Kranjčevićeva 8, 52100 Pula</item>
      <item>POREZNA UPRAVA PULA, 52100 Pula</item>
      <item>NARODNE NOVINE d.d., OIB 64546066176, Savski Gaj XIII. put br. 6, 10000 Zagreb</item>
      <item>ODVJETNIK MILENKO ILIĆ, Mletačka 12/1, 52100 Pula</item>
      <item>NATAŠA TATARIĆ, Šrapčeva 4, 10000 Zagreb</item>
      <item>Mićo Ljubenko, Branimirova 10, 10000 Zagreb</item>
      <item>Jasna Orešković, Keršovanijeva 3, 52100 Pula</item>
      <item>MERIMA IBRAHIMOVIĆ, DOBRILINA 9, Pula</item>
      <item>MARINA ZIDARIĆ, DE FRANCESCHIJEVA 62, Pula</item>
      <item>SLOBODAN SIMIĆ, Dobrilina 12, 52100 Pula</item>
      <item>PLINARA d.o.o., OIB 18436964560, Industrijska 17, 52100 Pula</item>
      <item>Odvjetničko društvo Stanić i partneri, OIB 96146860628, Riva 4, Rijeka</item>
      <item>Nedeljka Frančula, Pješćana uvala III ogranak 13, 52100 Pula</item>
      <item>LORENA RUDOLF, Sv. Teodora 2, 52100 Pula</item>
      <item>RUDOLF FRANČULA, A. K. Miošića 4, 52100 Pula</item>
      <item>TIHOMIR BOČKAI, SV. TEODORA 2, Pula</item>
      <item>DEJHALLA TUŠ, MONCANOR 1, 52100 Pula</item>
      <item>ZAGREBAČKA BANKAd.d., OIB 92963223473, paromlinska 2, 10000 Zagreb</item>
      <item>GRADNJA KOVAČEVIĆ d.o.o., OIB 55199721377, Štinjanska cesta 71, 52 100 Pula</item>
      <item>I.G-LAB d.o.o., OIB 20478295831, Lošinjska 30, 52100 Pula</item>
      <item>Odvjetnički ured Tomić &amp; Šušnjar, Zelinska 2/1, 10 000 Zagreb</item>
    </derivirana_varijabla>
  </DomainObject.Predmet.OstaliListFormatedWithAdressOIB>
  <DomainObject.Predmet.OstaliListNazivFormated>
    <izvorni_sadrzaj>
      <item>Odvjetničko društvo Ljubenko &amp; partneri j.t.d. Zagreb</item>
      <item>OTP bankad.d.</item>
      <item>BORIS POTOČKI</item>
      <item>Andrej Sablić</item>
      <item>ERSTE&amp;STEIERMÄRKISCHE BANKA d.d.</item>
      <item>STALNA SLUŽBA U PAZINU - sudski registar</item>
      <item>FINA Pula</item>
      <item>ŽDO Pula</item>
      <item>POREZNA UPRAVA PULA</item>
      <item>NARODNE NOVINE d.d.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</item>
      <item>Odvjetničko društvo Stanić i partneri</item>
      <item>Nedeljka Frančula</item>
      <item>LORENA RUDOLF</item>
      <item>RUDOLF FRANČULA</item>
      <item>TIHOMIR BOČKAI</item>
      <item>DEJHALLA TUŠ</item>
      <item>ZAGREBAČKA BANKAd.d.</item>
      <item>GRADNJA KOVAČEVIĆ d.o.o.</item>
      <item>I.G-LAB d.o.o.</item>
      <item>Odvjetnički ured Tomić &amp; Šušnjar</item>
    </izvorni_sadrzaj>
    <derivirana_varijabla naziv="DomainObject.Predmet.OstaliListNazivFormated_1">
      <item>Odvjetničko društvo Ljubenko &amp; partneri j.t.d. Zagreb</item>
      <item>OTP bankad.d.</item>
      <item>BORIS POTOČKI</item>
      <item>Andrej Sablić</item>
      <item>ERSTE&amp;STEIERMÄRKISCHE BANKA d.d.</item>
      <item>STALNA SLUŽBA U PAZINU - sudski registar</item>
      <item>FINA Pula</item>
      <item>ŽDO Pula</item>
      <item>POREZNA UPRAVA PULA</item>
      <item>NARODNE NOVINE d.d.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</item>
      <item>Odvjetničko društvo Stanić i partneri</item>
      <item>Nedeljka Frančula</item>
      <item>LORENA RUDOLF</item>
      <item>RUDOLF FRANČULA</item>
      <item>TIHOMIR BOČKAI</item>
      <item>DEJHALLA TUŠ</item>
      <item>ZAGREBAČKA BANKAd.d.</item>
      <item>GRADNJA KOVAČEVIĆ d.o.o.</item>
      <item>I.G-LAB d.o.o.</item>
      <item>Odvjetnički ured Tomić &amp; Šušnjar</item>
    </derivirana_varijabla>
  </DomainObject.Predmet.OstaliListNazivFormated>
  <DomainObject.Predmet.OstaliListNazivFormatedOIB>
    <izvorni_sadrzaj>
      <item>Odvjetničko društvo Ljubenko &amp; partneri j.t.d. Zagreb, OIB 44071613559</item>
      <item>OTP bankad.d., OIB 52508873833</item>
      <item>BORIS POTOČKI</item>
      <item>Andrej Sablić, OIB 53418504315</item>
      <item>ERSTE&amp;STEIERMÄRKISCHE BANKA d.d., OIB 23057039320</item>
      <item>STALNA SLUŽBA U PAZINU - sudski registar</item>
      <item>FINA Pula, OIB 85821130368</item>
      <item>ŽDO Pula</item>
      <item>POREZNA UPRAVA PULA</item>
      <item>NARODNE NOVINE d.d., OIB 64546066176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d.o.o., OIB 18436964560</item>
      <item>Odvjetničko društvo Stanić i partneri, OIB 96146860628</item>
      <item>Nedeljka Frančula</item>
      <item>LORENA RUDOLF</item>
      <item>RUDOLF FRANČULA</item>
      <item>TIHOMIR BOČKAI</item>
      <item>DEJHALLA TUŠ</item>
      <item>ZAGREBAČKA BANKAd.d., OIB 92963223473</item>
      <item>GRADNJA KOVAČEVIĆ d.o.o., OIB 55199721377</item>
      <item>I.G-LAB d.o.o., OIB 20478295831</item>
      <item>Odvjetnički ured Tomić &amp; Šušnjar</item>
    </izvorni_sadrzaj>
    <derivirana_varijabla naziv="DomainObject.Predmet.OstaliListNazivFormatedOIB_1">
      <item>Odvjetničko društvo Ljubenko &amp; partneri j.t.d. Zagreb, OIB 44071613559</item>
      <item>OTP bankad.d., OIB 52508873833</item>
      <item>BORIS POTOČKI</item>
      <item>Andrej Sablić, OIB 53418504315</item>
      <item>ERSTE&amp;STEIERMÄRKISCHE BANKA d.d., OIB 23057039320</item>
      <item>STALNA SLUŽBA U PAZINU - sudski registar</item>
      <item>FINA Pula, OIB 85821130368</item>
      <item>ŽDO Pula</item>
      <item>POREZNA UPRAVA PULA</item>
      <item>NARODNE NOVINE d.d., OIB 64546066176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d.o.o., OIB 18436964560</item>
      <item>Odvjetničko društvo Stanić i partneri, OIB 96146860628</item>
      <item>Nedeljka Frančula</item>
      <item>LORENA RUDOLF</item>
      <item>RUDOLF FRANČULA</item>
      <item>TIHOMIR BOČKAI</item>
      <item>DEJHALLA TUŠ</item>
      <item>ZAGREBAČKA BANKAd.d., OIB 92963223473</item>
      <item>GRADNJA KOVAČEVIĆ d.o.o., OIB 55199721377</item>
      <item>I.G-LAB d.o.o., OIB 20478295831</item>
      <item>Odvjetnički ured Tomić &amp; Šušnjar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2016.</izvorni_sadrzaj>
    <derivirana_varijabla naziv="DomainObject.Datum_1">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Holcim (Hrvatska) d.o.o.</izvorni_sadrzaj>
    <derivirana_varijabla naziv="DomainObject.Predmet.StrankaIDrugi_1">Holcim (Hrvatska) d.o.o.</derivirana_varijabla>
  </DomainObject.Predmet.StrankaIDrugi>
  <DomainObject.Predmet.ProtustrankaIDrugi>
    <izvorni_sadrzaj>ISTRAGRADNJA d.o.o.  Pula</izvorni_sadrzaj>
    <derivirana_varijabla naziv="DomainObject.Predmet.ProtustrankaIDrugi_1">ISTRAGRADNJA d.o.o.  Pula</derivirana_varijabla>
  </DomainObject.Predmet.ProtustrankaIDrugi>
  <DomainObject.Predmet.StrankaIDrugiAdressOIB>
    <izvorni_sadrzaj>Holcim (Hrvatska) d.o.o., OIB 60131430579, Koromačno 7b, 52 222 Koromačno</izvorni_sadrzaj>
    <derivirana_varijabla naziv="DomainObject.Predmet.StrankaIDrugiAdressOIB_1">Holcim (Hrvatska) d.o.o., OIB 60131430579, Koromačno 7b, 52 222 Koromačno</derivirana_varijabla>
  </DomainObject.Predmet.StrankaIDrugiAdressOIB>
  <DomainObject.Predmet.ProtustrankaIDrugiAdressOIB>
    <izvorni_sadrzaj>ISTRAGRADNJA d.o.o.  Pula, OIB 57830493228, M. Marulića 3, 52 100 Pula</izvorni_sadrzaj>
    <derivirana_varijabla naziv="DomainObject.Predmet.ProtustrankaIDrugiAdressOIB_1">ISTRAGRADNJA d.o.o.  Pula, OIB 57830493228, M. Marulića 3, 52 100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Odvjetničko društvo Ljubenko &amp; partneri j.t.d. Zagreb</item>
      <item>ISTRAGRADNJA d.o.o.  Pula</item>
      <item>Holcim (Hrvatska) d.o.o.</item>
      <item>OTP bankad.d.</item>
      <item>BORIS POTOČKI</item>
      <item>Andrej Sablić</item>
      <item>ERSTE&amp;STEIERMÄRKISCHE BANKA d.d.</item>
      <item>STALNA SLUŽBA U PAZINU - sudski registar</item>
      <item>FINA Pula</item>
      <item>ŽDO Pula</item>
      <item>POREZNA UPRAVA PULA</item>
      <item>NARODNE NOVINE d.d.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</item>
      <item>Odvjetničko društvo Stanić i partneri</item>
      <item>Nedeljka Frančula</item>
      <item>LORENA RUDOLF</item>
      <item>RUDOLF FRANČULA</item>
      <item>TIHOMIR BOČKAI</item>
      <item>DEJHALLA TUŠ</item>
      <item>ZAGREBAČKA BANKAd.d.</item>
      <item>GRADNJA KOVAČEVIĆ d.o.o.</item>
      <item>I.G-LAB d.o.o.</item>
      <item>Odvjetnički ured Tomić &amp; Šušnjar</item>
    </izvorni_sadrzaj>
    <derivirana_varijabla naziv="DomainObject.Predmet.SudioniciListNaziv_1">
      <item>Odvjetničko društvo Ljubenko &amp; partneri j.t.d. Zagreb</item>
      <item>ISTRAGRADNJA d.o.o.  Pula</item>
      <item>Holcim (Hrvatska) d.o.o.</item>
      <item>OTP bankad.d.</item>
      <item>BORIS POTOČKI</item>
      <item>Andrej Sablić</item>
      <item>ERSTE&amp;STEIERMÄRKISCHE BANKA d.d.</item>
      <item>STALNA SLUŽBA U PAZINU - sudski registar</item>
      <item>FINA Pula</item>
      <item>ŽDO Pula</item>
      <item>POREZNA UPRAVA PULA</item>
      <item>NARODNE NOVINE d.d.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</item>
      <item>Odvjetničko društvo Stanić i partneri</item>
      <item>Nedeljka Frančula</item>
      <item>LORENA RUDOLF</item>
      <item>RUDOLF FRANČULA</item>
      <item>TIHOMIR BOČKAI</item>
      <item>DEJHALLA TUŠ</item>
      <item>ZAGREBAČKA BANKAd.d.</item>
      <item>GRADNJA KOVAČEVIĆ d.o.o.</item>
      <item>I.G-LAB d.o.o.</item>
      <item>Odvjetnički ured Tomić &amp; Šušnjar</item>
    </derivirana_varijabla>
  </DomainObject.Predmet.SudioniciListNaziv>
  <DomainObject.Predmet.SudioniciListAdressOIB>
    <izvorni_sadrzaj>
      <item>Odvjetničko društvo Ljubenko &amp; partneri j.t.d. Zagreb, OIB 44071613559, Branimirova 29,10 000 Zagreb</item>
      <item>ISTRAGRADNJA d.o.o.  Pula, OIB 57830493228, M. Marulića 3,52 100 Pula</item>
      <item>Holcim (Hrvatska) d.o.o., OIB 60131430579, Koromačno 7b,52 222 Koromačno</item>
      <item>OTP bankad.d., OIB 52508873833, Domovinskog rata 3,23000 Zadar</item>
      <item>BORIS POTOČKI, Pješčana uvala X/32,52100 Pula</item>
      <item>Andrej Sablić, OIB 53418504315, Agatićeva 6,51000 Rijeka</item>
      <item>ERSTE&amp;STEIERMÄRKISCHE BANKA d.d., OIB 23057039320, Jadranski trg 3a,51 000 Rijeka</item>
      <item>STALNA SLUŽBA U PAZINU - sudski registar</item>
      <item>FINA Pula, OIB 85821130368, 52100 Pula</item>
      <item>ŽDO Pula, Kranjčevićeva 8,52100 Pula</item>
      <item>POREZNA UPRAVA PULA, 52100 Pula</item>
      <item>NARODNE NOVINE d.d., OIB 64546066176, Savski Gaj XIII. put br. 6,10000 Zagreb</item>
      <item>ODVJETNIK MILENKO ILIĆ, Mletačka 12/1,52100 Pula</item>
      <item>NATAŠA TATARIĆ, Šrapčeva 4,10000 Zagreb</item>
      <item>Mićo Ljubenko, Branimirova 10,10000 Zagreb</item>
      <item>Jasna Orešković, Keršovanijeva 3,52100 Pula</item>
      <item>MERIMA IBRAHIMOVIĆ, DOBRILINA 9,Pula</item>
      <item>MARINA ZIDARIĆ, DE FRANCESCHIJEVA 62,Pula</item>
      <item>SLOBODAN SIMIĆ, Dobrilina 12,52100 Pula</item>
      <item>PLINARA d.o.o., OIB 18436964560, Industrijska 17,52100 Pula</item>
      <item>Odvjetničko društvo Stanić i partneri, OIB 96146860628, Riva 4,Rijeka</item>
      <item>Nedeljka Frančula, Pješćana uvala III ogranak 13,52100 Pula</item>
      <item>LORENA RUDOLF, Sv. Teodora 2,52100 Pula</item>
      <item>RUDOLF FRANČULA, A. K. Miošića 4,52100 Pula</item>
      <item>TIHOMIR BOČKAI, SV. TEODORA 2,Pula</item>
      <item>DEJHALLA TUŠ, MONCANOR 1,52100 Pula</item>
      <item>ZAGREBAČKA BANKAd.d., OIB 92963223473, paromlinska 2,10000 Zagreb</item>
      <item>GRADNJA KOVAČEVIĆ d.o.o., OIB 55199721377, Štinjanska cesta 71,52 100 Pula</item>
      <item>I.G-LAB d.o.o., OIB 20478295831, Lošinjska 30,52100 Pula</item>
      <item>Odvjetnički ured Tomić &amp; Šušnjar, Zelinska 2/1,10 000 Zagreb</item>
    </izvorni_sadrzaj>
    <derivirana_varijabla naziv="DomainObject.Predmet.SudioniciListAdressOIB_1">
      <item>Odvjetničko društvo Ljubenko &amp; partneri j.t.d. Zagreb, OIB 44071613559, Branimirova 29,10 000 Zagreb</item>
      <item>ISTRAGRADNJA d.o.o.  Pula, OIB 57830493228, M. Marulića 3,52 100 Pula</item>
      <item>Holcim (Hrvatska) d.o.o., OIB 60131430579, Koromačno 7b,52 222 Koromačno</item>
      <item>OTP bankad.d., OIB 52508873833, Domovinskog rata 3,23000 Zadar</item>
      <item>BORIS POTOČKI, Pješčana uvala X/32,52100 Pula</item>
      <item>Andrej Sablić, OIB 53418504315, Agatićeva 6,51000 Rijeka</item>
      <item>ERSTE&amp;STEIERMÄRKISCHE BANKA d.d., OIB 23057039320, Jadranski trg 3a,51 000 Rijeka</item>
      <item>STALNA SLUŽBA U PAZINU - sudski registar</item>
      <item>FINA Pula, OIB 85821130368, 52100 Pula</item>
      <item>ŽDO Pula, Kranjčevićeva 8,52100 Pula</item>
      <item>POREZNA UPRAVA PULA, 52100 Pula</item>
      <item>NARODNE NOVINE d.d., OIB 64546066176, Savski Gaj XIII. put br. 6,10000 Zagreb</item>
      <item>ODVJETNIK MILENKO ILIĆ, Mletačka 12/1,52100 Pula</item>
      <item>NATAŠA TATARIĆ, Šrapčeva 4,10000 Zagreb</item>
      <item>Mićo Ljubenko, Branimirova 10,10000 Zagreb</item>
      <item>Jasna Orešković, Keršovanijeva 3,52100 Pula</item>
      <item>MERIMA IBRAHIMOVIĆ, DOBRILINA 9,Pula</item>
      <item>MARINA ZIDARIĆ, DE FRANCESCHIJEVA 62,Pula</item>
      <item>SLOBODAN SIMIĆ, Dobrilina 12,52100 Pula</item>
      <item>PLINARA d.o.o., OIB 18436964560, Industrijska 17,52100 Pula</item>
      <item>Odvjetničko društvo Stanić i partneri, OIB 96146860628, Riva 4,Rijeka</item>
      <item>Nedeljka Frančula, Pješćana uvala III ogranak 13,52100 Pula</item>
      <item>LORENA RUDOLF, Sv. Teodora 2,52100 Pula</item>
      <item>RUDOLF FRANČULA, A. K. Miošića 4,52100 Pula</item>
      <item>TIHOMIR BOČKAI, SV. TEODORA 2,Pula</item>
      <item>DEJHALLA TUŠ, MONCANOR 1,52100 Pula</item>
      <item>ZAGREBAČKA BANKAd.d., OIB 92963223473, paromlinska 2,10000 Zagreb</item>
      <item>GRADNJA KOVAČEVIĆ d.o.o., OIB 55199721377, Štinjanska cesta 71,52 100 Pula</item>
      <item>I.G-LAB d.o.o., OIB 20478295831, Lošinjska 30,52100 Pula</item>
      <item>Odvjetnički ured Tomić &amp; Šušnjar, Zelinska 2/1,10 000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44071613559</item>
      <item>, OIB 57830493228</item>
      <item>, OIB 60131430579</item>
      <item>, OIB 52508873833</item>
      <item>, OIB null</item>
      <item>, OIB 53418504315</item>
      <item>, OIB 23057039320</item>
      <item>, OIB null</item>
      <item>, OIB 85821130368</item>
      <item>, OIB null</item>
      <item>, OIB null</item>
      <item>, OIB 64546066176</item>
      <item>, OIB null</item>
      <item>, OIB null</item>
      <item>, OIB null</item>
      <item>, OIB null</item>
      <item>, OIB null</item>
      <item>, OIB null</item>
      <item>, OIB null</item>
      <item>, OIB 18436964560</item>
      <item>, OIB 96146860628</item>
      <item>, OIB null</item>
      <item>, OIB null</item>
      <item>, OIB null</item>
      <item>, OIB null</item>
      <item>, OIB null</item>
      <item>, OIB 92963223473</item>
      <item>, OIB 55199721377</item>
      <item>, OIB 20478295831</item>
      <item>, OIB null</item>
    </izvorni_sadrzaj>
    <derivirana_varijabla naziv="DomainObject.Predmet.SudioniciListNazivOIB_1">
      <item>, OIB 44071613559</item>
      <item>, OIB 57830493228</item>
      <item>, OIB 60131430579</item>
      <item>, OIB 52508873833</item>
      <item>, OIB null</item>
      <item>, OIB 53418504315</item>
      <item>, OIB 23057039320</item>
      <item>, OIB null</item>
      <item>, OIB 85821130368</item>
      <item>, OIB null</item>
      <item>, OIB null</item>
      <item>, OIB 64546066176</item>
      <item>, OIB null</item>
      <item>, OIB null</item>
      <item>, OIB null</item>
      <item>, OIB null</item>
      <item>, OIB null</item>
      <item>, OIB null</item>
      <item>, OIB null</item>
      <item>, OIB 18436964560</item>
      <item>, OIB 96146860628</item>
      <item>, OIB null</item>
      <item>, OIB null</item>
      <item>, OIB null</item>
      <item>, OIB null</item>
      <item>, OIB null</item>
      <item>, OIB 92963223473</item>
      <item>, OIB 55199721377</item>
      <item>, OIB 20478295831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53418504315, Eugena Kumičića 41 Rijeka</item>
    </izvorni_sadrzaj>
    <derivirana_varijabla naziv="DomainObject.Predmet.StecajniUpraviteljiListAddressOIB_1">
      <item>Andrej Sablić, OIB 53418504315, Eugena Kumičića 41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3</properties:Pages>
  <properties:Words>741</properties:Words>
  <properties:Characters>4047</properties:Characters>
  <properties:Lines>108</properties:Lines>
  <properties:Paragraphs>39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</vt:lpstr>
    </vt:vector>
  </properties:TitlesOfParts>
  <properties:LinksUpToDate>false</properties:LinksUpToDate>
  <properties:CharactersWithSpaces>4897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2016-06-03T06:10:00Z</dcterms:created>
  <dc:creator>Korisnik</dc:creator>
  <cp:lastModifiedBy>Tanja Fidel</cp:lastModifiedBy>
  <cp:lastPrinted>2016-06-03T06:15:00Z</cp:lastPrinted>
  <dcterms:modified xmlns:xsi="http://www.w3.org/2001/XMLSchema-instance" xsi:type="dcterms:W3CDTF">2016-06-03T06:17:00Z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