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484b" w14:paraId="3ba484b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D76FF6" w:rsidP="00B70172" w:rsidR="00B70172" w:rsidRPr="00FE484E">
      <w:pPr>
        <w:jc w:val="right"/>
        <w:rPr>
          <w:b/>
          <w:sz w:val="22"/>
          <w:szCs w:val="22"/>
        </w:rPr>
      </w:pPr>
      <w:r w:rsidRPr="00FE484E">
        <w:rPr>
          <w:b/>
          <w:sz w:val="22"/>
          <w:szCs w:val="22"/>
        </w:rPr>
        <w:t>Posl. br. 6-St.</w:t>
      </w:r>
      <w:r w:rsidR="009C437F">
        <w:rPr>
          <w:b/>
          <w:sz w:val="22"/>
          <w:szCs w:val="22"/>
        </w:rPr>
        <w:t>2</w:t>
      </w:r>
      <w:r w:rsidRPr="00FE484E">
        <w:rPr>
          <w:b/>
          <w:sz w:val="22"/>
          <w:szCs w:val="22"/>
        </w:rPr>
        <w:t>/</w:t>
      </w:r>
      <w:r w:rsidR="00DD7227">
        <w:rPr>
          <w:b/>
          <w:sz w:val="22"/>
          <w:szCs w:val="22"/>
        </w:rPr>
        <w:t>201</w:t>
      </w:r>
      <w:r w:rsidR="009C437F">
        <w:rPr>
          <w:b/>
          <w:sz w:val="22"/>
          <w:szCs w:val="22"/>
        </w:rPr>
        <w:t>2</w:t>
      </w:r>
      <w:r w:rsidRPr="00FE484E">
        <w:rPr>
          <w:b/>
          <w:sz w:val="22"/>
          <w:szCs w:val="22"/>
        </w:rPr>
        <w:t>-</w:t>
      </w:r>
      <w:r w:rsidR="009C437F">
        <w:rPr>
          <w:b/>
          <w:sz w:val="22"/>
          <w:szCs w:val="22"/>
        </w:rPr>
        <w:t>5</w:t>
      </w:r>
      <w:r w:rsidR="00CC45F4">
        <w:rPr>
          <w:b/>
          <w:sz w:val="22"/>
          <w:szCs w:val="22"/>
        </w:rPr>
        <w:t>26</w:t>
      </w:r>
    </w:p>
    <w:p w:rsidRDefault="00EF6C3B" w:rsidP="00B70172" w:rsidR="00EF6C3B" w:rsidRPr="00FE484E">
      <w:pPr>
        <w:jc w:val="right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E P U B L I K A    H R V A T S K A</w:t>
      </w:r>
    </w:p>
    <w:p w:rsidRDefault="00DC3620" w:rsidP="00DC3620" w:rsidR="00DC3620" w:rsidRPr="00387925">
      <w:pPr>
        <w:jc w:val="center"/>
        <w:rPr>
          <w:b/>
          <w:sz w:val="16"/>
          <w:szCs w:val="16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J E Š E N J E</w:t>
      </w: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</w:p>
    <w:p w:rsidRDefault="00B70172" w:rsidP="006B6037" w:rsidR="006B6037" w:rsidRPr="00FE484E">
      <w:pPr>
        <w:jc w:val="both"/>
        <w:rPr>
          <w:sz w:val="22"/>
          <w:szCs w:val="22"/>
        </w:rPr>
      </w:pPr>
      <w:r w:rsidRPr="00FE484E">
        <w:rPr>
          <w:sz w:val="22"/>
          <w:szCs w:val="22"/>
        </w:rPr>
        <w:tab/>
        <w:t xml:space="preserve">Trgovački sud u </w:t>
      </w:r>
      <w:r w:rsidR="00EA3204" w:rsidRPr="00FE484E">
        <w:rPr>
          <w:sz w:val="22"/>
          <w:szCs w:val="22"/>
        </w:rPr>
        <w:t>Splitu, S</w:t>
      </w:r>
      <w:r w:rsidR="00A96DAE" w:rsidRPr="00FE484E">
        <w:rPr>
          <w:sz w:val="22"/>
          <w:szCs w:val="22"/>
        </w:rPr>
        <w:t xml:space="preserve">talna služba u </w:t>
      </w:r>
      <w:r w:rsidRPr="00FE484E">
        <w:rPr>
          <w:sz w:val="22"/>
          <w:szCs w:val="22"/>
        </w:rPr>
        <w:t xml:space="preserve">Dubrovniku, po stečajnom sucu tog suda Srđanu Gavraniću, kao sucu pojedincu, </w:t>
      </w:r>
      <w:r w:rsidR="009C437F">
        <w:rPr>
          <w:sz w:val="22"/>
          <w:szCs w:val="22"/>
        </w:rPr>
        <w:t>u stečajnom postupku nad</w:t>
      </w:r>
      <w:r w:rsidR="006A4510" w:rsidRPr="00FE484E">
        <w:rPr>
          <w:sz w:val="22"/>
          <w:szCs w:val="22"/>
        </w:rPr>
        <w:t xml:space="preserve"> dužnikom</w:t>
      </w:r>
      <w:r w:rsidR="00D76FF6" w:rsidRPr="00FE484E">
        <w:rPr>
          <w:sz w:val="22"/>
          <w:szCs w:val="22"/>
        </w:rPr>
        <w:t xml:space="preserve"> </w:t>
      </w:r>
      <w:r w:rsidR="009C437F" w:rsidRPr="009C437F">
        <w:rPr>
          <w:sz w:val="22"/>
          <w:szCs w:val="22"/>
        </w:rPr>
        <w:t>RECTUS društvo s ograničenom odgovornošću za graditeljstvo i turizam</w:t>
      </w:r>
      <w:r w:rsidR="00CC45F4">
        <w:rPr>
          <w:sz w:val="22"/>
          <w:szCs w:val="22"/>
        </w:rPr>
        <w:t xml:space="preserve"> "u stečaju"</w:t>
      </w:r>
      <w:r w:rsidR="009C437F" w:rsidRPr="009C437F">
        <w:rPr>
          <w:sz w:val="22"/>
          <w:szCs w:val="22"/>
        </w:rPr>
        <w:t>, Metković, Mostarska 14/c, MBS 060150699 OIB: 74357404899, zastupano po stečajnom upravitelju Jozu Bagariću iz Ploča</w:t>
      </w:r>
      <w:r w:rsidR="0029150F">
        <w:rPr>
          <w:sz w:val="22"/>
          <w:szCs w:val="22"/>
        </w:rPr>
        <w:t xml:space="preserve">, dana </w:t>
      </w:r>
      <w:r w:rsidR="00CC45F4">
        <w:rPr>
          <w:sz w:val="22"/>
          <w:szCs w:val="22"/>
        </w:rPr>
        <w:t>18</w:t>
      </w:r>
      <w:r w:rsidR="0029150F">
        <w:rPr>
          <w:sz w:val="22"/>
          <w:szCs w:val="22"/>
        </w:rPr>
        <w:t xml:space="preserve">. </w:t>
      </w:r>
      <w:r w:rsidR="00CC45F4">
        <w:rPr>
          <w:sz w:val="22"/>
          <w:szCs w:val="22"/>
        </w:rPr>
        <w:t>svibnja</w:t>
      </w:r>
      <w:r w:rsidR="0029150F">
        <w:rPr>
          <w:sz w:val="22"/>
          <w:szCs w:val="22"/>
        </w:rPr>
        <w:t xml:space="preserve"> 201</w:t>
      </w:r>
      <w:r w:rsidR="00EC6505">
        <w:rPr>
          <w:sz w:val="22"/>
          <w:szCs w:val="22"/>
        </w:rPr>
        <w:t>6</w:t>
      </w:r>
      <w:r w:rsidR="0029150F">
        <w:rPr>
          <w:sz w:val="22"/>
          <w:szCs w:val="22"/>
        </w:rPr>
        <w:t>. godine</w:t>
      </w: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  <w:r w:rsidRPr="00FE484E">
        <w:rPr>
          <w:b/>
          <w:sz w:val="22"/>
          <w:szCs w:val="22"/>
        </w:rPr>
        <w:t>r i j e š i o    j e</w:t>
      </w:r>
    </w:p>
    <w:p w:rsidRDefault="0098713B" w:rsidP="0098713B" w:rsidR="0098713B">
      <w:pPr>
        <w:pStyle w:val="Tijeloteksta"/>
        <w:rPr>
          <w:b/>
          <w:sz w:val="22"/>
          <w:szCs w:val="22"/>
        </w:rPr>
      </w:pPr>
    </w:p>
    <w:p w:rsidRDefault="00CC45F4" w:rsidP="0098713B" w:rsidR="0098713B" w:rsidRPr="0098713B">
      <w:pPr>
        <w:pStyle w:val="Tijeloteksta"/>
        <w:numPr>
          <w:ilvl w:val="0"/>
          <w:numId w:val="6"/>
        </w:numPr>
        <w:ind w:hanging="567" w:left="567"/>
        <w:rPr>
          <w:sz w:val="22"/>
          <w:szCs w:val="22"/>
        </w:rPr>
      </w:pPr>
      <w:r>
        <w:rPr>
          <w:sz w:val="22"/>
          <w:szCs w:val="22"/>
        </w:rPr>
        <w:t xml:space="preserve">Nalaže se Financijskoj agenciji postupiti po zahtjevu za prodaju nekretnina u stečajnom postupku koji se pred ovim sudom vodi pod posl.br. St.2/2012 od </w:t>
      </w:r>
      <w:r w:rsidR="00DD7601">
        <w:rPr>
          <w:sz w:val="22"/>
          <w:szCs w:val="22"/>
        </w:rPr>
        <w:t>16. ožujka 2016. godine.</w:t>
      </w:r>
    </w:p>
    <w:p w:rsidRDefault="0029150F" w:rsidP="0029150F" w:rsidR="0029150F">
      <w:pPr>
        <w:rPr>
          <w:sz w:val="16"/>
          <w:szCs w:val="16"/>
        </w:rPr>
      </w:pPr>
    </w:p>
    <w:p w:rsidRDefault="00971B2F" w:rsidP="0029150F" w:rsidR="00971B2F" w:rsidRPr="00387925">
      <w:pPr>
        <w:rPr>
          <w:sz w:val="16"/>
          <w:szCs w:val="16"/>
        </w:rPr>
      </w:pPr>
    </w:p>
    <w:p w:rsidRDefault="0029150F" w:rsidP="0029150F" w:rsidR="0029150F" w:rsidRPr="008D660B">
      <w:pPr>
        <w:pStyle w:val="Naslov2"/>
        <w:rPr>
          <w:sz w:val="22"/>
          <w:szCs w:val="22"/>
        </w:rPr>
      </w:pPr>
      <w:r w:rsidRPr="008D660B">
        <w:rPr>
          <w:sz w:val="22"/>
          <w:szCs w:val="22"/>
        </w:rPr>
        <w:t xml:space="preserve"> Obrazloženje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29150F" w:rsidP="0029150F" w:rsidR="008F4B44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  <w:t>Rješenjem ovog suda posl. br. St.</w:t>
      </w:r>
      <w:r w:rsidRPr="000C0EFA">
        <w:rPr>
          <w:b/>
          <w:sz w:val="22"/>
          <w:szCs w:val="22"/>
        </w:rPr>
        <w:t xml:space="preserve"> </w:t>
      </w:r>
      <w:r w:rsidR="00F371B2" w:rsidRPr="00F371B2">
        <w:rPr>
          <w:sz w:val="22"/>
          <w:szCs w:val="22"/>
        </w:rPr>
        <w:t>2</w:t>
      </w:r>
      <w:r w:rsidRPr="0029150F">
        <w:rPr>
          <w:sz w:val="22"/>
          <w:szCs w:val="22"/>
        </w:rPr>
        <w:t>/</w:t>
      </w:r>
      <w:r w:rsidR="00D80619">
        <w:rPr>
          <w:sz w:val="22"/>
          <w:szCs w:val="22"/>
        </w:rPr>
        <w:t>201</w:t>
      </w:r>
      <w:r w:rsidR="00F371B2">
        <w:rPr>
          <w:sz w:val="22"/>
          <w:szCs w:val="22"/>
        </w:rPr>
        <w:t>2</w:t>
      </w:r>
      <w:r w:rsidR="00D80619">
        <w:rPr>
          <w:sz w:val="22"/>
          <w:szCs w:val="22"/>
        </w:rPr>
        <w:t>-</w:t>
      </w:r>
      <w:r w:rsidR="00F371B2">
        <w:rPr>
          <w:sz w:val="22"/>
          <w:szCs w:val="22"/>
        </w:rPr>
        <w:t>6</w:t>
      </w:r>
      <w:r w:rsidR="00FB5D62">
        <w:rPr>
          <w:sz w:val="22"/>
          <w:szCs w:val="22"/>
        </w:rPr>
        <w:t>1</w:t>
      </w:r>
      <w:r w:rsidRPr="0029150F">
        <w:rPr>
          <w:sz w:val="22"/>
          <w:szCs w:val="22"/>
        </w:rPr>
        <w:t xml:space="preserve"> od </w:t>
      </w:r>
      <w:r w:rsidR="00F371B2">
        <w:rPr>
          <w:sz w:val="22"/>
          <w:szCs w:val="22"/>
        </w:rPr>
        <w:t>13</w:t>
      </w:r>
      <w:r>
        <w:rPr>
          <w:sz w:val="22"/>
          <w:szCs w:val="22"/>
        </w:rPr>
        <w:t xml:space="preserve">. </w:t>
      </w:r>
      <w:r w:rsidR="00FB5D62">
        <w:rPr>
          <w:sz w:val="22"/>
          <w:szCs w:val="22"/>
        </w:rPr>
        <w:t>lipnja</w:t>
      </w:r>
      <w:r w:rsidRPr="00FC6B34">
        <w:rPr>
          <w:sz w:val="22"/>
          <w:szCs w:val="22"/>
        </w:rPr>
        <w:t xml:space="preserve"> 20</w:t>
      </w:r>
      <w:r>
        <w:rPr>
          <w:sz w:val="22"/>
          <w:szCs w:val="22"/>
        </w:rPr>
        <w:t>1</w:t>
      </w:r>
      <w:r w:rsidR="00FB5D62">
        <w:rPr>
          <w:sz w:val="22"/>
          <w:szCs w:val="22"/>
        </w:rPr>
        <w:t>3</w:t>
      </w:r>
      <w:r w:rsidRPr="00FC6B34">
        <w:rPr>
          <w:sz w:val="22"/>
          <w:szCs w:val="22"/>
        </w:rPr>
        <w:t>. godine</w:t>
      </w:r>
      <w:r>
        <w:rPr>
          <w:sz w:val="22"/>
          <w:szCs w:val="22"/>
        </w:rPr>
        <w:t xml:space="preserve"> </w:t>
      </w:r>
      <w:r w:rsidR="00FB5D62">
        <w:rPr>
          <w:sz w:val="22"/>
          <w:szCs w:val="22"/>
        </w:rPr>
        <w:t>otvoren je stečajni postupak nad dužnikom RECTUS d.o.o., Metković, a rješenjem ovog suda posl.br. St. 2/2012-</w:t>
      </w:r>
      <w:r w:rsidR="009E49C5">
        <w:rPr>
          <w:sz w:val="22"/>
          <w:szCs w:val="22"/>
        </w:rPr>
        <w:t>488 od 18. prosinca 2015. godine određena je prodaja imovine, pa je donesen zaključak</w:t>
      </w:r>
      <w:r w:rsidR="00E95FAC">
        <w:rPr>
          <w:sz w:val="22"/>
          <w:szCs w:val="22"/>
        </w:rPr>
        <w:t xml:space="preserve"> o prodaji</w:t>
      </w:r>
      <w:r w:rsidR="009E49C5">
        <w:rPr>
          <w:sz w:val="22"/>
          <w:szCs w:val="22"/>
        </w:rPr>
        <w:t xml:space="preserve"> posl.br. St. </w:t>
      </w:r>
      <w:r w:rsidR="00E95FAC">
        <w:rPr>
          <w:sz w:val="22"/>
          <w:szCs w:val="22"/>
        </w:rPr>
        <w:t>2/2012-510 od 16. ožujka, te je na temelju navedenih odluka dostavljen Financijskoj agenciji zahtjev od 16. ožujka 2016. godine za prodaju imovine</w:t>
      </w:r>
      <w:r w:rsidR="008F4B44">
        <w:rPr>
          <w:sz w:val="22"/>
          <w:szCs w:val="22"/>
        </w:rPr>
        <w:t>.</w:t>
      </w:r>
    </w:p>
    <w:p w:rsidRDefault="008F4B44" w:rsidP="0029150F" w:rsidR="008F4B44">
      <w:pPr>
        <w:jc w:val="both"/>
        <w:rPr>
          <w:sz w:val="22"/>
          <w:szCs w:val="22"/>
        </w:rPr>
      </w:pPr>
    </w:p>
    <w:p w:rsidRDefault="008F4B44" w:rsidP="0029150F" w:rsidR="0052598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Financijska agencija je dopisom klasa: =/110-10/16-01/163, Urbroj: 04-09-16-21 od 12. svibnja 2016. godine </w:t>
      </w:r>
      <w:r w:rsidR="00353D58">
        <w:rPr>
          <w:sz w:val="22"/>
          <w:szCs w:val="22"/>
        </w:rPr>
        <w:t>(list spisa 1737) kojim navodi da na račun Financijske agencije nije evidentirana uplata stečajnog upravitelja u ime i za račun stečajnog dužnika na ime</w:t>
      </w:r>
      <w:r w:rsidR="0052598C">
        <w:rPr>
          <w:sz w:val="22"/>
          <w:szCs w:val="22"/>
        </w:rPr>
        <w:t xml:space="preserve"> </w:t>
      </w:r>
      <w:r w:rsidR="00353D58">
        <w:rPr>
          <w:sz w:val="22"/>
          <w:szCs w:val="22"/>
        </w:rPr>
        <w:t>predujma za pokriće troškova p</w:t>
      </w:r>
      <w:r w:rsidR="0052598C">
        <w:rPr>
          <w:sz w:val="22"/>
          <w:szCs w:val="22"/>
        </w:rPr>
        <w:t>rovedbe prodaje elektroničkom javnom dražbom.</w:t>
      </w:r>
    </w:p>
    <w:p w:rsidRDefault="0029150F" w:rsidP="0029150F" w:rsidR="0029150F">
      <w:pPr>
        <w:jc w:val="both"/>
        <w:rPr>
          <w:sz w:val="22"/>
          <w:szCs w:val="22"/>
        </w:rPr>
      </w:pPr>
    </w:p>
    <w:p w:rsidRDefault="00EE3C13" w:rsidP="0029150F" w:rsidR="00EE3C1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Prema Pravilniku o načinu i postupku provedbe prodaje nekretnina i pokretnina u ovršnom postupku (NN 156/2014)</w:t>
      </w:r>
      <w:r w:rsidR="00556614">
        <w:rPr>
          <w:sz w:val="22"/>
          <w:szCs w:val="22"/>
        </w:rPr>
        <w:t xml:space="preserve"> Financijska agencija će ovrhovoditelja pozvati platiti predujam za troškove provedbe prodaje elektroničkom javnom dražbom</w:t>
      </w:r>
      <w:r w:rsidR="00280C41">
        <w:rPr>
          <w:sz w:val="22"/>
          <w:szCs w:val="22"/>
        </w:rPr>
        <w:t>. U konkretnom slučaju stečajni dužnik, ili stečajni upravitelj stečajnog dužnika, a posebno sud koji je podnio zahtjev,</w:t>
      </w:r>
      <w:r w:rsidR="00B04A9C">
        <w:rPr>
          <w:sz w:val="22"/>
          <w:szCs w:val="22"/>
        </w:rPr>
        <w:t xml:space="preserve"> </w:t>
      </w:r>
      <w:r w:rsidR="00280C41">
        <w:rPr>
          <w:sz w:val="22"/>
          <w:szCs w:val="22"/>
        </w:rPr>
        <w:t xml:space="preserve">nisu ovrhovoditelji. Stečajni postupak je generalna ovrha, pa stečajni dužnik (i nitko drugi, </w:t>
      </w:r>
      <w:r w:rsidR="006E2438">
        <w:rPr>
          <w:sz w:val="22"/>
          <w:szCs w:val="22"/>
        </w:rPr>
        <w:t>tj.</w:t>
      </w:r>
      <w:r w:rsidR="00280C41">
        <w:rPr>
          <w:sz w:val="22"/>
          <w:szCs w:val="22"/>
        </w:rPr>
        <w:t xml:space="preserve"> sud ili stečajni upravitelj) može samo imati status ovršenika</w:t>
      </w:r>
      <w:r w:rsidR="006E2438">
        <w:rPr>
          <w:sz w:val="22"/>
          <w:szCs w:val="22"/>
        </w:rPr>
        <w:t xml:space="preserve">. Zbog toga se stečajnog dužnika ili u njegovo ime stečajnog upravitelj, kao ni sud, ne može pozvati na plaćanje predujma </w:t>
      </w:r>
      <w:r w:rsidR="006E2438" w:rsidRPr="006E2438">
        <w:rPr>
          <w:sz w:val="22"/>
          <w:szCs w:val="22"/>
        </w:rPr>
        <w:t>za troškove provedbe prodaje elektroničkom javnom dražbom</w:t>
      </w:r>
      <w:r w:rsidR="006E2438">
        <w:rPr>
          <w:sz w:val="22"/>
          <w:szCs w:val="22"/>
        </w:rPr>
        <w:t>.</w:t>
      </w:r>
      <w:r w:rsidR="00733426">
        <w:rPr>
          <w:sz w:val="22"/>
          <w:szCs w:val="22"/>
        </w:rPr>
        <w:t xml:space="preserve"> Dodatno se navodi </w:t>
      </w:r>
      <w:r w:rsidR="00733426" w:rsidRPr="00733426">
        <w:rPr>
          <w:sz w:val="22"/>
          <w:szCs w:val="22"/>
        </w:rPr>
        <w:t>da se prodaja u stečajnom postupku ne može uvjetovati uplatom predujma</w:t>
      </w:r>
      <w:r w:rsidR="00733426">
        <w:rPr>
          <w:sz w:val="22"/>
          <w:szCs w:val="22"/>
        </w:rPr>
        <w:t xml:space="preserve">, budući se radi </w:t>
      </w:r>
      <w:r w:rsidR="00733426" w:rsidRPr="00733426">
        <w:rPr>
          <w:sz w:val="22"/>
          <w:szCs w:val="22"/>
        </w:rPr>
        <w:t>o zakonskoj obvezi unovčenja nekretnine (stečajne mase), a ne o slobodnom raspolaganju ovrhovoditelja. Troškovi unovčenja će se namiriti iz postignute kupovnine, a sve sukladno Stečajnom zakonu koji je u ovom slučaju lex specialis</w:t>
      </w:r>
      <w:r w:rsidR="00B04A9C">
        <w:rPr>
          <w:sz w:val="22"/>
          <w:szCs w:val="22"/>
        </w:rPr>
        <w:t>.</w:t>
      </w:r>
    </w:p>
    <w:p w:rsidRDefault="00B04A9C" w:rsidP="0029150F" w:rsidR="00B04A9C">
      <w:pPr>
        <w:jc w:val="both"/>
        <w:rPr>
          <w:sz w:val="22"/>
          <w:szCs w:val="22"/>
        </w:rPr>
      </w:pPr>
    </w:p>
    <w:p w:rsidRDefault="00971B2F" w:rsidP="0029150F" w:rsidR="00971B2F">
      <w:pPr>
        <w:jc w:val="both"/>
        <w:rPr>
          <w:sz w:val="22"/>
          <w:szCs w:val="22"/>
        </w:rPr>
      </w:pPr>
    </w:p>
    <w:p w:rsidRDefault="00B04A9C" w:rsidP="00AF6969" w:rsidR="00AF6969" w:rsidRPr="00AF6969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ab/>
        <w:t xml:space="preserve">Zbog navedenog, na temelju spomenutog propisa i čl. </w:t>
      </w:r>
      <w:r w:rsidR="00AF6969">
        <w:rPr>
          <w:sz w:val="22"/>
          <w:szCs w:val="22"/>
        </w:rPr>
        <w:t>247.</w:t>
      </w:r>
      <w:r w:rsidR="006965D5">
        <w:rPr>
          <w:sz w:val="22"/>
          <w:szCs w:val="22"/>
        </w:rPr>
        <w:t>, u svezi s čl. 18.</w:t>
      </w:r>
      <w:r w:rsidR="00AF6969">
        <w:rPr>
          <w:sz w:val="22"/>
          <w:szCs w:val="22"/>
        </w:rPr>
        <w:t xml:space="preserve"> </w:t>
      </w:r>
      <w:r w:rsidR="00AF6969" w:rsidRPr="00AF6969">
        <w:rPr>
          <w:sz w:val="22"/>
          <w:szCs w:val="22"/>
        </w:rPr>
        <w:t>Stečajnog zakona (NN 71/15, dalje u tekstu SZ)</w:t>
      </w:r>
      <w:r w:rsidR="00AF6969">
        <w:rPr>
          <w:sz w:val="22"/>
          <w:szCs w:val="22"/>
        </w:rPr>
        <w:t>, odlučeno je kao u izreci.</w:t>
      </w:r>
    </w:p>
    <w:p w:rsidRDefault="00B04A9C" w:rsidP="0029150F" w:rsidR="00B04A9C">
      <w:pPr>
        <w:jc w:val="both"/>
        <w:rPr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 xml:space="preserve">U Dubrovniku, </w:t>
      </w:r>
      <w:r w:rsidR="006965D5">
        <w:rPr>
          <w:b/>
          <w:sz w:val="22"/>
          <w:szCs w:val="22"/>
        </w:rPr>
        <w:t>18</w:t>
      </w:r>
      <w:r w:rsidRPr="008D660B">
        <w:rPr>
          <w:b/>
          <w:sz w:val="22"/>
          <w:szCs w:val="22"/>
        </w:rPr>
        <w:t xml:space="preserve">. </w:t>
      </w:r>
      <w:r w:rsidR="006965D5">
        <w:rPr>
          <w:b/>
          <w:sz w:val="22"/>
          <w:szCs w:val="22"/>
        </w:rPr>
        <w:t>svibnja</w:t>
      </w:r>
      <w:r w:rsidRPr="008D660B">
        <w:rPr>
          <w:b/>
          <w:sz w:val="22"/>
          <w:szCs w:val="22"/>
        </w:rPr>
        <w:t xml:space="preserve"> 201</w:t>
      </w:r>
      <w:r w:rsidR="00850FD7">
        <w:rPr>
          <w:b/>
          <w:sz w:val="22"/>
          <w:szCs w:val="22"/>
        </w:rPr>
        <w:t>6</w:t>
      </w:r>
      <w:r w:rsidRPr="008D660B">
        <w:rPr>
          <w:b/>
          <w:sz w:val="22"/>
          <w:szCs w:val="22"/>
        </w:rPr>
        <w:t>. godine</w:t>
      </w: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Stečajni sudac: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Srđan Gavranić</w:t>
      </w:r>
    </w:p>
    <w:p w:rsidRDefault="006965D5" w:rsidP="0029150F" w:rsidR="006965D5" w:rsidRPr="008D660B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>POUKA O PRAVNOM LIJEKU</w:t>
      </w:r>
    </w:p>
    <w:p w:rsidRDefault="006965D5" w:rsidP="006965D5" w:rsidR="006965D5" w:rsidRPr="006965D5">
      <w:pPr>
        <w:rPr>
          <w:sz w:val="22"/>
          <w:szCs w:val="22"/>
        </w:rPr>
      </w:pPr>
      <w:r w:rsidRPr="006965D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6965D5">
          <w:rPr>
            <w:sz w:val="22"/>
            <w:szCs w:val="22"/>
          </w:rPr>
          <w:t>11. st</w:t>
        </w:r>
      </w:smartTag>
      <w:r w:rsidRPr="006965D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965D5">
          <w:rPr>
            <w:sz w:val="22"/>
            <w:szCs w:val="22"/>
          </w:rPr>
          <w:t>4. OZ</w:t>
        </w:r>
      </w:smartTag>
      <w:r w:rsidRPr="006965D5">
        <w:rPr>
          <w:sz w:val="22"/>
          <w:szCs w:val="22"/>
        </w:rPr>
        <w:t>).</w:t>
      </w:r>
    </w:p>
    <w:p w:rsidRDefault="0029150F" w:rsidP="0029150F" w:rsidR="0029150F">
      <w:pPr>
        <w:rPr>
          <w:b/>
          <w:sz w:val="16"/>
          <w:szCs w:val="16"/>
        </w:rPr>
      </w:pPr>
    </w:p>
    <w:p w:rsidRDefault="006965D5" w:rsidP="0029150F" w:rsidR="006965D5" w:rsidRPr="00387925">
      <w:pPr>
        <w:rPr>
          <w:b/>
          <w:sz w:val="16"/>
          <w:szCs w:val="16"/>
        </w:rPr>
      </w:pPr>
    </w:p>
    <w:p w:rsidRDefault="0029150F" w:rsidP="0029150F" w:rsidR="0029150F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DN-a </w:t>
      </w:r>
      <w:r w:rsidRPr="00387925">
        <w:rPr>
          <w:sz w:val="20"/>
          <w:szCs w:val="20"/>
        </w:rPr>
        <w:t>(</w:t>
      </w:r>
      <w:r w:rsidR="006965D5">
        <w:rPr>
          <w:sz w:val="20"/>
          <w:szCs w:val="20"/>
        </w:rPr>
        <w:t>18</w:t>
      </w:r>
      <w:r w:rsidRPr="00387925">
        <w:rPr>
          <w:sz w:val="20"/>
          <w:szCs w:val="20"/>
        </w:rPr>
        <w:t>.0</w:t>
      </w:r>
      <w:r w:rsidR="006965D5">
        <w:rPr>
          <w:sz w:val="20"/>
          <w:szCs w:val="20"/>
        </w:rPr>
        <w:t>5</w:t>
      </w:r>
      <w:r w:rsidRPr="00387925">
        <w:rPr>
          <w:sz w:val="20"/>
          <w:szCs w:val="20"/>
        </w:rPr>
        <w:t>.201</w:t>
      </w:r>
      <w:r w:rsidR="00387925" w:rsidRPr="00387925">
        <w:rPr>
          <w:sz w:val="20"/>
          <w:szCs w:val="20"/>
        </w:rPr>
        <w:t>6</w:t>
      </w:r>
      <w:r w:rsidRPr="00387925">
        <w:rPr>
          <w:sz w:val="20"/>
          <w:szCs w:val="20"/>
        </w:rPr>
        <w:t>.g.)</w:t>
      </w:r>
      <w:r w:rsidRPr="00387925">
        <w:rPr>
          <w:b/>
          <w:sz w:val="20"/>
          <w:szCs w:val="20"/>
        </w:rPr>
        <w:t>:</w:t>
      </w:r>
    </w:p>
    <w:p w:rsidRDefault="0029150F" w:rsidP="0029150F" w:rsidR="006965D5">
      <w:pPr>
        <w:rPr>
          <w:sz w:val="20"/>
          <w:szCs w:val="20"/>
        </w:rPr>
      </w:pPr>
      <w:r w:rsidRPr="00387925">
        <w:rPr>
          <w:sz w:val="20"/>
          <w:szCs w:val="20"/>
        </w:rPr>
        <w:t xml:space="preserve">- </w:t>
      </w:r>
      <w:r w:rsidR="006965D5">
        <w:rPr>
          <w:sz w:val="20"/>
          <w:szCs w:val="20"/>
        </w:rPr>
        <w:t>Financijska agencija RC Split, elektroničkom poštom i putem e oglasne ploče,</w:t>
      </w:r>
    </w:p>
    <w:p w:rsidRDefault="006965D5" w:rsidP="0029150F" w:rsidR="00EA3204" w:rsidRPr="00387925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29150F" w:rsidRPr="00387925">
        <w:rPr>
          <w:sz w:val="20"/>
          <w:szCs w:val="20"/>
        </w:rPr>
        <w:t>stečajni upravitelj,</w:t>
      </w:r>
      <w:r>
        <w:rPr>
          <w:sz w:val="20"/>
          <w:szCs w:val="20"/>
        </w:rPr>
        <w:t xml:space="preserve"> putem </w:t>
      </w:r>
      <w:r w:rsidR="00387925" w:rsidRPr="00387925">
        <w:rPr>
          <w:sz w:val="20"/>
          <w:szCs w:val="20"/>
        </w:rPr>
        <w:t xml:space="preserve">e </w:t>
      </w:r>
      <w:r w:rsidR="0029150F" w:rsidRPr="00387925">
        <w:rPr>
          <w:sz w:val="20"/>
          <w:szCs w:val="20"/>
        </w:rPr>
        <w:t>oglasn</w:t>
      </w:r>
      <w:r>
        <w:rPr>
          <w:sz w:val="20"/>
          <w:szCs w:val="20"/>
        </w:rPr>
        <w:t>e</w:t>
      </w:r>
      <w:r w:rsidR="0029150F" w:rsidRPr="00387925">
        <w:rPr>
          <w:sz w:val="20"/>
          <w:szCs w:val="20"/>
        </w:rPr>
        <w:t xml:space="preserve"> ploč</w:t>
      </w:r>
      <w:r>
        <w:rPr>
          <w:sz w:val="20"/>
          <w:szCs w:val="20"/>
        </w:rPr>
        <w:t>e</w:t>
      </w:r>
      <w:r w:rsidR="0029150F" w:rsidRPr="00387925">
        <w:rPr>
          <w:sz w:val="20"/>
          <w:szCs w:val="20"/>
        </w:rPr>
        <w:t>.</w:t>
      </w:r>
    </w:p>
    <w:sectPr w:rsidSect="00971B2F" w:rsidR="00EA3204" w:rsidRPr="00387925">
      <w:headerReference w:type="even" r:id="rId11"/>
      <w:headerReference w:type="default" r:id="rId12"/>
      <w:pgSz w:h="16838" w:w="11906"/>
      <w:pgMar w:gutter="0" w:footer="720" w:header="720" w:left="1797" w:bottom="1135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0F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04DD" w:rsidP="003004DD" w:rsidR="003004DD" w:rsidRPr="003004DD">
    <w:pPr>
      <w:jc w:val="right"/>
      <w:rPr>
        <w:b/>
        <w:sz w:val="22"/>
        <w:szCs w:val="22"/>
      </w:rPr>
    </w:pPr>
    <w:r w:rsidRPr="003004DD">
      <w:rPr>
        <w:b/>
        <w:sz w:val="22"/>
        <w:szCs w:val="22"/>
      </w:rPr>
      <w:t>Posl. br. 6-St.</w:t>
    </w:r>
    <w:r w:rsidR="009C437F">
      <w:rPr>
        <w:b/>
        <w:sz w:val="22"/>
        <w:szCs w:val="22"/>
      </w:rPr>
      <w:t>2</w:t>
    </w:r>
    <w:r w:rsidRPr="003004DD">
      <w:rPr>
        <w:b/>
        <w:sz w:val="22"/>
        <w:szCs w:val="22"/>
      </w:rPr>
      <w:t>/201</w:t>
    </w:r>
    <w:r w:rsidR="009C437F">
      <w:rPr>
        <w:b/>
        <w:sz w:val="22"/>
        <w:szCs w:val="22"/>
      </w:rPr>
      <w:t>2</w:t>
    </w:r>
    <w:r w:rsidRPr="003004DD">
      <w:rPr>
        <w:b/>
        <w:sz w:val="22"/>
        <w:szCs w:val="22"/>
      </w:rPr>
      <w:t>-</w:t>
    </w:r>
    <w:r w:rsidR="006965D5">
      <w:rPr>
        <w:b/>
        <w:sz w:val="22"/>
        <w:szCs w:val="22"/>
      </w:rPr>
      <w:t>526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32741"/>
    <w:rsid w:val="00064E57"/>
    <w:rsid w:val="000A638A"/>
    <w:rsid w:val="000B20CA"/>
    <w:rsid w:val="000B28EB"/>
    <w:rsid w:val="000B2F5E"/>
    <w:rsid w:val="000B3478"/>
    <w:rsid w:val="000C0655"/>
    <w:rsid w:val="00105FEC"/>
    <w:rsid w:val="001A66AE"/>
    <w:rsid w:val="001B14F0"/>
    <w:rsid w:val="001C5695"/>
    <w:rsid w:val="001C6AD2"/>
    <w:rsid w:val="002229B2"/>
    <w:rsid w:val="00240E2F"/>
    <w:rsid w:val="00241FF9"/>
    <w:rsid w:val="00265E0B"/>
    <w:rsid w:val="0027349C"/>
    <w:rsid w:val="002750E1"/>
    <w:rsid w:val="002754E3"/>
    <w:rsid w:val="00275FEE"/>
    <w:rsid w:val="00280C41"/>
    <w:rsid w:val="00290D53"/>
    <w:rsid w:val="0029150F"/>
    <w:rsid w:val="00295E8F"/>
    <w:rsid w:val="002D1CB0"/>
    <w:rsid w:val="002F4D88"/>
    <w:rsid w:val="003004DD"/>
    <w:rsid w:val="00320035"/>
    <w:rsid w:val="00331AD9"/>
    <w:rsid w:val="003356EA"/>
    <w:rsid w:val="00353D58"/>
    <w:rsid w:val="00387925"/>
    <w:rsid w:val="003F2396"/>
    <w:rsid w:val="00400746"/>
    <w:rsid w:val="00402864"/>
    <w:rsid w:val="00437DC8"/>
    <w:rsid w:val="00445ABB"/>
    <w:rsid w:val="004617F3"/>
    <w:rsid w:val="004714E4"/>
    <w:rsid w:val="0047213D"/>
    <w:rsid w:val="00476CAF"/>
    <w:rsid w:val="004B7AA0"/>
    <w:rsid w:val="004D1B5C"/>
    <w:rsid w:val="004E228D"/>
    <w:rsid w:val="004E5DA4"/>
    <w:rsid w:val="004F1913"/>
    <w:rsid w:val="005015C6"/>
    <w:rsid w:val="00517422"/>
    <w:rsid w:val="0052598C"/>
    <w:rsid w:val="005525BB"/>
    <w:rsid w:val="00556614"/>
    <w:rsid w:val="005A0326"/>
    <w:rsid w:val="005B18B0"/>
    <w:rsid w:val="005E4387"/>
    <w:rsid w:val="0063094D"/>
    <w:rsid w:val="00693E25"/>
    <w:rsid w:val="006965D5"/>
    <w:rsid w:val="006A3FB9"/>
    <w:rsid w:val="006A4510"/>
    <w:rsid w:val="006B6037"/>
    <w:rsid w:val="006C4470"/>
    <w:rsid w:val="006D163A"/>
    <w:rsid w:val="006E2438"/>
    <w:rsid w:val="007109A8"/>
    <w:rsid w:val="00733426"/>
    <w:rsid w:val="007372A4"/>
    <w:rsid w:val="00777F8F"/>
    <w:rsid w:val="007B6140"/>
    <w:rsid w:val="007F6CCE"/>
    <w:rsid w:val="008140C5"/>
    <w:rsid w:val="00822ED9"/>
    <w:rsid w:val="00845F89"/>
    <w:rsid w:val="00850FD7"/>
    <w:rsid w:val="00871BAD"/>
    <w:rsid w:val="00872314"/>
    <w:rsid w:val="00897B76"/>
    <w:rsid w:val="008C68B8"/>
    <w:rsid w:val="008F4B44"/>
    <w:rsid w:val="009154DF"/>
    <w:rsid w:val="009238F5"/>
    <w:rsid w:val="009371D5"/>
    <w:rsid w:val="00960197"/>
    <w:rsid w:val="00971B2F"/>
    <w:rsid w:val="00977FF0"/>
    <w:rsid w:val="0098713B"/>
    <w:rsid w:val="009A2F41"/>
    <w:rsid w:val="009A52B0"/>
    <w:rsid w:val="009A5CC2"/>
    <w:rsid w:val="009C437F"/>
    <w:rsid w:val="009E49C5"/>
    <w:rsid w:val="009E60D9"/>
    <w:rsid w:val="00A05715"/>
    <w:rsid w:val="00A15B43"/>
    <w:rsid w:val="00A2285A"/>
    <w:rsid w:val="00A25738"/>
    <w:rsid w:val="00A33810"/>
    <w:rsid w:val="00A6231D"/>
    <w:rsid w:val="00A63659"/>
    <w:rsid w:val="00A66E4D"/>
    <w:rsid w:val="00A866A0"/>
    <w:rsid w:val="00A87FC5"/>
    <w:rsid w:val="00A96DAE"/>
    <w:rsid w:val="00AC1A08"/>
    <w:rsid w:val="00AC2766"/>
    <w:rsid w:val="00AF0E48"/>
    <w:rsid w:val="00AF51CE"/>
    <w:rsid w:val="00AF6969"/>
    <w:rsid w:val="00B04A9C"/>
    <w:rsid w:val="00B165F0"/>
    <w:rsid w:val="00B3737E"/>
    <w:rsid w:val="00B4286B"/>
    <w:rsid w:val="00B50A1E"/>
    <w:rsid w:val="00B618C6"/>
    <w:rsid w:val="00B70172"/>
    <w:rsid w:val="00BB77F6"/>
    <w:rsid w:val="00C150DF"/>
    <w:rsid w:val="00C1564B"/>
    <w:rsid w:val="00C32DBA"/>
    <w:rsid w:val="00C3316C"/>
    <w:rsid w:val="00C452A3"/>
    <w:rsid w:val="00CC45F4"/>
    <w:rsid w:val="00CD713B"/>
    <w:rsid w:val="00CD7839"/>
    <w:rsid w:val="00CE637D"/>
    <w:rsid w:val="00CE7A86"/>
    <w:rsid w:val="00D00FF5"/>
    <w:rsid w:val="00D26414"/>
    <w:rsid w:val="00D312E6"/>
    <w:rsid w:val="00D341B5"/>
    <w:rsid w:val="00D448DF"/>
    <w:rsid w:val="00D461D4"/>
    <w:rsid w:val="00D54E4E"/>
    <w:rsid w:val="00D76FF6"/>
    <w:rsid w:val="00D80619"/>
    <w:rsid w:val="00D939B4"/>
    <w:rsid w:val="00DB3945"/>
    <w:rsid w:val="00DC3620"/>
    <w:rsid w:val="00DC564C"/>
    <w:rsid w:val="00DD45C6"/>
    <w:rsid w:val="00DD7227"/>
    <w:rsid w:val="00DD7601"/>
    <w:rsid w:val="00DE5101"/>
    <w:rsid w:val="00DF5C87"/>
    <w:rsid w:val="00E35D17"/>
    <w:rsid w:val="00E45CAF"/>
    <w:rsid w:val="00E56924"/>
    <w:rsid w:val="00E91F84"/>
    <w:rsid w:val="00E95FAC"/>
    <w:rsid w:val="00EA3204"/>
    <w:rsid w:val="00EB47EA"/>
    <w:rsid w:val="00EC6505"/>
    <w:rsid w:val="00ED5A96"/>
    <w:rsid w:val="00EE3C13"/>
    <w:rsid w:val="00EF6C3B"/>
    <w:rsid w:val="00F04726"/>
    <w:rsid w:val="00F079BC"/>
    <w:rsid w:val="00F1646D"/>
    <w:rsid w:val="00F16825"/>
    <w:rsid w:val="00F371B2"/>
    <w:rsid w:val="00F41119"/>
    <w:rsid w:val="00F97395"/>
    <w:rsid w:val="00FB5D62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D00F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FF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FF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FF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FF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D00F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FF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FF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FF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FF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St-2/2012</izvorni_sadrzaj>
    <derivirana_varijabla naziv="DomainObject.Predmet.OznakaBroj_1">St-2/2012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RECTUS, društvo s ograničenom odgovornošću za graditeljstvo i trgovinu</izvorni_sadrzaj>
    <derivirana_varijabla naziv="DomainObject.Predmet.ProtustrankaFormated_1">  RECTUS, društvo s ograničenom odgovornošću za graditeljstvo i trgovinu</derivirana_varijabla>
  </DomainObject.Predmet.ProtustrankaFormated>
  <DomainObject.Predmet.ProtustrankaFormatedOIB>
    <izvorni_sadrzaj>  RECTUS, društvo s ograničenom odgovornošću za graditeljstvo i trgovinu, OIB 74357404899</izvorni_sadrzaj>
    <derivirana_varijabla naziv="DomainObject.Predmet.ProtustrankaFormatedOIB_1">  RECTUS, društvo s ograničenom odgovornošću za graditeljstvo i trgovinu, OIB 74357404899</derivirana_varijabla>
  </DomainObject.Predmet.ProtustrankaFormatedOIB>
  <DomainObject.Predmet.ProtustrankaFormatedWithAdress>
    <izvorni_sadrzaj> RECTUS, društvo s ograničenom odgovornošću za graditeljstvo i trgovinu, Mostarska 14/C, 20350 Metković</izvorni_sadrzaj>
    <derivirana_varijabla naziv="DomainObject.Predmet.ProtustrankaFormatedWithAdress_1"> RECTUS, društvo s ograničenom odgovornošću za graditeljstvo i trgovinu, Mostarska 14/C, 20350 Metković</derivirana_varijabla>
  </DomainObject.Predmet.ProtustrankaFormatedWithAdress>
  <DomainObject.Predmet.ProtustrankaFormatedWithAdressOIB>
    <izvorni_sadrzaj> RECTUS, društvo s ograničenom odgovornošću za graditeljstvo i trgovinu, OIB 74357404899, Mostarska 14/C, 20350 Metković</izvorni_sadrzaj>
    <derivirana_varijabla naziv="DomainObject.Predmet.ProtustrankaFormatedWithAdressOIB_1"> RECTUS, društvo s ograničenom odgovornošću za graditeljstvo i trgovinu, OIB 74357404899, Mostarska 14/C, 20350 Metković</derivirana_varijabla>
  </DomainObject.Predmet.ProtustrankaFormatedWithAdressOIB>
  <DomainObject.Predmet.ProtustrankaWithAdress>
    <izvorni_sadrzaj>RECTUS, društvo s ograničenom odgovornošću za graditeljstvo i trgovinu Mostarska 14/C, 20350 Metković</izvorni_sadrzaj>
    <derivirana_varijabla naziv="DomainObject.Predmet.ProtustrankaWithAdress_1">RECTUS, društvo s ograničenom odgovornošću za graditeljstvo i trgovinu Mostarska 14/C, 20350 Metković</derivirana_varijabla>
  </DomainObject.Predmet.ProtustrankaWithAdress>
  <DomainObject.Predmet.ProtustrankaWithAdressOIB>
    <izvorni_sadrzaj>RECTUS, društvo s ograničenom odgovornošću za graditeljstvo i trgovinu, OIB 74357404899, Mostarska 14/C, 20350 Metković</izvorni_sadrzaj>
    <derivirana_varijabla naziv="DomainObject.Predmet.ProtustrankaWithAdressOIB_1">RECTUS, društvo s ograničenom odgovornošću za graditeljstvo i trgovinu, OIB 74357404899, Mostarska 14/C, 20350 Metković</derivirana_varijabla>
  </DomainObject.Predmet.ProtustrankaWithAdressOIB>
  <DomainObject.Predmet.ProtustrankaNazivFormated>
    <izvorni_sadrzaj>RECTUS, društvo s ograničenom odgovornošću za graditeljstvo i trgovinu</izvorni_sadrzaj>
    <derivirana_varijabla naziv="DomainObject.Predmet.ProtustrankaNazivFormated_1">RECTUS, društvo s ograničenom odgovornošću za graditeljstvo i trgovinu</derivirana_varijabla>
  </DomainObject.Predmet.ProtustrankaNazivFormated>
  <DomainObject.Predmet.ProtustrankaNazivFormatedOIB>
    <izvorni_sadrzaj>RECTUS, društvo s ograničenom odgovornošću za graditeljstvo i trgovinu, OIB 74357404899</izvorni_sadrzaj>
    <derivirana_varijabla naziv="DomainObject.Predmet.ProtustrankaNazivFormatedOIB_1">RECTUS, društvo s ograničenom odgovornošću za graditeljstvo i trgovinu, OIB 74357404899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Dubrovniku; H-ABDUCO društvo s ograničenom odgovornošću za usluge</izvorni_sadrzaj>
    <derivirana_varijabla naziv="DomainObject.Predmet.StrankaFormated_1">  RH,MINISTARSTVO FINANCIJA-POREZNA UPRAVA,PODRUČNI URED DUBROVNIK zastupanog po punomoćniku Županijsko državno odvjetništvo u Dubrovniku; H-ABDUCO društvo s ograničenom odgovornošću za usluge</derivirana_varijabla>
  </DomainObject.Predmet.StrankaFormated>
  <DomainObject.Predmet.StrankaFormatedOIB>
    <izvorni_sadrzaj>  RH,MINISTARSTVO FINANCIJA-POREZNA UPRAVA,PODRUČNI URED DUBROVNIK zastupanog po punomoćniku Županijsko državno odvjetništvo u Dubrovniku; H-ABDUCO društvo s ograničenom odgovornošću za usluge, OIB 13667298928</izvorni_sadrzaj>
    <derivirana_varijabla naziv="DomainObject.Predmet.StrankaFormatedOIB_1">  RH,MINISTARSTVO FINANCIJA-POREZNA UPRAVA,PODRUČNI URED DUBROVNIK zastupanog po punomoćniku Županijsko državno odvjetništvo u Dubrovniku; H-ABDUCO društvo s ograničenom odgovornošću za usluge, OIB 13667298928</derivirana_varijabla>
  </DomainObject.Predmet.StrankaFormatedOIB>
  <DomainObject.Predmet.StrankaFormatedWithAdress>
    <izvorni_sadrzaj> RH,MINISTARSTVO FINANCIJA-POREZNA UPRAVA,PODRUČNI URED DUBROVNIK zastupanog po punomoćniku Županijsko državno odvjetništvo u Dubrovniku; H-ABDUCO društvo s ograničenom odgovornošću za usluge, Slavonska avenija 6A, Zagreb</izvorni_sadrzaj>
    <derivirana_varijabla naziv="DomainObject.Predmet.StrankaFormatedWithAdress_1"> RH,MINISTARSTVO FINANCIJA-POREZNA UPRAVA,PODRUČNI URED DUBROVNIK zastupanog po punomoćniku Županijsko državno odvjetništvo u Dubrovniku; H-ABDUCO društvo s ograničenom odgovornošću za usluge, Slavonska avenija 6A, Zagreb</derivirana_varijabla>
  </DomainObject.Predmet.StrankaFormatedWithAdress>
  <DomainObject.Predmet.StrankaFormatedWithAdressOIB>
    <izvorni_sadrzaj> RH,MINISTARSTVO FINANCIJA-POREZNA UPRAVA,PODRUČNI URED DUBROVNIK zastupanog po punomoćniku Županijsko državno odvjetništvo u Dubrovniku; H-ABDUCO društvo s ograničenom odgovornošću za usluge, OIB 13667298928, Slavonska avenija 6A, Zagreb</izvorni_sadrzaj>
    <derivirana_varijabla naziv="DomainObject.Predmet.StrankaFormatedWithAdressOIB_1"> RH,MINISTARSTVO FINANCIJA-POREZNA UPRAVA,PODRUČNI URED DUBROVNIK zastupanog po punomoćniku Županijsko državno odvjetništvo u Dubrovniku; H-ABDUCO društvo s ograničenom odgovornošću za usluge, OIB 13667298928, Slavonska avenija 6A, Zagreb</derivirana_varijabla>
  </DomainObject.Predmet.StrankaFormatedWithAdressOIB>
  <DomainObject.Predmet.StrankaWithAdress>
    <izvorni_sadrzaj>RH,MINISTARSTVO FINANCIJA-POREZNA UPRAVA,PODRUČNI URED DUBROVNIK ,H-ABDUCO društvo s ograničenom odgovornošću za usluge Slavonska avenija 6A,Zagreb</izvorni_sadrzaj>
    <derivirana_varijabla naziv="DomainObject.Predmet.StrankaWithAdress_1">RH,MINISTARSTVO FINANCIJA-POREZNA UPRAVA,PODRUČNI URED DUBROVNIK ,H-ABDUCO društvo s ograničenom odgovornošću za usluge Slavonska avenija 6A,Zagreb</derivirana_varijabla>
  </DomainObject.Predmet.StrankaWithAdress>
  <DomainObject.Predmet.StrankaWithAdressOIB>
    <izvorni_sadrzaj>RH,MINISTARSTVO FINANCIJA-POREZNA UPRAVA,PODRUČNI URED DUBROVNIK,H-ABDUCO društvo s ograničenom odgovornošću za usluge, OIB 13667298928, Slavonska avenija 6A,Zagreb</izvorni_sadrzaj>
    <derivirana_varijabla naziv="DomainObject.Predmet.StrankaWithAdressOIB_1">RH,MINISTARSTVO FINANCIJA-POREZNA UPRAVA,PODRUČNI URED DUBROVNIK,H-ABDUCO društvo s ograničenom odgovornošću za usluge, OIB 13667298928, Slavonska avenija 6A,Zagreb</derivirana_varijabla>
  </DomainObject.Predmet.StrankaWithAdressOIB>
  <DomainObject.Predmet.StrankaNazivFormated>
    <izvorni_sadrzaj>RH,MINISTARSTVO FINANCIJA-POREZNA UPRAVA,PODRUČNI URED DUBROVNIK,H-ABDUCO društvo s ograničenom odgovornošću za usluge</izvorni_sadrzaj>
    <derivirana_varijabla naziv="DomainObject.Predmet.StrankaNazivFormated_1">RH,MINISTARSTVO FINANCIJA-POREZNA UPRAVA,PODRUČNI URED DUBROVNIK,H-ABDUCO društvo s ograničenom odgovornošću za usluge</derivirana_varijabla>
  </DomainObject.Predmet.StrankaNazivFormated>
  <DomainObject.Predmet.StrankaNazivFormatedOIB>
    <izvorni_sadrzaj>RH,MINISTARSTVO FINANCIJA-POREZNA UPRAVA,PODRUČNI URED DUBROVNIK,H-ABDUCO društvo s ograničenom odgovornošću za usluge, OIB 13667298928</izvorni_sadrzaj>
    <derivirana_varijabla naziv="DomainObject.Predmet.StrankaNazivFormatedOIB_1">RH,MINISTARSTVO FINANCIJA-POREZNA UPRAVA,PODRUČNI URED DUBROVNIK,H-ABDUCO društvo s ograničenom odgovornošću za usluge, OIB 13667298928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585635.17</izvorni_sadrzaj>
    <derivirana_varijabla naziv="DomainObject.Predmet.TrenutnaVrijednost_1">585635.17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  <item>H-ABDUCO društvo s ograničenom odgovornošću za usluge</item>
    </izvorni_sadrzaj>
    <derivirana_varijabla naziv="DomainObject.Predmet.StrankaListFormated_1">
      <item>RH,MINISTARSTVO FINANCIJA-POREZNA UPRAVA,PODRUČNI URED DUBROVNIK zastupanog po punomoćniku Županijsko državno odvjetništvo u Dubrovniku</item>
      <item>H-ABDUCO društvo s ograničenom odgovornošću za usluge</item>
    </derivirana_varijabla>
  </DomainObject.Predmet.StrankaListFormated>
  <DomainObject.Predmet.StrankaListFormatedOIB>
    <izvorni_sadrzaj>
      <item>RH,MINISTARSTVO FINANCIJA-POREZNA UPRAVA,PODRUČNI URED DUBROVNIK zastupanog po punomoćniku Županijsko državno odvjetništvo u Dubrovniku</item>
      <item>H-ABDUCO društvo s ograničenom odgovornošću za usluge, OIB 13667298928</item>
    </izvorni_sadrzaj>
    <derivirana_varijabla naziv="DomainObject.Predmet.StrankaListFormatedOIB_1">
      <item>RH,MINISTARSTVO FINANCIJA-POREZNA UPRAVA,PODRUČNI URED DUBROVNIK zastupanog po punomoćniku Županijsko državno odvjetništvo u Dubrovniku</item>
      <item>H-ABDUCO društvo s ograničenom odgovornošću za usluge, OIB 13667298928</item>
    </derivirana_varijabla>
  </DomainObject.Predmet.StrankaListFormatedOIB>
  <DomainObject.Predmet.StrankaListFormatedWithAdress>
    <izvorni_sadrzaj>
      <item>RH,MINISTARSTVO FINANCIJA-POREZNA UPRAVA,PODRUČNI URED DUBROVNIK zastupanog po punomoćniku Županijsko državno odvjetništvo u Dubrovniku</item>
      <item>H-ABDUCO društvo s ograničenom odgovornošću za usluge, Slavonska avenija 6A, Zagreb</item>
    </izvorni_sadrzaj>
    <derivirana_varijabla naziv="DomainObject.Predmet.StrankaListFormatedWithAdress_1">
      <item>RH,MINISTARSTVO FINANCIJA-POREZNA UPRAVA,PODRUČNI URED DUBROVNIK zastupanog po punomoćniku Županijsko državno odvjetništvo u Dubrovniku</item>
      <item>H-ABDUCO društvo s ograničenom odgovornošću za usluge, Slavonska avenija 6A, Zagreb</item>
    </derivirana_varijabla>
  </DomainObject.Predmet.StrankaListFormatedWithAdress>
  <DomainObject.Predmet.StrankaListFormatedWithAdressOIB>
    <izvorni_sadrzaj>
      <item>RH,MINISTARSTVO FINANCIJA-POREZNA UPRAVA,PODRUČNI URED DUBROVNIK zastupanog po punomoćniku Županijsko državno odvjetništvo u Dubrovniku</item>
      <item>H-ABDUCO društvo s ograničenom odgovornošću za usluge, OIB 13667298928, Slavonska avenija 6A, Zagreb</item>
    </izvorni_sadrzaj>
    <derivirana_varijabla naziv="DomainObject.Predmet.StrankaListFormatedWithAdressOIB_1">
      <item>RH,MINISTARSTVO FINANCIJA-POREZNA UPRAVA,PODRUČNI URED DUBROVNIK zastupanog po punomoćniku Županijsko državno odvjetništvo u Dubrovniku</item>
      <item>H-ABDUCO društvo s ograničenom odgovornošću za usluge, OIB 13667298928, Slavonska avenija 6A, Zagreb</item>
    </derivirana_varijabla>
  </DomainObject.Predmet.StrankaListFormatedWithAdressOIB>
  <DomainObject.Predmet.StrankaListNazivFormated>
    <izvorni_sadrzaj>
      <item>RH,MINISTARSTVO FINANCIJA-POREZNA UPRAVA,PODRUČNI URED DUBROVNIK</item>
      <item>H-ABDUCO društvo s ograničenom odgovornošću za usluge</item>
    </izvorni_sadrzaj>
    <derivirana_varijabla naziv="DomainObject.Predmet.StrankaListNazivFormated_1">
      <item>RH,MINISTARSTVO FINANCIJA-POREZNA UPRAVA,PODRUČNI URED DUBROVNIK</item>
      <item>H-ABDUCO društvo s ograničenom odgovornošću za usluge</item>
    </derivirana_varijabla>
  </DomainObject.Predmet.StrankaListNazivFormated>
  <DomainObject.Predmet.StrankaListNazivFormatedOIB>
    <izvorni_sadrzaj>
      <item>RH,MINISTARSTVO FINANCIJA-POREZNA UPRAVA,PODRUČNI URED DUBROVNIK</item>
      <item>H-ABDUCO društvo s ograničenom odgovornošću za usluge, OIB 13667298928</item>
    </izvorni_sadrzaj>
    <derivirana_varijabla naziv="DomainObject.Predmet.StrankaListNazivFormatedOIB_1">
      <item>RH,MINISTARSTVO FINANCIJA-POREZNA UPRAVA,PODRUČNI URED DUBROVNIK</item>
      <item>H-ABDUCO društvo s ograničenom odgovornošću za usluge, OIB 13667298928</item>
    </derivirana_varijabla>
  </DomainObject.Predmet.StrankaListNazivFormatedOIB>
  <DomainObject.Predmet.ProtuStrankaListFormated>
    <izvorni_sadrzaj>
      <item>RECTUS, društvo s ograničenom odgovornošću za graditeljstvo i trgovinu</item>
    </izvorni_sadrzaj>
    <derivirana_varijabla naziv="DomainObject.Predmet.ProtuStrankaListFormated_1">
      <item>RECTUS, društvo s ograničenom odgovornošću za graditeljstvo i trgovinu</item>
    </derivirana_varijabla>
  </DomainObject.Predmet.ProtuStrankaListFormated>
  <DomainObject.Predmet.ProtuStrankaListFormatedOIB>
    <izvorni_sadrzaj>
      <item>RECTUS, društvo s ograničenom odgovornošću za graditeljstvo i trgovinu, OIB 74357404899</item>
    </izvorni_sadrzaj>
    <derivirana_varijabla naziv="DomainObject.Predmet.ProtuStrankaListFormatedOIB_1">
      <item>RECTUS, društvo s ograničenom odgovornošću za graditeljstvo i trgovinu, OIB 74357404899</item>
    </derivirana_varijabla>
  </DomainObject.Predmet.ProtuStrankaListFormatedOIB>
  <DomainObject.Predmet.ProtuStrankaListFormatedWithAdress>
    <izvorni_sadrzaj>
      <item>RECTUS, društvo s ograničenom odgovornošću za graditeljstvo i trgovinu, Mostarska 14/C, 20350 Metković</item>
    </izvorni_sadrzaj>
    <derivirana_varijabla naziv="DomainObject.Predmet.ProtuStrankaListFormatedWithAdress_1">
      <item>RECTUS, društvo s ograničenom odgovornošću za graditeljstvo i trgovinu, Mostarska 14/C, 20350 Metković</item>
    </derivirana_varijabla>
  </DomainObject.Predmet.ProtuStrankaListFormatedWithAdress>
  <DomainObject.Predmet.ProtuStrankaListFormatedWithAdressOIB>
    <izvorni_sadrzaj>
      <item>RECTUS, društvo s ograničenom odgovornošću za graditeljstvo i trgovinu, OIB 74357404899, Mostarska 14/C, 20350 Metković</item>
    </izvorni_sadrzaj>
    <derivirana_varijabla naziv="DomainObject.Predmet.ProtuStrankaListFormatedWithAdressOIB_1">
      <item>RECTUS, društvo s ograničenom odgovornošću za graditeljstvo i trgovinu, OIB 74357404899, Mostarska 14/C, 20350 Metković</item>
    </derivirana_varijabla>
  </DomainObject.Predmet.ProtuStrankaListFormatedWithAdressOIB>
  <DomainObject.Predmet.ProtuStrankaListNazivFormated>
    <izvorni_sadrzaj>
      <item>RECTUS, društvo s ograničenom odgovornošću za graditeljstvo i trgovinu</item>
    </izvorni_sadrzaj>
    <derivirana_varijabla naziv="DomainObject.Predmet.ProtuStrankaListNazivFormated_1">
      <item>RECTUS, društvo s ograničenom odgovornošću za graditeljstvo i trgovinu</item>
    </derivirana_varijabla>
  </DomainObject.Predmet.ProtuStrankaListNazivFormated>
  <DomainObject.Predmet.ProtuStrankaListNazivFormatedOIB>
    <izvorni_sadrzaj>
      <item>RECTUS, društvo s ograničenom odgovornošću za graditeljstvo i trgovinu, OIB 74357404899</item>
    </izvorni_sadrzaj>
    <derivirana_varijabla naziv="DomainObject.Predmet.ProtuStrankaListNazivFormatedOIB_1">
      <item>RECTUS, društvo s ograničenom odgovornošću za graditeljstvo i trgovinu, OIB 74357404899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derivirana_varijabla>
  </DomainObject.Predmet.OstaliListFormatedWithAdressOIB>
  <DomainObject.Predmet.OstaliListNazivFormated>
    <izvorni_sadrzaj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NazivFormated_1"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NazivFormated>
  <DomainObject.Predmet.OstaliListNazivFormatedOIB>
    <izvorni_sadrzaj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NazivFormatedOIB_1"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RECTUS, društvo s ograničenom odgovornošću za graditeljstvo i trgovinu</izvorni_sadrzaj>
    <derivirana_varijabla naziv="DomainObject.Predmet.ProtustrankaIDrugi_1">RECTUS, društvo s ograničenom odgovornošću za graditeljstvo i trgovinu</derivirana_varijabla>
  </DomainObject.Predmet.ProtustrankaIDrugi>
  <DomainObject.Predmet.StrankaIDrugiAdressOIB>
    <izvorni_sadrzaj>RH,MINISTARSTVO FINANCIJA-POREZNA UPRAVA,PODRUČNI URED DUBROVNIK i dr.</izvorni_sadrzaj>
    <derivirana_varijabla naziv="DomainObject.Predmet.StrankaIDrugiAdressOIB_1">RH,MINISTARSTVO FINANCIJA-POREZNA UPRAVA,PODRUČNI URED DUBROVNIK i dr.</derivirana_varijabla>
  </DomainObject.Predmet.StrankaIDrugiAdressOIB>
  <DomainObject.Predmet.ProtustrankaIDrugiAdressOIB>
    <izvorni_sadrzaj>RECTUS, društvo s ograničenom odgovornošću za graditeljstvo i trgovinu, OIB 74357404899, Mostarska 14/C, 20350 Metković</izvorni_sadrzaj>
    <derivirana_varijabla naziv="DomainObject.Predmet.ProtustrankaIDrugiAdressOIB_1">RECTUS, društvo s ograničenom odgovornošću za graditeljstvo i trgovinu, OIB 74357404899, Mostarska 14/C,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izvorni_sadrzaj>
    <derivirana_varijabla naziv="DomainObject.Predmet.SudioniciListNaziv_1"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izvorni_sadrzaj>
    <derivirana_varijabla naziv="DomainObject.Predmet.SudioniciListNazivOIB_1">
      <item>, OIB null</item>
      <item>, OIB null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522</properties:Words>
  <properties:Characters>2844</properties:Characters>
  <properties:Lines>77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2016-05-18T13:39:00Z</dcterms:created>
  <dc:creator>Srđan Gavranić</dc:creator>
  <cp:lastModifiedBy>Srđan Gavranić</cp:lastModifiedBy>
  <cp:lastPrinted>2016-03-29T09:25:00Z</cp:lastPrinted>
  <dcterms:modified xmlns:xsi="http://www.w3.org/2001/XMLSchema-instance" xsi:type="dcterms:W3CDTF">2016-05-18T13:42:00Z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