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54C4E" w:rsidRPr="00C61EDF">
        <w:trPr>
          <w:trHeight w:val="2231"/>
        </w:trPr>
        <w:tc>
          <w:tcPr>
            <w:tcW w:type="dxa" w:w="3369"/>
            <w:vAlign w:val="center"/>
          </w:tcPr>
          <w:p w:rsidRDefault="00F54C4E" w:rsidP="00A66C00" w:rsidR="00F54C4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54C4E" w:rsidP="00A66C00" w:rsidR="00F54C4E" w:rsidRPr="00F24FD8">
            <w:pPr>
              <w:spacing w:before="100"/>
            </w:pPr>
            <w:r w:rsidRPr="00F24FD8">
              <w:t>REPUBLIKA HRVATSKA</w:t>
            </w:r>
          </w:p>
          <w:p w:rsidRDefault="00F54C4E" w:rsidP="00A66C00" w:rsidR="00F54C4E" w:rsidRPr="00F24FD8">
            <w:r w:rsidRPr="00F24FD8">
              <w:t>TRGOVAČKI SUD U SPLITU</w:t>
            </w:r>
          </w:p>
          <w:p w:rsidRDefault="00F54C4E" w:rsidP="00DA5B9D" w:rsidR="00F54C4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3446FF" w:rsidR="00F54C4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446FF">
              <w:rPr>
                <w:noProof/>
              </w:rPr>
              <w:t>2137/2015</w:t>
            </w:r>
          </w:p>
        </w:tc>
      </w:tr>
    </w:tbl>
    <w:p w14:textId="55627f0" w14:paraId="55627f0" w:rsidRDefault="00F35310" w:rsidP="003446FF" w:rsidR="00F35310" w:rsidRPr="00E95649">
      <w:pPr>
        <w:pStyle w:val="Naslov1"/>
        <w:spacing w:after="200" w:before="300"/>
        <w15:collapsed w:val="false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3446FF" w:rsidR="00A40981" w:rsidRPr="00A40981">
      <w:pPr>
        <w:keepNext/>
        <w:spacing w:after="200" w:before="30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>Trgovački sud u Splitu, po stečajnoj sutkinji Ani Golub Gruić, povodom pri</w:t>
      </w:r>
      <w:r w:rsidR="000345A4">
        <w:rPr>
          <w:szCs w:val="20"/>
          <w:lang w:eastAsia="hr-HR" w:val="hr-HR"/>
        </w:rPr>
        <w:t>jedloga</w:t>
      </w:r>
      <w:r w:rsidR="00F54C4E">
        <w:rPr>
          <w:szCs w:val="20"/>
          <w:lang w:eastAsia="hr-HR" w:val="hr-HR"/>
        </w:rPr>
        <w:t xml:space="preserve"> Financijske agencije, Regionalnog centra Split,</w:t>
      </w:r>
      <w:r w:rsidR="007D2F7B">
        <w:rPr>
          <w:szCs w:val="20"/>
          <w:lang w:eastAsia="hr-HR" w:val="hr-HR"/>
        </w:rPr>
        <w:t xml:space="preserve"> za</w:t>
      </w:r>
      <w:r w:rsidR="000345A4">
        <w:rPr>
          <w:szCs w:val="20"/>
          <w:lang w:eastAsia="hr-HR" w:val="hr-HR"/>
        </w:rPr>
        <w:t xml:space="preserve"> </w:t>
      </w:r>
      <w:r w:rsidR="007D2F7B" w:rsidRPr="00A40981">
        <w:rPr>
          <w:szCs w:val="20"/>
          <w:lang w:eastAsia="hr-HR" w:val="hr-HR"/>
        </w:rPr>
        <w:t>otvaranje stečajnog postupka nad</w:t>
      </w:r>
      <w:r w:rsidR="007D2F7B">
        <w:rPr>
          <w:szCs w:val="20"/>
          <w:lang w:eastAsia="hr-HR" w:val="hr-HR"/>
        </w:rPr>
        <w:t xml:space="preserve"> </w:t>
      </w:r>
      <w:r w:rsidR="000345A4">
        <w:rPr>
          <w:szCs w:val="20"/>
          <w:lang w:eastAsia="hr-HR" w:val="hr-HR"/>
        </w:rPr>
        <w:t>dužnik</w:t>
      </w:r>
      <w:r w:rsidR="007D2F7B">
        <w:rPr>
          <w:szCs w:val="20"/>
          <w:lang w:eastAsia="hr-HR" w:val="hr-HR"/>
        </w:rPr>
        <w:t>om</w:t>
      </w:r>
      <w:r w:rsidR="000345A4" w:rsidRPr="000345A4">
        <w:t xml:space="preserve"> </w:t>
      </w:r>
      <w:r w:rsidR="003446FF">
        <w:rPr>
          <w:szCs w:val="20"/>
          <w:lang w:eastAsia="hr-HR" w:val="hr-HR"/>
        </w:rPr>
        <w:t>ĆOSIĆ-IMOTSKI d.o.o., OIB: 11983008577, Imotski, Fra Stjepana Vrljića 5</w:t>
      </w:r>
      <w:r w:rsidRPr="00A40981">
        <w:rPr>
          <w:szCs w:val="20"/>
          <w:lang w:eastAsia="hr-HR" w:val="hr-HR"/>
        </w:rPr>
        <w:t xml:space="preserve">, </w:t>
      </w:r>
      <w:r w:rsidR="003446FF">
        <w:rPr>
          <w:szCs w:val="20"/>
          <w:lang w:eastAsia="hr-HR" w:val="hr-HR"/>
        </w:rPr>
        <w:t>12. rujna</w:t>
      </w:r>
      <w:r w:rsidR="003526E1">
        <w:rPr>
          <w:szCs w:val="20"/>
          <w:lang w:eastAsia="hr-HR" w:val="hr-HR"/>
        </w:rPr>
        <w:t xml:space="preserve"> 2018</w:t>
      </w:r>
      <w:r w:rsidR="00F54C4E"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A40981" w:rsidP="004646F6" w:rsidR="00A40981" w:rsidRPr="00A40981">
      <w:pPr>
        <w:spacing w:after="200" w:before="14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3446FF" w:rsidRPr="003446FF">
        <w:rPr>
          <w:lang w:val="hr-HR"/>
        </w:rPr>
        <w:t>ĆOSIĆ-IMOTSKI d.o.o., OIB: 11983008577, Imotski, Fra Stjepana Vrljića</w:t>
      </w:r>
      <w:r w:rsidRPr="00A40981">
        <w:rPr>
          <w:lang w:val="hr-HR"/>
        </w:rPr>
        <w:t>.</w:t>
      </w:r>
    </w:p>
    <w:p w:rsidRDefault="00A40981" w:rsidP="004646F6" w:rsidR="00A40981" w:rsidRPr="00A40981">
      <w:pPr>
        <w:spacing w:after="100" w:before="22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A40981" w:rsidP="00222F03" w:rsidR="00222F03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3446FF">
        <w:rPr>
          <w:lang w:val="hr-HR"/>
        </w:rPr>
        <w:t>19. studenog</w:t>
      </w:r>
      <w:r w:rsidR="003526E1">
        <w:rPr>
          <w:lang w:val="hr-HR"/>
        </w:rPr>
        <w:t xml:space="preserve"> 201</w:t>
      </w:r>
      <w:r w:rsidR="003446FF">
        <w:rPr>
          <w:lang w:val="hr-HR"/>
        </w:rPr>
        <w:t>5</w:t>
      </w:r>
      <w:r w:rsidRPr="00A40981">
        <w:rPr>
          <w:lang w:val="hr-HR"/>
        </w:rPr>
        <w:t xml:space="preserve">. </w:t>
      </w:r>
      <w:r w:rsidR="007D2F7B"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="00F54C4E" w:rsidRPr="00F54C4E">
        <w:rPr>
          <w:lang w:val="hr-HR"/>
        </w:rPr>
        <w:t>Financijske agencije, Regionalnog centra Split</w:t>
      </w:r>
      <w:r w:rsidR="00F54C4E">
        <w:rPr>
          <w:lang w:val="hr-HR"/>
        </w:rPr>
        <w:t>,</w:t>
      </w:r>
      <w:r w:rsidR="00F54C4E" w:rsidRPr="00F54C4E">
        <w:rPr>
          <w:lang w:val="hr-HR"/>
        </w:rPr>
        <w:t xml:space="preserve"> </w:t>
      </w:r>
      <w:r w:rsidR="00F54C4E" w:rsidRPr="00A40981">
        <w:rPr>
          <w:lang w:val="hr-HR"/>
        </w:rPr>
        <w:t>za pokretanje stečajnog postupka</w:t>
      </w:r>
      <w:r w:rsidR="00F54C4E">
        <w:rPr>
          <w:lang w:val="hr-HR"/>
        </w:rPr>
        <w:t xml:space="preserve"> nad dužnikom</w:t>
      </w:r>
      <w:r w:rsidR="00F54C4E" w:rsidRPr="00F54C4E">
        <w:rPr>
          <w:lang w:val="hr-HR"/>
        </w:rPr>
        <w:t xml:space="preserve"> </w:t>
      </w:r>
      <w:r w:rsidR="003446FF" w:rsidRPr="003446FF">
        <w:rPr>
          <w:lang w:val="hr-HR"/>
        </w:rPr>
        <w:t>ĆOSIĆ-IMOTSKI d.o.o., OIB: 11983008577, Imotski, Fra Stjepana Vrljića</w:t>
      </w:r>
      <w:r w:rsidR="004646F6">
        <w:rPr>
          <w:lang w:val="hr-HR"/>
        </w:rPr>
        <w:t xml:space="preserve">, </w:t>
      </w:r>
      <w:r w:rsidR="004646F6" w:rsidRPr="004646F6">
        <w:rPr>
          <w:rFonts w:cstheme="minorBidi" w:eastAsiaTheme="minorHAnsi"/>
          <w:szCs w:val="22"/>
          <w:lang w:val="hr-HR"/>
        </w:rPr>
        <w:t xml:space="preserve">sukladno odredbi čl. </w:t>
      </w:r>
      <w:r w:rsidR="003446FF">
        <w:rPr>
          <w:rFonts w:cstheme="minorBidi" w:eastAsiaTheme="minorHAnsi"/>
          <w:szCs w:val="22"/>
          <w:lang w:val="hr-HR"/>
        </w:rPr>
        <w:t>49</w:t>
      </w:r>
      <w:r w:rsidR="003526E1">
        <w:rPr>
          <w:rFonts w:cstheme="minorBidi" w:eastAsiaTheme="minorHAnsi"/>
          <w:szCs w:val="22"/>
          <w:lang w:val="hr-HR"/>
        </w:rPr>
        <w:t>. st</w:t>
      </w:r>
      <w:r w:rsidR="003446FF">
        <w:rPr>
          <w:rFonts w:cstheme="minorBidi" w:eastAsiaTheme="minorHAnsi"/>
          <w:szCs w:val="22"/>
          <w:lang w:val="hr-HR"/>
        </w:rPr>
        <w:t>.</w:t>
      </w:r>
      <w:r w:rsidR="003526E1">
        <w:rPr>
          <w:rFonts w:cstheme="minorBidi" w:eastAsiaTheme="minorHAnsi"/>
          <w:szCs w:val="22"/>
          <w:lang w:val="hr-HR"/>
        </w:rPr>
        <w:t xml:space="preserve"> </w:t>
      </w:r>
      <w:r w:rsidR="003446FF">
        <w:rPr>
          <w:rFonts w:cstheme="minorBidi" w:eastAsiaTheme="minorHAnsi"/>
          <w:szCs w:val="22"/>
          <w:lang w:val="hr-HR"/>
        </w:rPr>
        <w:t>2</w:t>
      </w:r>
      <w:r w:rsidR="003526E1">
        <w:rPr>
          <w:rFonts w:cstheme="minorBidi" w:eastAsiaTheme="minorHAnsi"/>
          <w:szCs w:val="22"/>
          <w:lang w:val="hr-HR"/>
        </w:rPr>
        <w:t>.</w:t>
      </w:r>
      <w:r w:rsidR="003526E1" w:rsidRPr="003526E1">
        <w:t xml:space="preserve"> </w:t>
      </w:r>
      <w:r w:rsidR="003446FF" w:rsidRPr="003446FF">
        <w:rPr>
          <w:rFonts w:cstheme="minorBidi" w:eastAsiaTheme="minorHAnsi"/>
          <w:szCs w:val="22"/>
          <w:lang w:val="hr-HR"/>
        </w:rPr>
        <w:t>Zakona o financijskom poslovanju i predstečajnoj nagodbi (˝Narodn</w:t>
      </w:r>
      <w:r w:rsidR="003446FF">
        <w:rPr>
          <w:rFonts w:cstheme="minorBidi" w:eastAsiaTheme="minorHAnsi"/>
          <w:szCs w:val="22"/>
          <w:lang w:val="hr-HR"/>
        </w:rPr>
        <w:t xml:space="preserve">e novine˝ broj 108/12, 144/12, </w:t>
      </w:r>
      <w:r w:rsidR="003446FF" w:rsidRPr="003446FF">
        <w:rPr>
          <w:rFonts w:cstheme="minorBidi" w:eastAsiaTheme="minorHAnsi"/>
          <w:szCs w:val="22"/>
          <w:lang w:val="hr-HR"/>
        </w:rPr>
        <w:t>81/13</w:t>
      </w:r>
      <w:r w:rsidR="003446FF">
        <w:rPr>
          <w:rFonts w:cstheme="minorBidi" w:eastAsiaTheme="minorHAnsi"/>
          <w:szCs w:val="22"/>
          <w:lang w:val="hr-HR"/>
        </w:rPr>
        <w:t xml:space="preserve"> i 112/13</w:t>
      </w:r>
      <w:r w:rsidR="003446FF" w:rsidRPr="003446FF">
        <w:rPr>
          <w:rFonts w:cstheme="minorBidi" w:eastAsiaTheme="minorHAnsi"/>
          <w:szCs w:val="22"/>
          <w:lang w:val="hr-HR"/>
        </w:rPr>
        <w:t>; dalje ZFPPN).</w:t>
      </w:r>
    </w:p>
    <w:p w:rsidRDefault="003446FF" w:rsidP="003446FF" w:rsidR="00222F03">
      <w:pPr>
        <w:spacing w:before="16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spis ovog suda poslovni broj </w:t>
      </w:r>
      <w:r>
        <w:rPr>
          <w:lang w:val="hr-HR"/>
        </w:rPr>
        <w:t>14.</w:t>
      </w:r>
      <w:r w:rsidRPr="00810E97">
        <w:rPr>
          <w:lang w:val="hr-HR"/>
        </w:rPr>
        <w:t>St-</w:t>
      </w:r>
      <w:r>
        <w:rPr>
          <w:lang w:val="hr-HR"/>
        </w:rPr>
        <w:t>1848/2016</w:t>
      </w:r>
      <w:r w:rsidRPr="00810E97">
        <w:rPr>
          <w:lang w:val="hr-HR"/>
        </w:rPr>
        <w:t xml:space="preserve"> proizlazi da je rješenjem ovog suda poslovni broj </w:t>
      </w:r>
      <w:r>
        <w:rPr>
          <w:lang w:val="hr-HR"/>
        </w:rPr>
        <w:t>14.St-1848/2016 od 2. siječnja 2018</w:t>
      </w:r>
      <w:r w:rsidRPr="00810E97">
        <w:rPr>
          <w:lang w:val="hr-HR"/>
        </w:rPr>
        <w:t xml:space="preserve">. otvoren </w:t>
      </w:r>
      <w:r>
        <w:rPr>
          <w:lang w:val="hr-HR"/>
        </w:rPr>
        <w:t xml:space="preserve"> i istodobno zaključen </w:t>
      </w:r>
      <w:r w:rsidRPr="00810E97">
        <w:rPr>
          <w:lang w:val="hr-HR"/>
        </w:rPr>
        <w:t xml:space="preserve">stečajni postupak nad uvodno navedenim stečajnim dužnikom. </w:t>
      </w:r>
    </w:p>
    <w:p w:rsidRDefault="00C151F7" w:rsidP="00222F03" w:rsidR="00C151F7" w:rsidRPr="00A40981">
      <w:pPr>
        <w:spacing w:before="160"/>
        <w:ind w:firstLine="709"/>
        <w:jc w:val="both"/>
        <w:rPr>
          <w:lang w:val="hr-HR"/>
        </w:rPr>
      </w:pPr>
      <w:r>
        <w:rPr>
          <w:lang w:val="hr-HR"/>
        </w:rPr>
        <w:t>Pregledom spisa ovoga suda poslovni broj 12. St-991/2017 utvrđeno je da je predmetno rješenje postalo pravomoćno</w:t>
      </w:r>
      <w:r w:rsidR="00A76A03">
        <w:rPr>
          <w:lang w:val="hr-HR"/>
        </w:rPr>
        <w:t xml:space="preserve"> </w:t>
      </w:r>
      <w:r w:rsidR="003446FF">
        <w:rPr>
          <w:lang w:val="hr-HR"/>
        </w:rPr>
        <w:t>19. siječnja</w:t>
      </w:r>
      <w:r w:rsidR="00A76A03">
        <w:rPr>
          <w:lang w:val="hr-HR"/>
        </w:rPr>
        <w:t xml:space="preserve"> 2018.</w:t>
      </w:r>
    </w:p>
    <w:p w:rsidRDefault="00222F03" w:rsidP="00222F03" w:rsidR="00222F03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 xml:space="preserve">Kako se nad istim stečajnim dužnikom može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</w:t>
      </w:r>
      <w:r w:rsidR="003116A2" w:rsidRPr="003116A2">
        <w:rPr>
          <w:lang w:val="hr-HR"/>
        </w:rPr>
        <w:t>Stečajnog zakona („Narodne novine“ 71/15 i 104/17; dalje SZ)</w:t>
      </w:r>
      <w:r w:rsidRPr="00A40981">
        <w:rPr>
          <w:lang w:val="hr-HR"/>
        </w:rPr>
        <w:t xml:space="preserve"> valjalo odbaciti prijedlog za pokretanje stečajnog postupka i odlučiti kao u izreci ovog rješenja.</w:t>
      </w:r>
    </w:p>
    <w:p w:rsidRDefault="00A40981" w:rsidP="003116A2" w:rsidR="00A40981" w:rsidRPr="00A40981">
      <w:pPr>
        <w:spacing w:before="8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3446FF">
        <w:rPr>
          <w:lang w:val="hr-HR"/>
        </w:rPr>
        <w:t>12. rujna</w:t>
      </w:r>
      <w:r w:rsidR="004646F6">
        <w:rPr>
          <w:lang w:val="hr-HR"/>
        </w:rPr>
        <w:t xml:space="preserve"> 2018.</w:t>
      </w:r>
    </w:p>
    <w:p w:rsidRDefault="004646F6" w:rsidP="003116A2" w:rsidR="00A40981" w:rsidRPr="00A40981">
      <w:pPr>
        <w:spacing w:before="80"/>
        <w:ind w:left="6373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4646F6" w:rsidP="004B791F" w:rsidR="00222F03" w:rsidRPr="00A40981">
      <w:pPr>
        <w:ind w:left="6372"/>
        <w:jc w:val="center"/>
        <w:rPr>
          <w:lang w:val="hr-HR"/>
        </w:rPr>
      </w:pPr>
      <w:r w:rsidRPr="00A40981">
        <w:rPr>
          <w:lang w:val="hr-HR"/>
        </w:rPr>
        <w:t>Ana Golub Gruić</w:t>
      </w:r>
    </w:p>
    <w:p w:rsidRDefault="00222F03" w:rsidP="003116A2" w:rsidR="00A40981" w:rsidRPr="00A40981">
      <w:pPr>
        <w:spacing w:before="240"/>
        <w:jc w:val="both"/>
        <w:rPr>
          <w:lang w:val="hr-HR"/>
        </w:rPr>
      </w:pPr>
      <w:r>
        <w:t xml:space="preserve">Uputa </w:t>
      </w:r>
      <w:r w:rsidR="004646F6" w:rsidRPr="004646F6">
        <w:t>o pravnom lijeku</w:t>
      </w:r>
      <w:r w:rsidR="00A40981" w:rsidRPr="004646F6">
        <w:t xml:space="preserve">: </w:t>
      </w:r>
      <w:r w:rsidR="00A40981"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A40981" w:rsidRPr="00A40981">
        <w:rPr>
          <w:lang w:val="hr-HR"/>
        </w:rPr>
        <w:lastRenderedPageBreak/>
        <w:t xml:space="preserve">podnosi Trgovačkom sudu u Splitu, pismeno u tri primjerka, a o istoj odlučuje Visoki trgovački sud Republike Hrvatske. </w:t>
      </w:r>
    </w:p>
    <w:p w:rsidRDefault="00A40981" w:rsidP="00A40981" w:rsidR="00A40981" w:rsidRPr="00A40981">
      <w:pPr>
        <w:jc w:val="both"/>
        <w:rPr>
          <w:lang w:val="hr-HR"/>
        </w:rPr>
      </w:pPr>
    </w:p>
    <w:p w:rsidRDefault="00222F03" w:rsidP="00A40981" w:rsidR="00A40981" w:rsidRPr="00A40981">
      <w:pPr>
        <w:jc w:val="both"/>
        <w:rPr>
          <w:lang w:val="hr-HR"/>
        </w:rPr>
      </w:pPr>
      <w:r>
        <w:rPr>
          <w:lang w:val="hr-HR"/>
        </w:rPr>
        <w:t>Dna</w:t>
      </w:r>
      <w:r w:rsidR="00A40981" w:rsidRPr="00A40981">
        <w:rPr>
          <w:lang w:val="hr-HR"/>
        </w:rPr>
        <w:t>:</w:t>
      </w:r>
    </w:p>
    <w:p w:rsidRDefault="00A40981" w:rsidP="00A40981" w:rsidR="007D2F7B">
      <w:pPr>
        <w:jc w:val="both"/>
        <w:rPr>
          <w:lang w:val="hr-HR"/>
        </w:rPr>
      </w:pPr>
      <w:r w:rsidRPr="00A40981">
        <w:rPr>
          <w:lang w:val="hr-HR"/>
        </w:rPr>
        <w:t>-  predlagatelju</w:t>
      </w:r>
      <w:r w:rsidR="004646F6">
        <w:rPr>
          <w:lang w:val="hr-HR"/>
        </w:rPr>
        <w:t xml:space="preserve"> – FINA-i Split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 xml:space="preserve">- </w:t>
      </w:r>
      <w:r w:rsidR="004646F6">
        <w:rPr>
          <w:lang w:val="hr-HR"/>
        </w:rPr>
        <w:t xml:space="preserve"> </w:t>
      </w:r>
      <w:r w:rsidRPr="00A40981">
        <w:rPr>
          <w:lang w:val="hr-HR"/>
        </w:rPr>
        <w:t>mrežna stranica e-Oglasna ploča sudova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-  spis</w:t>
      </w:r>
    </w:p>
    <w:p w:rsidRDefault="00E14AE2" w:rsidP="00A40981" w:rsidR="00E14AE2" w:rsidRPr="00E95649">
      <w:pPr>
        <w:pStyle w:val="Naslov2"/>
        <w:spacing w:after="160" w:before="160"/>
      </w:pPr>
    </w:p>
    <w:sectPr w:rsidSect="005544CE" w:rsidR="00E14AE2" w:rsidRPr="00E9564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B4BA0" w:rsidRPr="00DB4BA0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646F6">
      <w:t xml:space="preserve">Poslovni broj: </w:t>
    </w:r>
    <w:r w:rsidR="00E14AE2">
      <w:t>1</w:t>
    </w:r>
    <w:r w:rsidR="00EF64B4">
      <w:t>1</w:t>
    </w:r>
    <w:r w:rsidR="003446FF">
      <w:t>.</w:t>
    </w:r>
    <w:r w:rsidR="00E14AE2">
      <w:t>St-</w:t>
    </w:r>
    <w:r w:rsidR="003446FF">
      <w:t>2137/2015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4C3A"/>
    <w:rsid w:val="002702A4"/>
    <w:rsid w:val="002D048F"/>
    <w:rsid w:val="003116A2"/>
    <w:rsid w:val="003446F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B4BA0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54C4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St-2137/2015</izvorni_sadrzaj>
    <derivirana_varijabla naziv="DomainObject.Predmet.OznakaBroj_1">St-2137/2015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predstečajne nagodbe</izvorni_sadrzaj>
    <derivirana_varijabla naziv="DomainObject.Predmet.PrimjedbaSuca_1">Odbačen prijedlog predstečajne nagodbe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ĆOSIĆ-IMOTSKI za trgovinu i usluge d.o.o.</izvorni_sadrzaj>
    <derivirana_varijabla naziv="DomainObject.Predmet.ProtustrankaFormated_1">  ĆOSIĆ-IMOTSKI za trgovinu i usluge d.o.o.</derivirana_varijabla>
  </DomainObject.Predmet.ProtustrankaFormated>
  <DomainObject.Predmet.ProtustrankaFormatedOIB>
    <izvorni_sadrzaj>  ĆOSIĆ-IMOTSKI za trgovinu i usluge d.o.o., OIB 11983008577</izvorni_sadrzaj>
    <derivirana_varijabla naziv="DomainObject.Predmet.ProtustrankaFormatedOIB_1">  ĆOSIĆ-IMOTSKI za trgovinu i usluge d.o.o., OIB 11983008577</derivirana_varijabla>
  </DomainObject.Predmet.ProtustrankaFormatedOIB>
  <DomainObject.Predmet.ProtustrankaFormatedWithAdress>
    <izvorni_sadrzaj> ĆOSIĆ-IMOTSKI za trgovinu i usluge d.o.o., Fra. Stjepana Vrljića 5, 21260 Imotski</izvorni_sadrzaj>
    <derivirana_varijabla naziv="DomainObject.Predmet.ProtustrankaFormatedWithAdress_1"> ĆOSIĆ-IMOTSKI za trgovinu i usluge d.o.o., Fra. Stjepana Vrljića 5, 21260 Imotski</derivirana_varijabla>
  </DomainObject.Predmet.ProtustrankaFormatedWithAdress>
  <DomainObject.Predmet.ProtustrankaFormatedWithAdressOIB>
    <izvorni_sadrzaj> ĆOSIĆ-IMOTSKI za trgovinu i usluge d.o.o., OIB 11983008577, Fra. Stjepana Vrljića 5, 21260 Imotski</izvorni_sadrzaj>
    <derivirana_varijabla naziv="DomainObject.Predmet.ProtustrankaFormatedWithAdressOIB_1"> ĆOSIĆ-IMOTSKI za trgovinu i usluge d.o.o., OIB 11983008577, Fra. Stjepana Vrljića 5, 21260 Imotski</derivirana_varijabla>
  </DomainObject.Predmet.ProtustrankaFormatedWithAdressOIB>
  <DomainObject.Predmet.ProtustrankaWithAdress>
    <izvorni_sadrzaj>ĆOSIĆ-IMOTSKI za trgovinu i usluge d.o.o. Fra. Stjepana Vrljića 5, 21260 Imotski</izvorni_sadrzaj>
    <derivirana_varijabla naziv="DomainObject.Predmet.ProtustrankaWithAdress_1">ĆOSIĆ-IMOTSKI za trgovinu i usluge d.o.o. Fra. Stjepana Vrljića 5, 21260 Imotski</derivirana_varijabla>
  </DomainObject.Predmet.ProtustrankaWithAdress>
  <DomainObject.Predmet.ProtustrankaWithAdressOIB>
    <izvorni_sadrzaj>ĆOSIĆ-IMOTSKI za trgovinu i usluge d.o.o., OIB 11983008577, Fra. Stjepana Vrljića 5, 21260 Imotski</izvorni_sadrzaj>
    <derivirana_varijabla naziv="DomainObject.Predmet.ProtustrankaWithAdressOIB_1">ĆOSIĆ-IMOTSKI za trgovinu i usluge d.o.o., OIB 11983008577, Fra. Stjepana Vrljića 5, 21260 Imotski</derivirana_varijabla>
  </DomainObject.Predmet.ProtustrankaWithAdressOIB>
  <DomainObject.Predmet.ProtustrankaNazivFormated>
    <izvorni_sadrzaj>ĆOSIĆ-IMOTSKI za trgovinu i usluge d.o.o.</izvorni_sadrzaj>
    <derivirana_varijabla naziv="DomainObject.Predmet.ProtustrankaNazivFormated_1">ĆOSIĆ-IMOTSKI za trgovinu i usluge d.o.o.</derivirana_varijabla>
  </DomainObject.Predmet.ProtustrankaNazivFormated>
  <DomainObject.Predmet.ProtustrankaNazivFormatedOIB>
    <izvorni_sadrzaj>ĆOSIĆ-IMOTSKI za trgovinu i usluge d.o.o., OIB 11983008577</izvorni_sadrzaj>
    <derivirana_varijabla naziv="DomainObject.Predmet.ProtustrankaNazivFormatedOIB_1">ĆOSIĆ-IMOTSKI za trgovinu i usluge d.o.o., OIB 11983008577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ĆOSIĆ-IMOTSKI za trgovinu i usluge d.o.o.</item>
    </izvorni_sadrzaj>
    <derivirana_varijabla naziv="DomainObject.Predmet.ProtuStrankaListFormated_1">
      <item>ĆOSIĆ-IMOTSKI za trgovinu i usluge d.o.o.</item>
    </derivirana_varijabla>
  </DomainObject.Predmet.ProtuStrankaListFormated>
  <DomainObject.Predmet.ProtuStrankaListFormatedOIB>
    <izvorni_sadrzaj>
      <item>ĆOSIĆ-IMOTSKI za trgovinu i usluge d.o.o., OIB 11983008577</item>
    </izvorni_sadrzaj>
    <derivirana_varijabla naziv="DomainObject.Predmet.ProtuStrankaListFormatedOIB_1">
      <item>ĆOSIĆ-IMOTSKI za trgovinu i usluge d.o.o., OIB 11983008577</item>
    </derivirana_varijabla>
  </DomainObject.Predmet.ProtuStrankaListFormatedOIB>
  <DomainObject.Predmet.ProtuStrankaListFormatedWithAdress>
    <izvorni_sadrzaj>
      <item>ĆOSIĆ-IMOTSKI za trgovinu i usluge d.o.o., Fra. Stjepana Vrljića 5, 21260 Imotski</item>
    </izvorni_sadrzaj>
    <derivirana_varijabla naziv="DomainObject.Predmet.ProtuStrankaListFormatedWithAdress_1">
      <item>ĆOSIĆ-IMOTSKI za trgovinu i usluge d.o.o., Fra. Stjepana Vrljića 5, 21260 Imotski</item>
    </derivirana_varijabla>
  </DomainObject.Predmet.ProtuStrankaListFormatedWithAdress>
  <DomainObject.Predmet.ProtuStrankaListFormatedWithAdressOIB>
    <izvorni_sadrzaj>
      <item>ĆOSIĆ-IMOTSKI za trgovinu i usluge d.o.o., OIB 11983008577, Fra. Stjepana Vrljića 5, 21260 Imotski</item>
    </izvorni_sadrzaj>
    <derivirana_varijabla naziv="DomainObject.Predmet.ProtuStrankaListFormatedWithAdressOIB_1">
      <item>ĆOSIĆ-IMOTSKI za trgovinu i usluge d.o.o., OIB 11983008577, Fra. Stjepana Vrljića 5, 21260 Imotski</item>
    </derivirana_varijabla>
  </DomainObject.Predmet.ProtuStrankaListFormatedWithAdressOIB>
  <DomainObject.Predmet.ProtuStrankaListNazivFormated>
    <izvorni_sadrzaj>
      <item>ĆOSIĆ-IMOTSKI za trgovinu i usluge d.o.o.</item>
    </izvorni_sadrzaj>
    <derivirana_varijabla naziv="DomainObject.Predmet.ProtuStrankaListNazivFormated_1">
      <item>ĆOSIĆ-IMOTSKI za trgovinu i usluge d.o.o.</item>
    </derivirana_varijabla>
  </DomainObject.Predmet.ProtuStrankaListNazivFormated>
  <DomainObject.Predmet.ProtuStrankaListNazivFormatedOIB>
    <izvorni_sadrzaj>
      <item>ĆOSIĆ-IMOTSKI za trgovinu i usluge d.o.o., OIB 11983008577</item>
    </izvorni_sadrzaj>
    <derivirana_varijabla naziv="DomainObject.Predmet.ProtuStrankaListNazivFormatedOIB_1">
      <item>ĆOSIĆ-IMOTSKI za trgovinu i usluge d.o.o., OIB 11983008577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ĆOSIĆ-IMOTSKI za trgovinu i usluge d.o.o.</izvorni_sadrzaj>
    <derivirana_varijabla naziv="DomainObject.Predmet.ProtustrankaIDrugi_1">ĆOSIĆ-IMOTSKI za trgovinu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ĆOSIĆ-IMOTSKI za trgovinu i usluge d.o.o., OIB 11983008577, Fra. Stjepana Vrljića 5, 21260 Imotski</izvorni_sadrzaj>
    <derivirana_varijabla naziv="DomainObject.Predmet.ProtustrankaIDrugiAdressOIB_1">ĆOSIĆ-IMOTSKI za trgovinu i usluge d.o.o., OIB 11983008577, Fra. Stjepana Vrljića 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ĆOSIĆ-IMOTSKI za trgovinu i usluge d.o.o.</item>
    </izvorni_sadrzaj>
    <derivirana_varijabla naziv="DomainObject.Predmet.SudioniciListNaziv_1">
      <item>FINANCIJSKA AGENCIJA, RC SPLIT</item>
      <item>ĆOSIĆ-IMOTSKI za trgovinu i usluge d.o.o.</item>
    </derivirana_varijabla>
  </DomainObject.Predmet.SudioniciListNaziv>
  <DomainObject.Predmet.SudioniciListAdressOIB>
    <izvorni_sadrzaj>
      <item>FINANCIJSKA AGENCIJA, RC SPLIT, OIB 85821130368, Mažuranićevo šetalište 24 b,21000 Split</item>
      <item>ĆOSIĆ-IMOTSKI za trgovinu i usluge d.o.o., OIB 11983008577, Fra. Stjepana Vrljića 5,21260 Imotski</item>
    </izvorni_sadrzaj>
    <derivirana_varijabla naziv="DomainObject.Predmet.SudioniciListAdressOIB_1">
      <item>FINANCIJSKA AGENCIJA, RC SPLIT, OIB 85821130368, Mažuranićevo šetalište 24 b,21000 Split</item>
      <item>ĆOSIĆ-IMOTSKI za trgovinu i usluge d.o.o., OIB 11983008577, Fra. Stjepana Vrljića 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11983008577</item>
    </izvorni_sadrzaj>
    <derivirana_varijabla naziv="DomainObject.Predmet.SudioniciListNazivOIB_1">
      <item>, OIB 85821130368</item>
      <item>, OIB 11983008577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5B560-65DD-4C2B-81BA-2F1B1FA73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2028</properties:Characters>
  <properties:Lines>53</properties:Lines>
  <properties:Paragraphs>22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2018-09-12T10:45:00Z</cp:lastPrinted>
  <dcterms:modified xmlns:xsi="http://www.w3.org/2001/XMLSchema-instance" xsi:type="dcterms:W3CDTF">2018-09-12T11:03:00Z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(St-2137-2015 odbačaj - redovni.docx)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