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868e" w14:paraId="929868e" w:rsidRDefault="002930C4" w:rsidP="002930C4" w:rsidR="002930C4">
      <w:pPr>
        <w15:collapsed w:val="false"/>
      </w:pPr>
      <w:bookmarkStart w:name="_GoBack" w:id="0"/>
      <w:bookmarkEnd w:id="0"/>
      <w:r>
        <w:t xml:space="preserve">  </w:t>
      </w:r>
      <w:r w:rsidR="0074479F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30C4" w:rsidP="002930C4" w:rsidR="002930C4">
      <w:r>
        <w:t xml:space="preserve">REPUBLIKA HRVATSKA </w:t>
      </w:r>
    </w:p>
    <w:p w:rsidRDefault="002930C4" w:rsidP="002930C4" w:rsidR="002930C4">
      <w:r>
        <w:t>TRGOVAČKI SUD U ZAGREBU</w:t>
      </w:r>
    </w:p>
    <w:p w:rsidRDefault="002930C4" w:rsidP="002930C4" w:rsidR="002930C4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74479F" w:rsidP="0074479F" w:rsidR="002930C4">
      <w:pPr>
        <w:jc w:val="right"/>
      </w:pPr>
      <w:proofErr w:type="spellStart"/>
      <w:r>
        <w:t>34</w:t>
      </w:r>
      <w:proofErr w:type="spellEnd"/>
      <w:r>
        <w:t>. St-</w:t>
      </w:r>
      <w:proofErr w:type="spellStart"/>
      <w:r>
        <w:t>1603</w:t>
      </w:r>
      <w:proofErr w:type="spellEnd"/>
      <w:r>
        <w:t>/</w:t>
      </w:r>
      <w:proofErr w:type="spellStart"/>
      <w:r>
        <w:t>2017</w:t>
      </w:r>
      <w:proofErr w:type="spellEnd"/>
      <w:r>
        <w:t>-</w:t>
      </w:r>
      <w:proofErr w:type="spellStart"/>
      <w:r>
        <w:t>18</w:t>
      </w:r>
      <w:proofErr w:type="spellEnd"/>
    </w:p>
    <w:p w:rsidRDefault="002930C4" w:rsidP="002930C4" w:rsidR="002930C4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930C4" w:rsidP="002930C4" w:rsidR="002930C4">
      <w:pPr>
        <w:jc w:val="center"/>
      </w:pPr>
      <w:r>
        <w:t>R E P U B L I K A   H R V A T S K A</w:t>
      </w:r>
    </w:p>
    <w:p w:rsidRDefault="002930C4" w:rsidP="002930C4" w:rsidR="002930C4">
      <w:pPr>
        <w:jc w:val="center"/>
      </w:pPr>
    </w:p>
    <w:p w:rsidRDefault="002930C4" w:rsidP="002930C4" w:rsidR="002930C4">
      <w:pPr>
        <w:jc w:val="center"/>
      </w:pPr>
      <w:r>
        <w:t>R J E Š E N J E</w:t>
      </w:r>
    </w:p>
    <w:p w:rsidRDefault="002930C4" w:rsidP="002930C4" w:rsidR="002930C4"/>
    <w:p w:rsidRDefault="002930C4" w:rsidP="002930C4" w:rsidR="002930C4"/>
    <w:p w:rsidRDefault="002930C4" w:rsidP="002930C4" w:rsidR="002930C4" w:rsidRPr="00222FE6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222FE6">
        <w:rPr>
          <w:rFonts w:cs="Times New Roman" w:eastAsia="Times New Roman"/>
          <w:szCs w:val="24"/>
          <w:lang w:eastAsia="hr-HR"/>
        </w:rPr>
        <w:t xml:space="preserve">Trgovački sud u Zagrebu, po sucu pojedincu Mirjani Chour Hršak, nakon obustavljenog skraćenog stečajnog postupak nad dužnikom </w:t>
      </w:r>
      <w:r>
        <w:rPr>
          <w:rFonts w:cs="Times New Roman"/>
          <w:szCs w:val="24"/>
        </w:rPr>
        <w:t xml:space="preserve">TORBAR-MARKETING d.o.o. Jastrebarsko, Bana Tome </w:t>
      </w:r>
      <w:proofErr w:type="spellStart"/>
      <w:r>
        <w:rPr>
          <w:rFonts w:cs="Times New Roman"/>
          <w:szCs w:val="24"/>
        </w:rPr>
        <w:t>Erdedija</w:t>
      </w:r>
      <w:proofErr w:type="spellEnd"/>
      <w:r>
        <w:rPr>
          <w:rFonts w:cs="Times New Roman"/>
          <w:szCs w:val="24"/>
        </w:rPr>
        <w:t xml:space="preserve"> Bakača </w:t>
      </w:r>
      <w:proofErr w:type="spellStart"/>
      <w:r>
        <w:rPr>
          <w:rFonts w:cs="Times New Roman"/>
          <w:szCs w:val="24"/>
        </w:rPr>
        <w:t>39</w:t>
      </w:r>
      <w:proofErr w:type="spellEnd"/>
      <w:r w:rsidRPr="00222FE6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222FE6">
        <w:rPr>
          <w:rFonts w:cs="Times New Roman" w:eastAsia="Times New Roman"/>
          <w:szCs w:val="24"/>
          <w:lang w:eastAsia="hr-HR"/>
        </w:rPr>
        <w:t>OIB</w:t>
      </w:r>
      <w:proofErr w:type="spellEnd"/>
      <w:r w:rsidRPr="00222FE6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/>
          <w:szCs w:val="24"/>
        </w:rPr>
        <w:t>26157570566</w:t>
      </w:r>
      <w:proofErr w:type="spellEnd"/>
      <w:r w:rsidRPr="00222FE6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222FE6">
        <w:rPr>
          <w:rFonts w:cs="Times New Roman" w:eastAsia="Times New Roman"/>
          <w:szCs w:val="24"/>
          <w:lang w:eastAsia="hr-HR"/>
        </w:rPr>
        <w:t>MBS</w:t>
      </w:r>
      <w:proofErr w:type="spellEnd"/>
      <w:r w:rsidRPr="00222FE6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/>
          <w:szCs w:val="24"/>
        </w:rPr>
        <w:t>080080920</w:t>
      </w:r>
      <w:proofErr w:type="spellEnd"/>
      <w:r w:rsidRPr="00222FE6">
        <w:rPr>
          <w:rFonts w:cs="Times New Roman" w:eastAsia="Times New Roman"/>
          <w:szCs w:val="24"/>
          <w:lang w:eastAsia="hr-HR"/>
        </w:rPr>
        <w:t xml:space="preserve">, dana </w:t>
      </w:r>
      <w:proofErr w:type="spellStart"/>
      <w:r>
        <w:rPr>
          <w:rFonts w:cs="Times New Roman" w:eastAsia="Times New Roman"/>
          <w:szCs w:val="24"/>
          <w:lang w:eastAsia="hr-HR"/>
        </w:rPr>
        <w:t>10</w:t>
      </w:r>
      <w:proofErr w:type="spellEnd"/>
      <w:r>
        <w:rPr>
          <w:rFonts w:cs="Times New Roman" w:eastAsia="Times New Roman"/>
          <w:szCs w:val="24"/>
          <w:lang w:eastAsia="hr-HR"/>
        </w:rPr>
        <w:t>. svibnja</w:t>
      </w:r>
      <w:r w:rsidRPr="00222FE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222FE6">
        <w:rPr>
          <w:rFonts w:cs="Times New Roman" w:eastAsia="Times New Roman"/>
          <w:szCs w:val="24"/>
          <w:lang w:eastAsia="hr-HR"/>
        </w:rPr>
        <w:t>2018</w:t>
      </w:r>
      <w:proofErr w:type="spellEnd"/>
      <w:r w:rsidRPr="00222FE6">
        <w:rPr>
          <w:rFonts w:cs="Times New Roman" w:eastAsia="Times New Roman"/>
          <w:szCs w:val="24"/>
          <w:lang w:eastAsia="hr-HR"/>
        </w:rPr>
        <w:t>. godine</w:t>
      </w:r>
    </w:p>
    <w:p w:rsidRDefault="002930C4" w:rsidP="002930C4" w:rsidR="002930C4"/>
    <w:p w:rsidRDefault="002930C4" w:rsidP="002930C4" w:rsidR="002930C4">
      <w:pPr>
        <w:jc w:val="center"/>
      </w:pPr>
      <w:r>
        <w:t>r i j e š i o   j e</w:t>
      </w:r>
    </w:p>
    <w:p w:rsidRDefault="002930C4" w:rsidP="002930C4" w:rsidR="002930C4">
      <w:pPr>
        <w:jc w:val="center"/>
      </w:pPr>
    </w:p>
    <w:p w:rsidRDefault="002930C4" w:rsidP="002930C4" w:rsidR="002930C4" w:rsidRPr="002930C4">
      <w:pPr>
        <w:ind w:firstLine="705"/>
        <w:jc w:val="both"/>
        <w:rPr>
          <w:rFonts w:cs="Times New Roman" w:eastAsia="Times New Roman"/>
          <w:szCs w:val="24"/>
          <w:lang w:eastAsia="hr-HR"/>
        </w:rPr>
      </w:pPr>
      <w:r w:rsidRPr="002930C4">
        <w:rPr>
          <w:rFonts w:cs="Times New Roman" w:eastAsia="Times New Roman"/>
          <w:szCs w:val="24"/>
          <w:lang w:eastAsia="hr-HR"/>
        </w:rPr>
        <w:t xml:space="preserve">Obustavlja se stečajni postupak nad dužnikom TORBAR-MARKETING d.o.o. Jastrebarsko, Bana Tome </w:t>
      </w:r>
      <w:proofErr w:type="spellStart"/>
      <w:r w:rsidRPr="002930C4">
        <w:rPr>
          <w:rFonts w:cs="Times New Roman" w:eastAsia="Times New Roman"/>
          <w:szCs w:val="24"/>
          <w:lang w:eastAsia="hr-HR"/>
        </w:rPr>
        <w:t>Erdedija</w:t>
      </w:r>
      <w:proofErr w:type="spellEnd"/>
      <w:r w:rsidRPr="002930C4">
        <w:rPr>
          <w:rFonts w:cs="Times New Roman" w:eastAsia="Times New Roman"/>
          <w:szCs w:val="24"/>
          <w:lang w:eastAsia="hr-HR"/>
        </w:rPr>
        <w:t xml:space="preserve"> Bakača </w:t>
      </w:r>
      <w:proofErr w:type="spellStart"/>
      <w:r w:rsidRPr="002930C4">
        <w:rPr>
          <w:rFonts w:cs="Times New Roman" w:eastAsia="Times New Roman"/>
          <w:szCs w:val="24"/>
          <w:lang w:eastAsia="hr-HR"/>
        </w:rPr>
        <w:t>39</w:t>
      </w:r>
      <w:proofErr w:type="spellEnd"/>
      <w:r w:rsidRPr="002930C4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2930C4">
        <w:rPr>
          <w:rFonts w:cs="Times New Roman" w:eastAsia="Times New Roman"/>
          <w:szCs w:val="24"/>
          <w:lang w:eastAsia="hr-HR"/>
        </w:rPr>
        <w:t>OIB</w:t>
      </w:r>
      <w:proofErr w:type="spellEnd"/>
      <w:r w:rsidRPr="002930C4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Pr="002930C4">
        <w:rPr>
          <w:rFonts w:cs="Times New Roman" w:eastAsia="Times New Roman"/>
          <w:szCs w:val="24"/>
          <w:lang w:eastAsia="hr-HR"/>
        </w:rPr>
        <w:t>26157570566</w:t>
      </w:r>
      <w:proofErr w:type="spellEnd"/>
      <w:r w:rsidRPr="002930C4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2930C4">
        <w:rPr>
          <w:rFonts w:cs="Times New Roman" w:eastAsia="Times New Roman"/>
          <w:szCs w:val="24"/>
          <w:lang w:eastAsia="hr-HR"/>
        </w:rPr>
        <w:t>MBS</w:t>
      </w:r>
      <w:proofErr w:type="spellEnd"/>
      <w:r w:rsidRPr="002930C4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Pr="002930C4">
        <w:rPr>
          <w:rFonts w:cs="Times New Roman" w:eastAsia="Times New Roman"/>
          <w:szCs w:val="24"/>
          <w:lang w:eastAsia="hr-HR"/>
        </w:rPr>
        <w:t>080080920</w:t>
      </w:r>
      <w:proofErr w:type="spellEnd"/>
      <w:r w:rsidRPr="002930C4">
        <w:rPr>
          <w:rFonts w:cs="Times New Roman" w:eastAsia="Times New Roman"/>
          <w:szCs w:val="24"/>
          <w:lang w:eastAsia="hr-HR"/>
        </w:rPr>
        <w:t xml:space="preserve">. </w:t>
      </w:r>
    </w:p>
    <w:p w:rsidRDefault="002930C4" w:rsidP="002930C4" w:rsidR="002930C4">
      <w:pPr>
        <w:jc w:val="center"/>
      </w:pPr>
    </w:p>
    <w:p w:rsidRDefault="002930C4" w:rsidP="002930C4" w:rsidR="002930C4">
      <w:pPr>
        <w:jc w:val="center"/>
      </w:pPr>
      <w:r>
        <w:t>Obrazloženje</w:t>
      </w:r>
    </w:p>
    <w:p w:rsidRDefault="002930C4" w:rsidP="002930C4" w:rsidR="002930C4"/>
    <w:p w:rsidRDefault="002930C4" w:rsidP="00F4632F" w:rsidR="002930C4">
      <w:pPr>
        <w:jc w:val="both"/>
      </w:pPr>
      <w:r>
        <w:tab/>
      </w:r>
      <w:r w:rsidR="00410913">
        <w:t xml:space="preserve">Budući da je predlagatelj prije donošenja rješenja o otvaranju stečajnog postupka nad dužnikom povukao prijedlog za otvaranje stečajnog postupka, to je sud odlučio kao u izreci, primjenom čl. </w:t>
      </w:r>
      <w:proofErr w:type="spellStart"/>
      <w:r w:rsidR="00410913">
        <w:t>16</w:t>
      </w:r>
      <w:proofErr w:type="spellEnd"/>
      <w:r w:rsidR="00410913">
        <w:t xml:space="preserve">. st. 5. </w:t>
      </w:r>
      <w:r w:rsidR="00607C1E">
        <w:t>Stečajnog</w:t>
      </w:r>
      <w:r w:rsidR="00410913">
        <w:t xml:space="preserve"> zakona </w:t>
      </w:r>
      <w:r w:rsidR="00F4632F" w:rsidRPr="00F4632F">
        <w:t xml:space="preserve">(NN br. </w:t>
      </w:r>
      <w:proofErr w:type="spellStart"/>
      <w:r w:rsidR="00F4632F" w:rsidRPr="00F4632F">
        <w:t>44</w:t>
      </w:r>
      <w:proofErr w:type="spellEnd"/>
      <w:r w:rsidR="00F4632F" w:rsidRPr="00F4632F">
        <w:t>/</w:t>
      </w:r>
      <w:proofErr w:type="spellStart"/>
      <w:r w:rsidR="00F4632F" w:rsidRPr="00F4632F">
        <w:t>96</w:t>
      </w:r>
      <w:proofErr w:type="spellEnd"/>
      <w:r w:rsidR="00F4632F" w:rsidRPr="00F4632F">
        <w:t xml:space="preserve">, </w:t>
      </w:r>
      <w:proofErr w:type="spellStart"/>
      <w:r w:rsidR="00F4632F" w:rsidRPr="00F4632F">
        <w:t>29</w:t>
      </w:r>
      <w:proofErr w:type="spellEnd"/>
      <w:r w:rsidR="00F4632F" w:rsidRPr="00F4632F">
        <w:t>/</w:t>
      </w:r>
      <w:proofErr w:type="spellStart"/>
      <w:r w:rsidR="00F4632F" w:rsidRPr="00F4632F">
        <w:t>99</w:t>
      </w:r>
      <w:proofErr w:type="spellEnd"/>
      <w:r w:rsidR="00F4632F" w:rsidRPr="00F4632F">
        <w:t xml:space="preserve">,  </w:t>
      </w:r>
      <w:proofErr w:type="spellStart"/>
      <w:r w:rsidR="00F4632F" w:rsidRPr="00F4632F">
        <w:t>129</w:t>
      </w:r>
      <w:proofErr w:type="spellEnd"/>
      <w:r w:rsidR="00F4632F" w:rsidRPr="00F4632F">
        <w:t>/</w:t>
      </w:r>
      <w:proofErr w:type="spellStart"/>
      <w:r w:rsidR="00F4632F" w:rsidRPr="00F4632F">
        <w:t>00</w:t>
      </w:r>
      <w:proofErr w:type="spellEnd"/>
      <w:r w:rsidR="00F4632F" w:rsidRPr="00F4632F">
        <w:t xml:space="preserve">, </w:t>
      </w:r>
      <w:proofErr w:type="spellStart"/>
      <w:r w:rsidR="00F4632F" w:rsidRPr="00F4632F">
        <w:t>123</w:t>
      </w:r>
      <w:proofErr w:type="spellEnd"/>
      <w:r w:rsidR="00F4632F" w:rsidRPr="00F4632F">
        <w:t>/</w:t>
      </w:r>
      <w:proofErr w:type="spellStart"/>
      <w:r w:rsidR="00F4632F" w:rsidRPr="00F4632F">
        <w:t>03</w:t>
      </w:r>
      <w:proofErr w:type="spellEnd"/>
      <w:r w:rsidR="00F4632F" w:rsidRPr="00F4632F">
        <w:t xml:space="preserve">, </w:t>
      </w:r>
      <w:proofErr w:type="spellStart"/>
      <w:r w:rsidR="00F4632F" w:rsidRPr="00F4632F">
        <w:t>82</w:t>
      </w:r>
      <w:proofErr w:type="spellEnd"/>
      <w:r w:rsidR="00F4632F" w:rsidRPr="00F4632F">
        <w:t>/</w:t>
      </w:r>
      <w:proofErr w:type="spellStart"/>
      <w:r w:rsidR="00F4632F" w:rsidRPr="00F4632F">
        <w:t>06</w:t>
      </w:r>
      <w:proofErr w:type="spellEnd"/>
      <w:r w:rsidR="00F4632F" w:rsidRPr="00F4632F">
        <w:t xml:space="preserve">, </w:t>
      </w:r>
      <w:proofErr w:type="spellStart"/>
      <w:r w:rsidR="00F4632F" w:rsidRPr="00F4632F">
        <w:t>116</w:t>
      </w:r>
      <w:proofErr w:type="spellEnd"/>
      <w:r w:rsidR="00F4632F" w:rsidRPr="00F4632F">
        <w:t>/</w:t>
      </w:r>
      <w:proofErr w:type="spellStart"/>
      <w:r w:rsidR="00F4632F" w:rsidRPr="00F4632F">
        <w:t>10</w:t>
      </w:r>
      <w:proofErr w:type="spellEnd"/>
      <w:r w:rsidR="00F4632F" w:rsidRPr="00F4632F">
        <w:t xml:space="preserve">, </w:t>
      </w:r>
      <w:proofErr w:type="spellStart"/>
      <w:r w:rsidR="00AA20D3">
        <w:t>25</w:t>
      </w:r>
      <w:proofErr w:type="spellEnd"/>
      <w:r w:rsidR="00AA20D3">
        <w:t>/</w:t>
      </w:r>
      <w:proofErr w:type="spellStart"/>
      <w:r w:rsidR="00AA20D3">
        <w:t>12</w:t>
      </w:r>
      <w:proofErr w:type="spellEnd"/>
      <w:r w:rsidR="00AA20D3">
        <w:t xml:space="preserve">, </w:t>
      </w:r>
      <w:proofErr w:type="spellStart"/>
      <w:r w:rsidR="00F4632F" w:rsidRPr="00F4632F">
        <w:t>133</w:t>
      </w:r>
      <w:proofErr w:type="spellEnd"/>
      <w:r w:rsidR="00F4632F" w:rsidRPr="00F4632F">
        <w:t>/</w:t>
      </w:r>
      <w:proofErr w:type="spellStart"/>
      <w:r w:rsidR="00F4632F" w:rsidRPr="00F4632F">
        <w:t>12</w:t>
      </w:r>
      <w:proofErr w:type="spellEnd"/>
      <w:r w:rsidR="00AA20D3">
        <w:t xml:space="preserve">, </w:t>
      </w:r>
      <w:proofErr w:type="spellStart"/>
      <w:r w:rsidR="00AA20D3">
        <w:t>71</w:t>
      </w:r>
      <w:proofErr w:type="spellEnd"/>
      <w:r w:rsidR="00AA20D3">
        <w:t>/</w:t>
      </w:r>
      <w:proofErr w:type="spellStart"/>
      <w:r w:rsidR="00AA20D3">
        <w:t>15</w:t>
      </w:r>
      <w:proofErr w:type="spellEnd"/>
      <w:r w:rsidR="00AA20D3">
        <w:t xml:space="preserve"> i </w:t>
      </w:r>
      <w:proofErr w:type="spellStart"/>
      <w:r w:rsidR="00AA20D3">
        <w:t>104</w:t>
      </w:r>
      <w:proofErr w:type="spellEnd"/>
      <w:r w:rsidR="00AA20D3">
        <w:t>/</w:t>
      </w:r>
      <w:proofErr w:type="spellStart"/>
      <w:r w:rsidR="00AA20D3">
        <w:t>17</w:t>
      </w:r>
      <w:proofErr w:type="spellEnd"/>
      <w:r w:rsidR="00F4632F" w:rsidRPr="00F4632F">
        <w:t>)</w:t>
      </w:r>
      <w:r w:rsidR="00F4632F">
        <w:t>.</w:t>
      </w:r>
    </w:p>
    <w:p w:rsidRDefault="002930C4" w:rsidP="002930C4" w:rsidR="002930C4"/>
    <w:p w:rsidRDefault="002930C4" w:rsidP="002930C4" w:rsidR="002930C4">
      <w:pPr>
        <w:jc w:val="center"/>
      </w:pPr>
      <w:r>
        <w:t xml:space="preserve">Zagreb, </w:t>
      </w:r>
      <w:proofErr w:type="spellStart"/>
      <w:r w:rsidR="00F4632F">
        <w:t>10</w:t>
      </w:r>
      <w:proofErr w:type="spellEnd"/>
      <w:r w:rsidR="00F4632F">
        <w:t>. svibnja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2930C4" w:rsidP="002930C4" w:rsidR="002930C4"/>
    <w:p w:rsidRDefault="002930C4" w:rsidP="002930C4" w:rsidR="002930C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STEČAJNI SUDAC</w:t>
      </w:r>
    </w:p>
    <w:p w:rsidRDefault="002930C4" w:rsidP="002930C4" w:rsidR="002930C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930C4" w:rsidP="002930C4" w:rsidR="002930C4">
      <w:pPr>
        <w:jc w:val="right"/>
      </w:pPr>
      <w:r>
        <w:tab/>
        <w:t xml:space="preserve">MIRJANA CHOUR </w:t>
      </w:r>
      <w:proofErr w:type="spellStart"/>
      <w:r>
        <w:t>HRŠAK</w:t>
      </w:r>
      <w:proofErr w:type="spellEnd"/>
      <w:r w:rsidR="00F67688">
        <w:t xml:space="preserve"> v.r.</w:t>
      </w:r>
    </w:p>
    <w:p w:rsidRDefault="00F67688" w:rsidP="002930C4" w:rsidR="00F67688">
      <w:pPr>
        <w:jc w:val="right"/>
      </w:pPr>
    </w:p>
    <w:p w:rsidRDefault="00F67688" w:rsidP="002930C4" w:rsidR="00F67688">
      <w:pPr>
        <w:jc w:val="right"/>
      </w:pPr>
    </w:p>
    <w:p w:rsidRDefault="00F67688" w:rsidP="00E40762" w:rsidR="00F67688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F67688" w:rsidP="00E40762" w:rsidR="00F67688">
      <w:pPr>
        <w:ind w:firstLine="708" w:left="3540"/>
        <w:jc w:val="center"/>
      </w:pPr>
      <w:r>
        <w:rPr>
          <w:szCs w:val="24"/>
        </w:rPr>
        <w:t xml:space="preserve">             Ivana </w:t>
      </w:r>
      <w:proofErr w:type="spellStart"/>
      <w:r>
        <w:rPr>
          <w:szCs w:val="24"/>
        </w:rPr>
        <w:t>Slaviček</w:t>
      </w:r>
      <w:proofErr w:type="spellEnd"/>
    </w:p>
    <w:p w:rsidRDefault="00F67688" w:rsidP="002930C4" w:rsidR="00F67688">
      <w:pPr>
        <w:jc w:val="right"/>
      </w:pPr>
    </w:p>
    <w:p w:rsidRDefault="00F4632F" w:rsidP="002930C4" w:rsidR="00F4632F">
      <w:pPr>
        <w:jc w:val="right"/>
      </w:pPr>
    </w:p>
    <w:p w:rsidRDefault="002930C4" w:rsidP="002930C4" w:rsidR="002930C4"/>
    <w:p w:rsidRDefault="00A540FA" w:rsidP="00A540FA" w:rsidR="00A540F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A540FA" w:rsidP="00A540FA" w:rsidR="00A540F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2930C4" w:rsidP="002930C4" w:rsidR="002930C4"/>
    <w:p w:rsidRDefault="001E1F87" w:rsidR="001E1F87"/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1420"/>
    <w:rsid w:val="000434F1"/>
    <w:rsid w:val="00045FAF"/>
    <w:rsid w:val="0005710B"/>
    <w:rsid w:val="00096970"/>
    <w:rsid w:val="001033F0"/>
    <w:rsid w:val="00117BC5"/>
    <w:rsid w:val="00193FB6"/>
    <w:rsid w:val="001E1F87"/>
    <w:rsid w:val="002930C4"/>
    <w:rsid w:val="002A523F"/>
    <w:rsid w:val="002F1388"/>
    <w:rsid w:val="00380484"/>
    <w:rsid w:val="003A5CA7"/>
    <w:rsid w:val="003C05E2"/>
    <w:rsid w:val="00410913"/>
    <w:rsid w:val="00431B33"/>
    <w:rsid w:val="004A164D"/>
    <w:rsid w:val="004E5A94"/>
    <w:rsid w:val="0055050F"/>
    <w:rsid w:val="00586C62"/>
    <w:rsid w:val="005C31AA"/>
    <w:rsid w:val="00607C1E"/>
    <w:rsid w:val="00624600"/>
    <w:rsid w:val="00697A50"/>
    <w:rsid w:val="006B087F"/>
    <w:rsid w:val="00712582"/>
    <w:rsid w:val="0073291F"/>
    <w:rsid w:val="0074479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966185"/>
    <w:rsid w:val="00A540FA"/>
    <w:rsid w:val="00AA20D3"/>
    <w:rsid w:val="00AF40C4"/>
    <w:rsid w:val="00BA536C"/>
    <w:rsid w:val="00C60B87"/>
    <w:rsid w:val="00CD0023"/>
    <w:rsid w:val="00CF6257"/>
    <w:rsid w:val="00E37745"/>
    <w:rsid w:val="00EB7BCA"/>
    <w:rsid w:val="00ED46BF"/>
    <w:rsid w:val="00F03380"/>
    <w:rsid w:val="00F27AEA"/>
    <w:rsid w:val="00F4632F"/>
    <w:rsid w:val="00F67688"/>
    <w:rsid w:val="00F81420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47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47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7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6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6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6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6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47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47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7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6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6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6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6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1603</izvorni_sadrzaj>
    <derivirana_varijabla naziv="DomainObject.Predmet.Broj_1">1603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St-1603/2017</izvorni_sadrzaj>
    <derivirana_varijabla naziv="DomainObject.Predmet.OznakaBroj_1">St-1603/2017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TORBAR-MARKETING d.o.o. zastupanog po punomoćniku Višnja Torbar</izvorni_sadrzaj>
    <derivirana_varijabla naziv="DomainObject.Predmet.ProtustrankaFormated_1">  TORBAR-MARKETING d.o.o. zastupanog po punomoćniku Višnja Torbar</derivirana_varijabla>
  </DomainObject.Predmet.ProtustrankaFormated>
  <DomainObject.Predmet.ProtustrankaFormatedOIB>
    <izvorni_sadrzaj>  TORBAR-MARKETING d.o.o., OIB 26157570566 zastupanog po punomoćniku Višnja Torbar</izvorni_sadrzaj>
    <derivirana_varijabla naziv="DomainObject.Predmet.ProtustrankaFormatedOIB_1">  TORBAR-MARKETING d.o.o., OIB 26157570566 zastupanog po punomoćniku Višnja Torbar</derivirana_varijabla>
  </DomainObject.Predmet.ProtustrankaFormatedOIB>
  <DomainObject.Predmet.ProtustrankaFormatedWithAdress>
    <izvorni_sadrzaj> TORBAR-MARKETING d.o.o., Bana Tome Erdedija Bakača 39, 10450 Jastrebarsko zastupanog po punomoćniku Višnja Torbar</izvorni_sadrzaj>
    <derivirana_varijabla naziv="DomainObject.Predmet.ProtustrankaFormatedWithAdress_1"> TORBAR-MARKETING d.o.o., Bana Tome Erdedija Bakača 39, 10450 Jastrebarsko zastupanog po punomoćniku Višnja Torbar</derivirana_varijabla>
  </DomainObject.Predmet.ProtustrankaFormatedWithAdress>
  <DomainObject.Predmet.ProtustrankaFormatedWithAdressOIB>
    <izvorni_sadrzaj> TORBAR-MARKETING d.o.o., OIB 26157570566, Bana Tome Erdedija Bakača 39, 10450 Jastrebarsko zastupanog po punomoćniku Višnja Torbar</izvorni_sadrzaj>
    <derivirana_varijabla naziv="DomainObject.Predmet.ProtustrankaFormatedWithAdressOIB_1"> TORBAR-MARKETING d.o.o., OIB 26157570566, Bana Tome Erdedija Bakača 39, 10450 Jastrebarsko zastupanog po punomoćniku Višnja Torbar</derivirana_varijabla>
  </DomainObject.Predmet.ProtustrankaFormatedWithAdressOIB>
  <DomainObject.Predmet.ProtustrankaWithAdress>
    <izvorni_sadrzaj>TORBAR-MARKETING d.o.o. Bana Tome Erdedija Bakača 39, 10450 Jastrebarsko</izvorni_sadrzaj>
    <derivirana_varijabla naziv="DomainObject.Predmet.ProtustrankaWithAdress_1">TORBAR-MARKETING d.o.o. Bana Tome Erdedija Bakača 39, 10450 Jastrebarsko</derivirana_varijabla>
  </DomainObject.Predmet.ProtustrankaWithAdress>
  <DomainObject.Predmet.ProtustrankaWithAdressOIB>
    <izvorni_sadrzaj>TORBAR-MARKETING d.o.o., OIB 26157570566, Bana Tome Erdedija Bakača 39, 10450 Jastrebarsko</izvorni_sadrzaj>
    <derivirana_varijabla naziv="DomainObject.Predmet.ProtustrankaWithAdressOIB_1">TORBAR-MARKETING d.o.o., OIB 26157570566, Bana Tome Erdedija Bakača 39, 10450 Jastrebarsko</derivirana_varijabla>
  </DomainObject.Predmet.ProtustrankaWithAdressOIB>
  <DomainObject.Predmet.ProtustrankaNazivFormated>
    <izvorni_sadrzaj>TORBAR-MARKETING d.o.o.</izvorni_sadrzaj>
    <derivirana_varijabla naziv="DomainObject.Predmet.ProtustrankaNazivFormated_1">TORBAR-MARKETING d.o.o.</derivirana_varijabla>
  </DomainObject.Predmet.ProtustrankaNazivFormated>
  <DomainObject.Predmet.ProtustrankaNazivFormatedOIB>
    <izvorni_sadrzaj>TORBAR-MARKETING d.o.o., OIB 26157570566</izvorni_sadrzaj>
    <derivirana_varijabla naziv="DomainObject.Predmet.ProtustrankaNazivFormatedOIB_1">TORBAR-MARKETING d.o.o., OIB 26157570566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</izvorni_sadrzaj>
    <derivirana_varijabla naziv="DomainObject.Predmet.StrankaFormatedWithAdress_1"> FINA Regionalni centar Zagreb, Trg svibanjskih žrtava 1995.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TORBAR-MARKETING d.o.o. zastupanog po punomoćniku Višnja Torbar</item>
    </izvorni_sadrzaj>
    <derivirana_varijabla naziv="DomainObject.Predmet.ProtuStrankaListFormated_1">
      <item>TORBAR-MARKETING d.o.o. zastupanog po punomoćniku Višnja Torbar</item>
    </derivirana_varijabla>
  </DomainObject.Predmet.ProtuStrankaListFormated>
  <DomainObject.Predmet.ProtuStrankaListFormatedOIB>
    <izvorni_sadrzaj>
      <item>TORBAR-MARKETING d.o.o., OIB 26157570566 zastupanog po punomoćniku Višnja Torbar</item>
    </izvorni_sadrzaj>
    <derivirana_varijabla naziv="DomainObject.Predmet.ProtuStrankaListFormatedOIB_1">
      <item>TORBAR-MARKETING d.o.o., OIB 26157570566 zastupanog po punomoćniku Višnja Torbar</item>
    </derivirana_varijabla>
  </DomainObject.Predmet.ProtuStrankaListFormatedOIB>
  <DomainObject.Predmet.ProtuStrankaListFormatedWithAdress>
    <izvorni_sadrzaj>
      <item>TORBAR-MARKETING d.o.o., Bana Tome Erdedija Bakača 39, 10450 Jastrebarsko zastupanog po punomoćniku Višnja Torbar</item>
    </izvorni_sadrzaj>
    <derivirana_varijabla naziv="DomainObject.Predmet.ProtuStrankaListFormatedWithAdress_1">
      <item>TORBAR-MARKETING d.o.o., Bana Tome Erdedija Bakača 39, 10450 Jastrebarsko zastupanog po punomoćniku Višnja Torbar</item>
    </derivirana_varijabla>
  </DomainObject.Predmet.ProtuStrankaListFormatedWithAdress>
  <DomainObject.Predmet.ProtuStrankaListFormatedWithAdressOIB>
    <izvorni_sadrzaj>
      <item>TORBAR-MARKETING d.o.o., OIB 26157570566, Bana Tome Erdedija Bakača 39, 10450 Jastrebarsko zastupanog po punomoćniku Višnja Torbar</item>
    </izvorni_sadrzaj>
    <derivirana_varijabla naziv="DomainObject.Predmet.ProtuStrankaListFormatedWithAdressOIB_1">
      <item>TORBAR-MARKETING d.o.o., OIB 26157570566, Bana Tome Erdedija Bakača 39, 10450 Jastrebarsko zastupanog po punomoćniku Višnja Torbar</item>
    </derivirana_varijabla>
  </DomainObject.Predmet.ProtuStrankaListFormatedWithAdressOIB>
  <DomainObject.Predmet.ProtuStrankaListNazivFormated>
    <izvorni_sadrzaj>
      <item>TORBAR-MARKETING d.o.o.</item>
    </izvorni_sadrzaj>
    <derivirana_varijabla naziv="DomainObject.Predmet.ProtuStrankaListNazivFormated_1">
      <item>TORBAR-MARKETING d.o.o.</item>
    </derivirana_varijabla>
  </DomainObject.Predmet.ProtuStrankaListNazivFormated>
  <DomainObject.Predmet.ProtuStrankaListNazivFormatedOIB>
    <izvorni_sadrzaj>
      <item>TORBAR-MARKETING d.o.o., OIB 26157570566</item>
    </izvorni_sadrzaj>
    <derivirana_varijabla naziv="DomainObject.Predmet.ProtuStrankaListNazivFormatedOIB_1">
      <item>TORBAR-MARKETING d.o.o., OIB 26157570566</item>
    </derivirana_varijabla>
  </DomainObject.Predmet.ProtuStrankaListNazivFormatedOIB>
  <DomainObject.Predmet.OstaliListFormated>
    <izvorni_sadrzaj>
      <item>Višnja Torbar punomoćnik sudionika u postupku TORBAR-MARKETING d.o.o.</item>
      <item>ŽDO u Velikoj Gorici punomoćnik sudionika u postupku RH MF Porezna uprava</item>
    </izvorni_sadrzaj>
    <derivirana_varijabla naziv="DomainObject.Predmet.OstaliListFormated_1">
      <item>Višnja Torbar punomoćnik sudionika u postupku TORBAR-MARKETING d.o.o.</item>
      <item>ŽDO u Velikoj Gorici punomoćnik sudionika u postupku RH MF Porezna uprava</item>
    </derivirana_varijabla>
  </DomainObject.Predmet.OstaliListFormated>
  <DomainObject.Predmet.OstaliListFormatedOIB>
    <izvorni_sadrzaj>
      <item>Višnja Torbar, OIB 82062283749 punomoćnik sudionika u postupku TORBAR-MARKETING d.o.o.</item>
      <item>ŽDO u Velikoj Gorici, OIB 96292040276 punomoćnik sudionika u postupku RH MF Porezna uprava</item>
    </izvorni_sadrzaj>
    <derivirana_varijabla naziv="DomainObject.Predmet.OstaliListFormatedOIB_1">
      <item>Višnja Torbar, OIB 82062283749 punomoćnik sudionika u postupku TORBAR-MARKETING d.o.o.</item>
      <item>ŽDO u Velikoj Gorici, OIB 96292040276 punomoćnik sudionika u postupku RH MF Porezna uprava</item>
    </derivirana_varijabla>
  </DomainObject.Predmet.OstaliListFormatedOIB>
  <DomainObject.Predmet.OstaliListFormatedWithAdress>
    <izvorni_sadrzaj>
      <item>Višnja Torbar, Bana Tome Erdedija Bakača 39, 10450 Jastrebarsko punomoćnik sudionika u postupku TORBAR-MARKETING d.o.o.</item>
      <item>ŽDO u Velikoj Gorici, . Trg kralja Tomislava 36, 10410 Velika Gorica punomoćnik sudionika u postupku RH MF Porezna uprava</item>
    </izvorni_sadrzaj>
    <derivirana_varijabla naziv="DomainObject.Predmet.OstaliListFormatedWithAdress_1">
      <item>Višnja Torbar, Bana Tome Erdedija Bakača 39, 10450 Jastrebarsko punomoćnik sudionika u postupku TORBAR-MARKETING d.o.o.</item>
      <item>ŽDO u Velikoj Gorici, . Trg kralja Tomislava 36, 10410 Velika Gorica punomoćnik sudionika u postupku RH MF Porezna uprava</item>
    </derivirana_varijabla>
  </DomainObject.Predmet.OstaliListFormatedWithAdress>
  <DomainObject.Predmet.OstaliListFormatedWithAdressOIB>
    <izvorni_sadrzaj>
      <item>Višnja Torbar, OIB 82062283749, Bana Tome Erdedija Bakača 39, 10450 Jastrebarsko punomoćnik sudionika u postupku TORBAR-MARKETING d.o.o.</item>
      <item>ŽDO u Velikoj Gorici, OIB 96292040276, . Trg kralja Tomislava 36, 10410 Velika Gorica punomoćnik sudionika u postupku RH MF Porezna uprava</item>
    </izvorni_sadrzaj>
    <derivirana_varijabla naziv="DomainObject.Predmet.OstaliListFormatedWithAdressOIB_1">
      <item>Višnja Torbar, OIB 82062283749, Bana Tome Erdedija Bakača 39, 10450 Jastrebarsko punomoćnik sudionika u postupku TORBAR-MARKETING d.o.o.</item>
      <item>ŽDO u Velikoj Gorici, OIB 96292040276, . Trg kralja Tomislava 36, 10410 Velika Gorica punomoćnik sudionika u postupku RH MF Porezna uprava</item>
    </derivirana_varijabla>
  </DomainObject.Predmet.OstaliListFormatedWithAdressOIB>
  <DomainObject.Predmet.OstaliListNazivFormated>
    <izvorni_sadrzaj>
      <item>Višnja Torbar</item>
      <item>ŽDO u Velikoj Gorici</item>
    </izvorni_sadrzaj>
    <derivirana_varijabla naziv="DomainObject.Predmet.OstaliListNazivFormated_1">
      <item>Višnja Torbar</item>
      <item>ŽDO u Velikoj Gorici</item>
    </derivirana_varijabla>
  </DomainObject.Predmet.OstaliListNazivFormated>
  <DomainObject.Predmet.OstaliListNazivFormatedOIB>
    <izvorni_sadrzaj>
      <item>Višnja Torbar, OIB 82062283749</item>
      <item>ŽDO u Velikoj Gorici, OIB 96292040276</item>
    </izvorni_sadrzaj>
    <derivirana_varijabla naziv="DomainObject.Predmet.OstaliListNazivFormatedOIB_1">
      <item>Višnja Torbar, OIB 82062283749</item>
      <item>ŽDO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TORBAR-MARKETING d.o.o.</izvorni_sadrzaj>
    <derivirana_varijabla naziv="DomainObject.Predmet.ProtustrankaIDrugi_1">TORBAR-MARKETING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TORBAR-MARKETING d.o.o., OIB 26157570566, Bana Tome Erdedija Bakača 39, 10450 Jastrebarsko</izvorni_sadrzaj>
    <derivirana_varijabla naziv="DomainObject.Predmet.ProtustrankaIDrugiAdressOIB_1">TORBAR-MARKETING d.o.o., OIB 26157570566, Bana Tome Erdedija Bakača 39,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TORBAR-MARKETING d.o.o.</item>
      <item>FINA Regionalni centar Zagreb</item>
      <item>Višnja Torbar</item>
      <item>RH MF Porezna uprava</item>
      <item>ŽDO u Velikoj Gorici</item>
    </izvorni_sadrzaj>
    <derivirana_varijabla naziv="DomainObject.Predmet.SudioniciListNaziv_1">
      <item>TORBAR-MARKETING d.o.o.</item>
      <item>FINA Regionalni centar Zagreb</item>
      <item>Višnja Torbar</item>
      <item>RH MF Porezna uprava</item>
      <item>ŽDO u Velikoj Gorici</item>
    </derivirana_varijabla>
  </DomainObject.Predmet.SudioniciListNaziv>
  <DomainObject.Predmet.SudioniciListAdressOIB>
    <izvorni_sadrzaj>
      <item>TORBAR-MARKETING d.o.o., OIB 26157570566, Bana Tome Erdedija Bakača 39,10450 Jastrebarsko</item>
      <item>FINA Regionalni centar Zagreb, OIB 85821130368, Trg svibanjskih žrtava 1995. 1,10000 Zagreb</item>
      <item>Višnja Torbar, OIB 82062283749, Bana Tome Erdedija Bakača 39,10450 Jastrebarsko</item>
      <item>RH MF Porezna uprava, OIB 18683136487</item>
      <item>ŽDO u Velikoj Gorici, OIB 96292040276, . Trg kralja Tomislava 36,10410 Velika Gorica</item>
    </izvorni_sadrzaj>
    <derivirana_varijabla naziv="DomainObject.Predmet.SudioniciListAdressOIB_1">
      <item>TORBAR-MARKETING d.o.o., OIB 26157570566, Bana Tome Erdedija Bakača 39,10450 Jastrebarsko</item>
      <item>FINA Regionalni centar Zagreb, OIB 85821130368, Trg svibanjskih žrtava 1995. 1,10000 Zagreb</item>
      <item>Višnja Torbar, OIB 82062283749, Bana Tome Erdedija Bakača 39,10450 Jastrebarsko</item>
      <item>RH MF Porezna uprava, OIB 18683136487</item>
      <item>ŽDO u Velikoj Gorici, OIB 96292040276, .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26157570566</item>
      <item>, OIB 85821130368</item>
      <item>, OIB 82062283749</item>
      <item>, OIB 18683136487</item>
      <item>, OIB 96292040276</item>
    </izvorni_sadrzaj>
    <derivirana_varijabla naziv="DomainObject.Predmet.SudioniciListNazivOIB_1">
      <item>, OIB 26157570566</item>
      <item>, OIB 85821130368</item>
      <item>, OIB 82062283749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961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2018-05-10T08:37:00Z</dcterms:created>
  <dc:creator>Vlasta Bogović Milisavljević</dc:creator>
  <cp:lastModifiedBy>Vlasta Bogović Milisavljević</cp:lastModifiedBy>
  <cp:lastPrinted>2018-05-10T08:38:00Z</cp:lastPrinted>
  <dcterms:modified xmlns:xsi="http://www.w3.org/2001/XMLSchema-instance" xsi:type="dcterms:W3CDTF">2018-05-10T08:38:00Z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(St-1603-17 obustava - povlačenje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