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8ebc" w14:paraId="5638ebc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712B67" w:rsidRPr="00712B67">
        <w:t>HEJTMANEK COMMERCE društvo s ograničenom odgovornošću za proizvodnju, trgovinu i usluge, skraćena tvrtka: HEJTMANEK COMMERCE, d.o.o. " u stečaju " Badljevina ( Grad Pakrac ),  Kralja Zvonimira, OIB: 83343782169</w:t>
      </w:r>
      <w:r w:rsidR="004D4D83">
        <w:t xml:space="preserve">,  dana </w:t>
      </w:r>
      <w:r w:rsidR="00712B67">
        <w:t>21. rujna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C32AB4" w:rsidRPr="00C32AB4">
        <w:t>HEJTMANEK COMMERCE društvo s ograničenom odgovornošću za proizvodnju, trgovinu i usluge, skraćena tvrtka: HEJTMANEK COMMERCE, d.o.o. " u stečaju " Badljevina ( Grad Pakrac ),  Kralja Zvonimira, OIB: 83343782169</w:t>
      </w:r>
      <w:r>
        <w:t>, saziva se za dan:</w:t>
      </w:r>
    </w:p>
    <w:p w:rsidRDefault="00596FA9" w:rsidP="00596FA9" w:rsidR="00596FA9">
      <w:pPr>
        <w:jc w:val="both"/>
      </w:pPr>
    </w:p>
    <w:p w:rsidRDefault="00B83D68" w:rsidP="00596FA9" w:rsidR="00596FA9">
      <w:pPr>
        <w:ind w:firstLine="708" w:left="2124"/>
        <w:rPr>
          <w:b/>
        </w:rPr>
      </w:pPr>
      <w:r>
        <w:rPr>
          <w:b/>
        </w:rPr>
        <w:t xml:space="preserve">17. listopada </w:t>
      </w:r>
      <w:r w:rsidR="0026735F">
        <w:rPr>
          <w:b/>
        </w:rPr>
        <w:t>2018</w:t>
      </w:r>
      <w:r w:rsidR="002E4906">
        <w:rPr>
          <w:b/>
        </w:rPr>
        <w:t xml:space="preserve">. godine u </w:t>
      </w:r>
      <w:r>
        <w:rPr>
          <w:b/>
        </w:rPr>
        <w:t>10</w:t>
      </w:r>
      <w:r w:rsidR="00596FA9">
        <w:rPr>
          <w:b/>
        </w:rPr>
        <w:t>,</w:t>
      </w:r>
      <w:r>
        <w:rPr>
          <w:b/>
        </w:rPr>
        <w:t>0</w:t>
      </w:r>
      <w:r w:rsidR="00596FA9">
        <w:rPr>
          <w:b/>
        </w:rPr>
        <w:t>0 sati</w:t>
      </w:r>
      <w:r>
        <w:rPr>
          <w:b/>
        </w:rPr>
        <w:t xml:space="preserve">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C75567">
        <w:t>1. Izvješće stečajnog</w:t>
      </w:r>
      <w:r w:rsidR="000240CB">
        <w:t xml:space="preserve"> </w:t>
      </w:r>
      <w:r>
        <w:t>upravitelj</w:t>
      </w:r>
      <w:r w:rsidR="00C75567">
        <w:t>a</w:t>
      </w:r>
      <w:r>
        <w:t xml:space="preserve"> o tijeku stečajnog postupka i stanju stečajne mase.</w:t>
      </w:r>
      <w:r>
        <w:tab/>
      </w:r>
    </w:p>
    <w:p w:rsidRDefault="00596FA9" w:rsidP="00000B9D" w:rsidR="001333E2">
      <w:pPr>
        <w:ind w:firstLine="708"/>
        <w:jc w:val="both"/>
      </w:pPr>
      <w:r>
        <w:t xml:space="preserve"> </w:t>
      </w:r>
      <w:r>
        <w:tab/>
      </w:r>
      <w:r w:rsidR="00CA6DA6">
        <w:t>2. Očitovanje vjerovnika</w:t>
      </w:r>
      <w:r w:rsidR="00CF5176">
        <w:t xml:space="preserve"> </w:t>
      </w:r>
      <w:r w:rsidR="00CA6DA6">
        <w:t xml:space="preserve">i stečajnog upravitelja </w:t>
      </w:r>
      <w:r w:rsidR="00CF5176">
        <w:t xml:space="preserve">o </w:t>
      </w:r>
      <w:r w:rsidR="00CA6DA6">
        <w:t>prijedlogu za obustavu postupka zbog nedostatnosti mase</w:t>
      </w:r>
      <w:r w:rsidR="00472F11">
        <w:t xml:space="preserve"> za namirenje troškova postupka</w:t>
      </w:r>
    </w:p>
    <w:p w:rsidRDefault="00472F11" w:rsidP="00000B9D" w:rsidR="00472F11">
      <w:pPr>
        <w:ind w:firstLine="708"/>
        <w:jc w:val="both"/>
      </w:pP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>3.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3B0300" w:rsidR="00815155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5319D">
        <w:t>i</w:t>
      </w:r>
      <w:r>
        <w:t xml:space="preserve"> upravitelj.</w:t>
      </w:r>
      <w:r w:rsidR="00E650E8">
        <w:t xml:space="preserve"> </w:t>
      </w:r>
    </w:p>
    <w:p w:rsidRDefault="00DE35F7" w:rsidP="00DE35F7" w:rsidR="00DE35F7"/>
    <w:p w:rsidRDefault="00D54D5A" w:rsidP="00596FA9" w:rsidR="00D54D5A">
      <w:pPr>
        <w:jc w:val="center"/>
      </w:pPr>
    </w:p>
    <w:p w:rsidRDefault="00D54D5A" w:rsidP="00596FA9" w:rsidR="00D54D5A">
      <w:pPr>
        <w:jc w:val="center"/>
      </w:pPr>
    </w:p>
    <w:p w:rsidRDefault="00596FA9" w:rsidP="00D54D5A" w:rsidR="00C2611B">
      <w:pPr>
        <w:jc w:val="center"/>
      </w:pPr>
      <w:r>
        <w:lastRenderedPageBreak/>
        <w:t>Obrazloženje</w:t>
      </w:r>
      <w:r w:rsidR="002E4906">
        <w:t xml:space="preserve"> </w:t>
      </w:r>
      <w:r w:rsidR="002E4906">
        <w:tab/>
      </w:r>
      <w:r w:rsidR="002E4906">
        <w:tab/>
      </w:r>
    </w:p>
    <w:p w:rsidRDefault="003B0300" w:rsidP="00596FA9" w:rsidR="00C97229">
      <w:pPr>
        <w:jc w:val="both"/>
      </w:pPr>
      <w:r>
        <w:t xml:space="preserve"> </w:t>
      </w:r>
      <w:r>
        <w:tab/>
      </w:r>
      <w:r>
        <w:tab/>
      </w:r>
      <w:r w:rsidR="00D87529">
        <w:t xml:space="preserve"> </w:t>
      </w:r>
    </w:p>
    <w:p w:rsidRDefault="003B0300" w:rsidP="005C4005" w:rsidR="002E4906">
      <w:pPr>
        <w:pStyle w:val="Bezproreda"/>
        <w:jc w:val="both"/>
      </w:pPr>
      <w:r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>to je na temelju odredbe čl. 103. Stečajnog zakona ( dalje SZ, NN 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BE500A">
        <w:t>21. rujna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BE500A" w:rsidR="00455FD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4C766B">
        <w:t>j</w:t>
      </w:r>
      <w:r w:rsidR="001D5D75">
        <w:t xml:space="preserve"> </w:t>
      </w:r>
      <w:r>
        <w:t>upravitelj</w:t>
      </w:r>
      <w:r w:rsidR="004C766B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2B1" w:rsidP="00DE35F7" w:rsidR="006712B1">
      <w:r>
        <w:separator/>
      </w:r>
    </w:p>
  </w:endnote>
  <w:endnote w:id="0" w:type="continuationSeparator">
    <w:p w:rsidRDefault="006712B1" w:rsidP="00DE35F7" w:rsidR="00671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2B1" w:rsidP="00DE35F7" w:rsidR="006712B1">
      <w:r>
        <w:separator/>
      </w:r>
    </w:p>
  </w:footnote>
  <w:footnote w:id="0" w:type="continuationSeparator">
    <w:p w:rsidRDefault="006712B1" w:rsidP="00DE35F7" w:rsidR="00671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4BB" w:rsidP="00DE35F7" w:rsidR="00DE35F7">
    <w:pPr>
      <w:pStyle w:val="Zaglavlje"/>
      <w:jc w:val="right"/>
    </w:pPr>
    <w:r>
      <w:rPr>
        <w:b/>
      </w:rPr>
      <w:t>Broj: 7/St-1</w:t>
    </w:r>
    <w:r w:rsidR="003C33F3">
      <w:rPr>
        <w:b/>
      </w:rPr>
      <w:t>827</w:t>
    </w:r>
    <w:r w:rsidR="00DE35F7">
      <w:rPr>
        <w:b/>
      </w:rPr>
      <w:t>/2016-</w:t>
    </w:r>
    <w:r w:rsidR="004C766B">
      <w:rPr>
        <w:b/>
      </w:rPr>
      <w:t>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5319D"/>
    <w:rsid w:val="00110537"/>
    <w:rsid w:val="001333E2"/>
    <w:rsid w:val="00192296"/>
    <w:rsid w:val="001B0398"/>
    <w:rsid w:val="001D5D75"/>
    <w:rsid w:val="002118D4"/>
    <w:rsid w:val="00213823"/>
    <w:rsid w:val="0026735F"/>
    <w:rsid w:val="002C2148"/>
    <w:rsid w:val="002E091E"/>
    <w:rsid w:val="002E4906"/>
    <w:rsid w:val="003536CF"/>
    <w:rsid w:val="003942AA"/>
    <w:rsid w:val="003B0300"/>
    <w:rsid w:val="003C33F3"/>
    <w:rsid w:val="003E7331"/>
    <w:rsid w:val="003F56C0"/>
    <w:rsid w:val="00403546"/>
    <w:rsid w:val="00435C3D"/>
    <w:rsid w:val="00455FD8"/>
    <w:rsid w:val="00472F11"/>
    <w:rsid w:val="0047369D"/>
    <w:rsid w:val="004C766B"/>
    <w:rsid w:val="004D4D83"/>
    <w:rsid w:val="00596FA9"/>
    <w:rsid w:val="005C4005"/>
    <w:rsid w:val="005E0392"/>
    <w:rsid w:val="006450B3"/>
    <w:rsid w:val="006712B1"/>
    <w:rsid w:val="006B64BB"/>
    <w:rsid w:val="006C649D"/>
    <w:rsid w:val="00712B67"/>
    <w:rsid w:val="00732328"/>
    <w:rsid w:val="00776C59"/>
    <w:rsid w:val="007847FA"/>
    <w:rsid w:val="007A232F"/>
    <w:rsid w:val="007A4772"/>
    <w:rsid w:val="00815155"/>
    <w:rsid w:val="008673B5"/>
    <w:rsid w:val="008674BF"/>
    <w:rsid w:val="00940FB4"/>
    <w:rsid w:val="0097296A"/>
    <w:rsid w:val="00A50C80"/>
    <w:rsid w:val="00A92236"/>
    <w:rsid w:val="00AB49DB"/>
    <w:rsid w:val="00AE02C5"/>
    <w:rsid w:val="00B0356E"/>
    <w:rsid w:val="00B5546E"/>
    <w:rsid w:val="00B6647E"/>
    <w:rsid w:val="00B71541"/>
    <w:rsid w:val="00B74DFB"/>
    <w:rsid w:val="00B81495"/>
    <w:rsid w:val="00B83D68"/>
    <w:rsid w:val="00BB71B4"/>
    <w:rsid w:val="00BE500A"/>
    <w:rsid w:val="00C2611B"/>
    <w:rsid w:val="00C32AB4"/>
    <w:rsid w:val="00C340A5"/>
    <w:rsid w:val="00C523A0"/>
    <w:rsid w:val="00C75567"/>
    <w:rsid w:val="00C97229"/>
    <w:rsid w:val="00CA6DA6"/>
    <w:rsid w:val="00CE6B69"/>
    <w:rsid w:val="00CF5176"/>
    <w:rsid w:val="00D52830"/>
    <w:rsid w:val="00D54D5A"/>
    <w:rsid w:val="00D77D9C"/>
    <w:rsid w:val="00D87529"/>
    <w:rsid w:val="00DA7534"/>
    <w:rsid w:val="00DB052E"/>
    <w:rsid w:val="00DE35F7"/>
    <w:rsid w:val="00E02B17"/>
    <w:rsid w:val="00E05BF8"/>
    <w:rsid w:val="00E650E8"/>
    <w:rsid w:val="00EE1B11"/>
    <w:rsid w:val="00F063CB"/>
    <w:rsid w:val="00F508B5"/>
    <w:rsid w:val="00F5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A7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5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5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5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5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A7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5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5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5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5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otustrankaFormated>
    <izvorni_sadrzaj>  HEJTMANEK COMMERCE društvo s ograničenom odgovornošću za proizvodnju, trgovinu i usluge zastupanog po punomoćniku Saša Hejtmanek</izvorni_sadrzaj>
    <derivirana_varijabla naziv="DomainObject.Predmet.ProtustrankaFormated_1">  HEJTMANEK COMMERCE društvo s ograničenom odgovornošću za proizvodnju, trgovinu i usluge zastupanog po punomoćniku Saša Hejtmanek</derivirana_varijabla>
  </DomainObject.Predmet.ProtustrankaFormated>
  <DomainObject.Predmet.ProtustrankaFormatedOIB>
    <izvorni_sadrzaj>  HEJTMANEK COMMERCE društvo s ograničenom odgovornošću za proizvodnju, trgovinu i usluge, OIB 83343782169 zastupanog po punomoćniku Saša Hejtmanek</izvorni_sadrzaj>
    <derivirana_varijabla naziv="DomainObject.Predmet.ProtustrankaFormatedOIB_1">  HEJTMANEK COMMERCE društvo s ograničenom odgovornošću za proizvodnju, trgovinu i usluge, OIB 83343782169 zastupanog po punomoćniku Saša Hejtmanek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 zastupanog po punomoćniku Saša Hejtmanek</izvorni_sadrzaj>
    <derivirana_varijabla naziv="DomainObject.Predmet.ProtustrankaFormatedWithAdress_1"> HEJTMANEK COMMERCE društvo s ograničenom odgovornošću za proizvodnju, trgovinu i usluge, Kralja Zvonimira , 34552 Badljevina zastupanog po punomoćniku Saša Hejtmanek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 zastupanog po punomoćniku Saša Hejtmanek</izvorni_sadrzaj>
    <derivirana_varijabla naziv="DomainObject.Predmet.ProtustrankaFormatedWithAdressOIB_1"> HEJTMANEK COMMERCE društvo s ograničenom odgovornošću za proizvodnju, trgovinu i usluge, OIB 83343782169, Kralja Zvonimira , 34552 Badljevina zastupanog po punomoćniku Saša Hejtmanek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 zastupanog po punomoćniku Saša Hejtmanek</item>
    </izvorni_sadrzaj>
    <derivirana_varijabla naziv="DomainObject.Predmet.ProtuStrankaListFormated_1">
      <item>HEJTMANEK COMMERCE društvo s ograničenom odgovornošću za proizvodnju, trgovinu i usluge zastupanog po punomoćniku Saša Hejtmanek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 zastupanog po punomoćniku Saša Hejtmanek</item>
    </izvorni_sadrzaj>
    <derivirana_varijabla naziv="DomainObject.Predmet.ProtuStrankaListFormatedOIB_1">
      <item>HEJTMANEK COMMERCE društvo s ograničenom odgovornošću za proizvodnju, trgovinu i usluge, OIB 83343782169 zastupanog po punomoćniku Saša Hejtmanek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 zastupanog po punomoćniku Saša Hejtmanek</item>
    </izvorni_sadrzaj>
    <derivirana_varijabla naziv="DomainObject.Predmet.ProtuStrankaListFormatedWithAdress_1">
      <item>HEJTMANEK COMMERCE društvo s ograničenom odgovornošću za proizvodnju, trgovinu i usluge, Kralja Zvonimira , 34552 Badljevina zastupanog po punomoćniku Saša Hejtmanek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 zastupanog po punomoćniku Saša Hejtmanek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 zastupanog po punomoćniku Saša Hejtmanek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>
      <item>Saša Hejtmanek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_1">
      <item>Saša Hejtmanek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>
  <DomainObject.Predmet.OstaliListFormatedOIB>
    <izvorni_sadrzaj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OIB_1"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OIB>
  <DomainObject.Predmet.OstaliListFormatedWithAdress>
    <izvorni_sadrzaj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_1"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>
  <DomainObject.Predmet.OstaliListFormatedWithAdressOIB>
    <izvorni_sadrzaj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OIB_1"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OIB>
  <DomainObject.Predmet.OstaliListNazivFormated>
    <izvorni_sadrzaj>
      <item>Saša Hejtmanek</item>
      <item>Juraj Rajić</item>
      <item>Jadranka Šeput</item>
      <item>Vesna Lazarić</item>
    </izvorni_sadrzaj>
    <derivirana_varijabla naziv="DomainObject.Predmet.OstaliListNazivFormated_1">
      <item>Saša Hejtmanek</item>
      <item>Juraj Rajić</item>
      <item>Jadranka Šeput</item>
      <item>Vesna Lazarić</item>
    </derivirana_varijabla>
  </DomainObject.Predmet.OstaliListNazivFormated>
  <DomainObject.Predmet.OstaliListNazivFormatedOIB>
    <izvorni_sadrzaj>
      <item>Saša Hejtmanek, OIB 82953985958</item>
      <item>Juraj Rajić</item>
      <item>Jadranka Šeput</item>
      <item>Vesna Lazarić</item>
    </izvorni_sadrzaj>
    <derivirana_varijabla naziv="DomainObject.Predmet.OstaliListNazivFormatedOIB_1">
      <item>Saša Hejtmanek, OIB 82953985958</item>
      <item>Juraj Rajić</item>
      <item>Jadranka Šeput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</izvorni_sadrzaj>
    <derivirana_varijabla naziv="DomainObject.Predmet.ProtustrankaIDrugi_1">HEJTMANEK COMMERCE društvo s ograničenom odgovornošću za proizvodnju,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</izvorni_sadrzaj>
    <derivirana_varijabla naziv="DomainObject.Predmet.ProtustrankaIDrugiAdressOIB_1">HEJTMANEK COMMERCE društvo s ograničenom odgovornošću za proizvodnju, trgovinu i usluge, OIB 83343782169, Kralja Zvonimira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82953985958</item>
      <item>, OIB null</item>
      <item>, OIB null</item>
      <item>, OIB null</item>
    </izvorni_sadrzaj>
    <derivirana_varijabla naziv="DomainObject.Predmet.SudioniciListNazivOIB_1">
      <item>, OIB 85821130368</item>
      <item>, OIB 83343782169</item>
      <item>, OIB 35846640517</item>
      <item>, OIB 82953985958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1921</properties:Characters>
  <properties:Lines>79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2018-09-21T08:12:00Z</dcterms:created>
  <dc:creator>wsadmin</dc:creator>
  <cp:lastModifiedBy>wsadmin</cp:lastModifiedBy>
  <cp:lastPrinted>2018-09-21T08:16:00Z</cp:lastPrinted>
  <dcterms:modified xmlns:xsi="http://www.w3.org/2001/XMLSchema-instance" xsi:type="dcterms:W3CDTF">2018-09-21T08:22:00Z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(ST-1827-2016 od 21.09.2018.-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