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3044" w14:paraId="3e73044" w:rsidRDefault="006D07F6" w:rsidP="00763A08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763A08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763A08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763A08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 stečajnom postupku nad dužnikom</w:t>
      </w:r>
      <w:r w:rsidR="000E3463" w:rsidRPr="000E3463">
        <w:t xml:space="preserve"> </w:t>
      </w:r>
      <w:r w:rsidR="00E53496" w:rsidRPr="00E53496">
        <w:t>TOPOLA d.o.o. u stečaju</w:t>
      </w:r>
      <w:r w:rsidR="00E53496">
        <w:t>,</w:t>
      </w:r>
      <w:r w:rsidR="00E53496" w:rsidRPr="00E53496">
        <w:t xml:space="preserve"> OIB: 78168323445,</w:t>
      </w:r>
      <w:r w:rsidR="00E53496" w:rsidRPr="00D92D1F">
        <w:t xml:space="preserve"> </w:t>
      </w:r>
      <w:r w:rsidR="00E53496" w:rsidRPr="00E53496">
        <w:t xml:space="preserve">Imotski, Imotskih iseljenika 3, </w:t>
      </w:r>
      <w:r w:rsidR="007D0953" w:rsidRPr="00D92D1F">
        <w:t xml:space="preserve">dana </w:t>
      </w:r>
      <w:r w:rsidR="00E53496">
        <w:t>12. listopada</w:t>
      </w:r>
      <w:r w:rsidR="00D92D1F" w:rsidRPr="00D92D1F">
        <w:t xml:space="preserve"> 2016</w:t>
      </w:r>
      <w:r w:rsidR="00314B86" w:rsidRPr="00D92D1F">
        <w:t>. godine</w:t>
      </w:r>
    </w:p>
    <w:p w:rsidRDefault="00763A08" w:rsidP="001F17B0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160" w:before="10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0E3463" w:rsidP="00C609C0" w:rsidR="00E53496">
      <w:pPr>
        <w:pStyle w:val="Uvuenotijeloteksta"/>
        <w:ind w:firstLine="708" w:left="0"/>
        <w:jc w:val="both"/>
      </w:pPr>
      <w:r>
        <w:t xml:space="preserve">I. </w:t>
      </w:r>
      <w:r w:rsidRPr="000E3463">
        <w:t>Određuje se prodaja u stečajnom po</w:t>
      </w:r>
      <w:r w:rsidR="00763A08">
        <w:t xml:space="preserve">stupku </w:t>
      </w:r>
      <w:r w:rsidR="00E53496">
        <w:t xml:space="preserve">posebnih dijelova </w:t>
      </w:r>
      <w:r w:rsidR="001F17B0">
        <w:t>nekretnin</w:t>
      </w:r>
      <w:r w:rsidR="00E53496">
        <w:t>e označene</w:t>
      </w:r>
      <w:r w:rsidR="001F17B0">
        <w:t xml:space="preserve"> </w:t>
      </w:r>
      <w:r w:rsidR="00CC5BA5">
        <w:t>kao</w:t>
      </w:r>
      <w:r w:rsidR="00E53496">
        <w:t xml:space="preserve"> kat. čest. 3018 Z.U. 2359 K.O. Imotski – Glavina i to baš:</w:t>
      </w:r>
    </w:p>
    <w:p w:rsidRDefault="00E53496" w:rsidP="00E53496" w:rsidR="00E53496">
      <w:pPr>
        <w:pStyle w:val="Uvuenotijeloteksta"/>
        <w:spacing w:after="0" w:before="40"/>
        <w:ind w:firstLine="709" w:left="0"/>
        <w:jc w:val="both"/>
      </w:pPr>
      <w:r>
        <w:t>- 2/100 dijela, u naravi poslovni prostor oznake PP1 u suterenu, prema navedenom elaboratu, ukupne neto korisne površine 25,62 m</w:t>
      </w:r>
      <w:r w:rsidRPr="00E53496">
        <w:rPr>
          <w:vertAlign w:val="superscript"/>
        </w:rPr>
        <w:t>2</w:t>
      </w:r>
      <w:r>
        <w:t>, uknjiženog prava vlasništva Topola d.o.o. Imotski, za cijelo,</w:t>
      </w:r>
    </w:p>
    <w:p w:rsidRDefault="00E53496" w:rsidP="00E53496" w:rsidR="00E53496">
      <w:pPr>
        <w:pStyle w:val="Uvuenotijeloteksta"/>
        <w:spacing w:after="0" w:before="40"/>
        <w:ind w:firstLine="709" w:left="0"/>
        <w:jc w:val="both"/>
      </w:pPr>
      <w:r>
        <w:t>- 2/100 dijela, u naravi poslovni prostor oznake PP2 u suterenu, prema navedenom elaboratu, ukupne neto korisne površine 29,60 m</w:t>
      </w:r>
      <w:r w:rsidRPr="00E53496">
        <w:rPr>
          <w:vertAlign w:val="superscript"/>
        </w:rPr>
        <w:t>2</w:t>
      </w:r>
      <w:r>
        <w:t>, uknjiženog prava vlasništva Topola d.o.o. Imotski, za cijelo,</w:t>
      </w:r>
    </w:p>
    <w:p w:rsidRDefault="00E53496" w:rsidP="00E53496" w:rsidR="00E53496">
      <w:pPr>
        <w:pStyle w:val="Uvuenotijeloteksta"/>
        <w:spacing w:after="0" w:before="40"/>
        <w:ind w:firstLine="709" w:left="0"/>
        <w:jc w:val="both"/>
      </w:pPr>
      <w:r>
        <w:t>- 4/100 dijela, u naravi poslovni prostor oznake PP3 u suterenu, prema navedenom elaboratu, ukupne neto korisne površine 61,07 m</w:t>
      </w:r>
      <w:r w:rsidRPr="00E53496">
        <w:rPr>
          <w:vertAlign w:val="superscript"/>
        </w:rPr>
        <w:t>2</w:t>
      </w:r>
      <w:r>
        <w:t>, uknjiženog prava vlasništva Topola d.o.o. Imotski, za cijelo,</w:t>
      </w:r>
    </w:p>
    <w:p w:rsidRDefault="00E53496" w:rsidP="00E53496" w:rsidR="00E53496">
      <w:pPr>
        <w:pStyle w:val="Uvuenotijeloteksta"/>
        <w:spacing w:after="0" w:before="40"/>
        <w:ind w:firstLine="709" w:left="0"/>
        <w:jc w:val="both"/>
      </w:pPr>
      <w:r>
        <w:t>- 4/100 dijela, u naravi poslovni prostor oznake PP4 u suterenu, prema navedenom elaboratu, ukupne neto korisne površine 61,07 m</w:t>
      </w:r>
      <w:r w:rsidRPr="00E53496">
        <w:rPr>
          <w:vertAlign w:val="superscript"/>
        </w:rPr>
        <w:t>2</w:t>
      </w:r>
      <w:r>
        <w:t>, uknjiženog prava vlasništva Topola d.o.o. Imotski, za cijelo,</w:t>
      </w:r>
    </w:p>
    <w:p w:rsidRDefault="00763A08" w:rsidP="00E53496" w:rsidR="000E3463" w:rsidRPr="000E3463">
      <w:pPr>
        <w:pStyle w:val="Uvuenotijeloteksta"/>
        <w:spacing w:before="100"/>
        <w:ind w:left="0"/>
        <w:jc w:val="both"/>
      </w:pPr>
      <w:r>
        <w:t>uz odgovarajuću primjenu pravi</w:t>
      </w:r>
      <w:r w:rsidR="0029216E">
        <w:t>la</w:t>
      </w:r>
      <w:r w:rsidR="001F17B0">
        <w:t xml:space="preserve"> ovršno</w:t>
      </w:r>
      <w:r w:rsidR="006E5B1F">
        <w:t>g postupka o ovrsi na nekretnini</w:t>
      </w:r>
      <w:r w:rsidR="001F17B0">
        <w:t>.</w:t>
      </w:r>
      <w:r w:rsidR="00C609C0">
        <w:t xml:space="preserve"> </w:t>
      </w:r>
      <w:r w:rsidR="000E3463" w:rsidRPr="000E3463">
        <w:t xml:space="preserve">Na </w:t>
      </w:r>
      <w:r w:rsidR="00E53496">
        <w:t>navedenim posebnim dijelovima</w:t>
      </w:r>
      <w:r w:rsidR="0029216E">
        <w:t xml:space="preserve"> nekretnin</w:t>
      </w:r>
      <w:r w:rsidR="00E53496">
        <w:t>e</w:t>
      </w:r>
      <w:r w:rsidR="000E3463" w:rsidRPr="000E3463">
        <w:t xml:space="preserve"> upisano je razlučno pravo u </w:t>
      </w:r>
      <w:r w:rsidR="000E3463" w:rsidRPr="001F17B0">
        <w:t xml:space="preserve">korist </w:t>
      </w:r>
      <w:r w:rsidR="00E53496">
        <w:t>Societe Generale – Splitske banke d.d. Split, Ruđera Boškovića 16.</w:t>
      </w:r>
    </w:p>
    <w:p w:rsidRDefault="00C4646D" w:rsidP="001F17B0" w:rsidR="001F17B0">
      <w:pPr>
        <w:spacing w:before="160"/>
        <w:ind w:firstLine="708"/>
        <w:jc w:val="both"/>
      </w:pPr>
      <w:r>
        <w:t>I</w:t>
      </w:r>
      <w:r w:rsidR="001F17B0">
        <w:t xml:space="preserve">I. </w:t>
      </w:r>
      <w:r w:rsidR="001F17B0" w:rsidRPr="000E3463">
        <w:t xml:space="preserve">Određuje se upis zabilježbe ovog </w:t>
      </w:r>
      <w:r w:rsidR="001F17B0">
        <w:t>rješenja na</w:t>
      </w:r>
      <w:r w:rsidR="00E53496">
        <w:t xml:space="preserve"> posebnim dijelovima</w:t>
      </w:r>
      <w:r w:rsidR="001F17B0">
        <w:t xml:space="preserve"> nekretnin</w:t>
      </w:r>
      <w:r w:rsidR="00E53496">
        <w:t>e</w:t>
      </w:r>
      <w:r w:rsidR="001F17B0">
        <w:t xml:space="preserve"> opisan</w:t>
      </w:r>
      <w:r w:rsidR="00E53496">
        <w:t>im</w:t>
      </w:r>
      <w:r w:rsidR="001F17B0">
        <w:t xml:space="preserve"> pod točkom I.</w:t>
      </w:r>
      <w:r w:rsidR="00E53496">
        <w:t xml:space="preserve"> ovog rješenja</w:t>
      </w:r>
      <w:r w:rsidR="001F17B0">
        <w:t xml:space="preserve">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 xml:space="preserve">zi za K.O. </w:t>
      </w:r>
      <w:r w:rsidR="00E53496">
        <w:t>Imotski – Glavina</w:t>
      </w:r>
      <w:r w:rsidR="001F17B0">
        <w:t xml:space="preserve">, a što će </w:t>
      </w:r>
      <w:r w:rsidR="00E53496">
        <w:t>Općinski sud u Splitu, Stalna služba u Imotskom - Z</w:t>
      </w:r>
      <w:r w:rsidR="001F17B0">
        <w:t>emljišnoknjižni odjel</w:t>
      </w:r>
      <w:r w:rsidR="001F17B0" w:rsidRPr="000E3463">
        <w:t xml:space="preserve"> </w:t>
      </w:r>
      <w:r w:rsidR="001F17B0">
        <w:t>izvršiti po službenoj dužnosti</w:t>
      </w:r>
      <w:r w:rsidR="001F17B0" w:rsidRPr="000E3463">
        <w:t>.</w:t>
      </w:r>
    </w:p>
    <w:p w:rsidRDefault="00E53496" w:rsidP="001F17B0" w:rsidR="000E3463" w:rsidRPr="000E3463">
      <w:pPr>
        <w:spacing w:before="160"/>
        <w:ind w:firstLine="708"/>
        <w:jc w:val="both"/>
      </w:pPr>
      <w:r>
        <w:t>III</w:t>
      </w:r>
      <w:r w:rsidR="000E3463">
        <w:t xml:space="preserve">. </w:t>
      </w:r>
      <w:r w:rsidR="000E3463" w:rsidRPr="000E3463">
        <w:t xml:space="preserve">Zaključkom o prodaji utvrdit će se vrijednost </w:t>
      </w:r>
      <w:r>
        <w:t>posebnih dijelova</w:t>
      </w:r>
      <w:r w:rsidR="000E3463" w:rsidRPr="000E3463">
        <w:t xml:space="preserve"> nekretnine</w:t>
      </w:r>
      <w:r>
        <w:t xml:space="preserve"> koji su predmet prodaje te</w:t>
      </w:r>
      <w:r w:rsidR="000E3463" w:rsidRPr="000E3463">
        <w:t xml:space="preserve"> način i uvjeti prodaje. </w:t>
      </w:r>
    </w:p>
    <w:p w:rsidRDefault="00F71868" w:rsidP="00E53496" w:rsidR="00F71868" w:rsidRPr="00D92D1F">
      <w:pPr>
        <w:spacing w:after="160" w:before="240"/>
        <w:jc w:val="center"/>
      </w:pPr>
      <w:r w:rsidRPr="00D92D1F">
        <w:t>Obrazloženje</w:t>
      </w:r>
    </w:p>
    <w:p w:rsidRDefault="00E53496" w:rsidP="00CC5BA5" w:rsidR="00E53496">
      <w:pPr>
        <w:spacing w:before="200"/>
        <w:ind w:firstLine="709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Rješenjem ovog suda </w:t>
      </w:r>
      <w:r>
        <w:rPr>
          <w:rFonts w:eastAsia="Calibri"/>
          <w:lang w:eastAsia="en-US"/>
        </w:rPr>
        <w:t>poslovni broj 11.St-116/2014 od 1. lipnja 2015</w:t>
      </w:r>
      <w:r w:rsidRPr="00E7102F">
        <w:rPr>
          <w:rFonts w:eastAsia="Calibri"/>
          <w:lang w:eastAsia="en-US"/>
        </w:rPr>
        <w:t>. god</w:t>
      </w:r>
      <w:r>
        <w:rPr>
          <w:rFonts w:eastAsia="Calibri"/>
          <w:lang w:eastAsia="en-US"/>
        </w:rPr>
        <w:t>ine</w:t>
      </w:r>
      <w:r w:rsidRPr="00E7102F">
        <w:rPr>
          <w:rFonts w:eastAsia="Calibri"/>
          <w:lang w:eastAsia="en-US"/>
        </w:rPr>
        <w:t xml:space="preserve"> otvoren je stečajni postupak nad dužnikom </w:t>
      </w:r>
      <w:r w:rsidRPr="00B27DB9">
        <w:rPr>
          <w:bCs/>
        </w:rPr>
        <w:t>TOPOLA d.o.o. Imotski, Imotskih iseljenika 3, OIB: 78168323445</w:t>
      </w:r>
      <w:r w:rsidR="0016249A">
        <w:rPr>
          <w:rFonts w:eastAsia="Calibri"/>
          <w:lang w:eastAsia="en-US"/>
        </w:rPr>
        <w:t xml:space="preserve">, a </w:t>
      </w:r>
      <w:r>
        <w:rPr>
          <w:rFonts w:eastAsia="Calibri"/>
          <w:lang w:eastAsia="en-US"/>
        </w:rPr>
        <w:t>za stečajnog upravitelja</w:t>
      </w:r>
      <w:r w:rsidRPr="00E7102F">
        <w:rPr>
          <w:rFonts w:eastAsia="Calibri"/>
          <w:lang w:eastAsia="en-US"/>
        </w:rPr>
        <w:t xml:space="preserve"> imenovan je</w:t>
      </w:r>
      <w:r>
        <w:rPr>
          <w:rFonts w:eastAsia="Calibri"/>
          <w:lang w:eastAsia="en-US"/>
        </w:rPr>
        <w:t xml:space="preserve"> Ivan Eterović</w:t>
      </w:r>
      <w:r w:rsidRPr="00632C91">
        <w:rPr>
          <w:rFonts w:eastAsia="Calibri"/>
          <w:lang w:eastAsia="en-US"/>
        </w:rPr>
        <w:t xml:space="preserve"> iz Splita</w:t>
      </w:r>
      <w:r>
        <w:rPr>
          <w:rFonts w:eastAsia="Calibri"/>
          <w:lang w:eastAsia="en-US"/>
        </w:rPr>
        <w:t>.</w:t>
      </w:r>
    </w:p>
    <w:p w:rsidRDefault="00B24F82" w:rsidP="00B24F82" w:rsidR="00B24F82">
      <w:pPr>
        <w:spacing w:before="200"/>
        <w:ind w:firstLine="709"/>
        <w:jc w:val="both"/>
      </w:pPr>
      <w:r>
        <w:lastRenderedPageBreak/>
        <w:t>Tijekom stečajnog postupka utvrđeno je da stečajnu masu, između ostalog, čine i posebni dijelovi nekretnine opisani pod točkom I. izreke rješenja.</w:t>
      </w:r>
    </w:p>
    <w:p w:rsidRDefault="00602274" w:rsidP="00B24F82" w:rsidR="00602274">
      <w:pPr>
        <w:spacing w:before="200"/>
        <w:ind w:firstLine="709"/>
        <w:jc w:val="both"/>
      </w:pPr>
      <w:r>
        <w:t>Iz</w:t>
      </w:r>
      <w:r w:rsidR="008B1AFC">
        <w:t xml:space="preserve"> izvatka iz zemljišne knjige za K.O. Imotski – Glavina od 11. listopada 2016. godine proizlazi da je na </w:t>
      </w:r>
      <w:r w:rsidR="00E81825">
        <w:t xml:space="preserve">predmetnim </w:t>
      </w:r>
      <w:r w:rsidR="008B1AFC">
        <w:t xml:space="preserve">nekretninama upisano razlučno pravo u korist </w:t>
      </w:r>
      <w:r w:rsidR="008B1AFC" w:rsidRPr="008B1AFC">
        <w:t>Societe Generale – Splitske banke d.d. Split, Ruđera Boškovića 16.</w:t>
      </w:r>
    </w:p>
    <w:p w:rsidRDefault="00B24F82" w:rsidP="00CC5BA5" w:rsidR="00B24F82">
      <w:pPr>
        <w:spacing w:before="200"/>
        <w:ind w:firstLine="709"/>
        <w:jc w:val="both"/>
      </w:pPr>
      <w:r>
        <w:t>Na izvještajnom ročištu održanom dana 4. rujna 2015. godine stečajni vjerovnici donijeli su odluku da će se nekretnine na kojima postoji razlučno pravo prodavati u stečajnom postupku uz odgovarajuću primjenu pravila ovršnog postupka o ovrsi na nekretnini.</w:t>
      </w:r>
    </w:p>
    <w:p w:rsidRDefault="00C41898" w:rsidP="00C41898" w:rsidR="00C41898">
      <w:pPr>
        <w:spacing w:before="200"/>
        <w:ind w:firstLine="709"/>
        <w:jc w:val="both"/>
      </w:pPr>
      <w:r>
        <w:t>Odredbom čl. 247. Stečajnog zakona (˝Narodne novine˝ broj 71/15; dalje SZ/15)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a temeljem odredbe čl. 247. u vezi s odredbom čl. 441. st. 2. SZ/15, odlučeno je kao u </w:t>
      </w:r>
      <w:r w:rsidR="000E3463">
        <w:t>izreci ovog rješenja.</w:t>
      </w:r>
    </w:p>
    <w:p w:rsidRDefault="00F24049" w:rsidP="00763A08" w:rsidR="00F71868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Splitu, </w:t>
      </w:r>
      <w:r w:rsidR="00B24F82">
        <w:t>12. listopada</w:t>
      </w:r>
      <w:r w:rsidR="00D92D1F">
        <w:t xml:space="preserve"> 2016</w:t>
      </w:r>
      <w:r w:rsidR="00F71868" w:rsidRPr="00D92D1F">
        <w:t>. godine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F17B0" w:rsidP="00763A08" w:rsidR="001F17B0">
      <w:pPr>
        <w:pStyle w:val="Tijeloteksta"/>
      </w:pPr>
    </w:p>
    <w:p w:rsidRDefault="00C41898" w:rsidP="00C41898" w:rsidR="00C41898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DNA: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EA7FE6">
        <w:t>stečajni upravitelj</w:t>
      </w:r>
    </w:p>
    <w:p w:rsidRDefault="000E3463" w:rsidP="00B24F82" w:rsidR="00EA7FE6">
      <w:pPr>
        <w:pStyle w:val="Tijeloteksta"/>
      </w:pPr>
      <w:r>
        <w:t xml:space="preserve">- </w:t>
      </w:r>
      <w:r w:rsidR="00B24F82">
        <w:t>Societe Generale – Splitska banka d.d. Split</w:t>
      </w:r>
    </w:p>
    <w:p w:rsidRDefault="00EA7FE6" w:rsidP="00763A08" w:rsidR="000E3463">
      <w:pPr>
        <w:pStyle w:val="Tijeloteksta"/>
      </w:pPr>
      <w:r>
        <w:t xml:space="preserve">- </w:t>
      </w:r>
      <w:r w:rsidR="000E3463">
        <w:t>Općinski sud u Splitu</w:t>
      </w:r>
      <w:r w:rsidR="00B24F82">
        <w:t>, Stalna služba u Imotskom</w:t>
      </w:r>
      <w:r w:rsidR="000E3463">
        <w:t xml:space="preserve"> – </w:t>
      </w:r>
      <w:r>
        <w:t>Zemljišnoknjižni odjel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C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CC5BA5">
      <w:t>1</w:t>
    </w:r>
    <w:r w:rsidR="00E53496">
      <w:t>16</w:t>
    </w:r>
    <w:r w:rsidR="00CC5BA5">
      <w:t>/2014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E53496">
      <w:t>116</w:t>
    </w:r>
    <w:r w:rsidR="00CC5BA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7221"/>
    <w:rsid w:val="00114D13"/>
    <w:rsid w:val="001173E4"/>
    <w:rsid w:val="0012780D"/>
    <w:rsid w:val="00133EB0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53D5"/>
    <w:rsid w:val="005A727A"/>
    <w:rsid w:val="005B3A85"/>
    <w:rsid w:val="005D05A8"/>
    <w:rsid w:val="005D0D27"/>
    <w:rsid w:val="005E46A6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C1CCE"/>
    <w:rsid w:val="006D04A5"/>
    <w:rsid w:val="006D054D"/>
    <w:rsid w:val="006D07F6"/>
    <w:rsid w:val="006D5604"/>
    <w:rsid w:val="006E3DD6"/>
    <w:rsid w:val="006E5B1F"/>
    <w:rsid w:val="006F077B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24F82"/>
    <w:rsid w:val="00B37D1A"/>
    <w:rsid w:val="00B44741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53496"/>
    <w:rsid w:val="00E733AA"/>
    <w:rsid w:val="00E81825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1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C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1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C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TOPOLA društvo s ograničenom odgovornošću za projektiranje, nadzor i građenje</izvorni_sadrzaj>
    <derivirana_varijabla naziv="DomainObject.Predmet.ProtustrankaFormated_1">  TOPOLA društvo s ograničenom odgovornošću za projektiranje, nadzor i građenje</derivirana_varijabla>
  </DomainObject.Predmet.ProtustrankaFormated>
  <DomainObject.Predmet.ProtustrankaFormatedOIB>
    <izvorni_sadrzaj>  TOPOLA društvo s ograničenom odgovornošću za projektiranje, nadzor i građenje, OIB 78168323445</izvorni_sadrzaj>
    <derivirana_varijabla naziv="DomainObject.Predmet.ProtustrankaFormatedOIB_1">  TOPOLA društvo s ograničenom odgovornošću za projektiranje, nadzor i građenje, OIB 78168323445</derivirana_varijabla>
  </DomainObject.Predmet.ProtustrankaFormatedOIB>
  <DomainObject.Predmet.ProtustrankaFormatedWithAdress>
    <izvorni_sadrzaj> TOPOLA društvo s ograničenom odgovornošću za projektiranje, nadzor i građenje, Imotskih iseljenika 3, 21260 Imotski</izvorni_sadrzaj>
    <derivirana_varijabla naziv="DomainObject.Predmet.ProtustrankaFormatedWithAdress_1"> TOPOLA društvo s ograničenom odgovornošću za projektiranje, nadzor i građenje,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građenje, OIB 78168323445, Imotskih iseljenika 3, 21260 Imotski</izvorni_sadrzaj>
    <derivirana_varijabla naziv="DomainObject.Predmet.ProtustrankaFormatedWithAdressOIB_1"> TOPOLA društvo s ograničenom odgovornošću za projektiranje, nadzor i građenje,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Imotskih iseljenika 3, 21260 Imotski</izvorni_sadrzaj>
    <derivirana_varijabla naziv="DomainObject.Predmet.ProtustrankaWithAdress_1">TOPOLA društvo s ograničenom odgovornošću za projektiranje, nadzor i građenje Imotskih iseljenika 3, 21260 Imotski</derivirana_varijabla>
  </DomainObject.Predmet.ProtustrankaWithAdress>
  <DomainObject.Predmet.ProtustrankaWithAdressOIB>
    <izvorni_sadrzaj>TOPOLA društvo s ograničenom odgovornošću za projektiranje, nadzor i građenje, OIB 78168323445, Imotskih iseljenika 3, 21260 Imotski</izvorni_sadrzaj>
    <derivirana_varijabla naziv="DomainObject.Predmet.ProtustrankaWithAdressOIB_1">TOPOLA društvo s ograničenom odgovornošću za projektiranje, nadzor i građenje,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</izvorni_sadrzaj>
    <derivirana_varijabla naziv="DomainObject.Predmet.ProtustrankaNazivFormated_1">TOPOLA društvo s ograničenom odgovornošću za projektiranje, nadzor i građenje</derivirana_varijabla>
  </DomainObject.Predmet.ProtustrankaNazivFormated>
  <DomainObject.Predmet.ProtustrankaNazivFormatedOIB>
    <izvorni_sadrzaj>TOPOLA društvo s ograničenom odgovornošću za projektiranje, nadzor i građenje, OIB 78168323445</izvorni_sadrzaj>
    <derivirana_varijabla naziv="DomainObject.Predmet.ProtustrankaNazivFormatedOIB_1">TOPOLA društvo s ograničenom odgovornošću za projektiranje, nadzor i građenje,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</item>
    </izvorni_sadrzaj>
    <derivirana_varijabla naziv="DomainObject.Predmet.ProtuStrankaListFormated_1">
      <item>TOPOLA društvo s ograničenom odgovornošću za projektiranje, nadzor i građenje</item>
    </derivirana_varijabla>
  </DomainObject.Predmet.ProtuStrankaListFormated>
  <DomainObject.Predmet.ProtuStrankaListFormatedOIB>
    <izvorni_sadrzaj>
      <item>TOPOLA društvo s ograničenom odgovornošću za projektiranje, nadzor i građenje, OIB 78168323445</item>
    </izvorni_sadrzaj>
    <derivirana_varijabla naziv="DomainObject.Predmet.ProtuStrankaListFormatedOIB_1">
      <item>TOPOLA društvo s ograničenom odgovornošću za projektiranje, nadzor i građenje,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građenje, Imotskih iseljenika 3, 21260 Imotski</item>
    </izvorni_sadrzaj>
    <derivirana_varijabla naziv="DomainObject.Predmet.ProtuStrankaListFormatedWithAdress_1">
      <item>TOPOLA društvo s ograničenom odgovornošću za projektiranje, nadzor i građenje,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građenje, OIB 78168323445, Imotskih iseljenika 3, 21260 Imotski</item>
    </izvorni_sadrzaj>
    <derivirana_varijabla naziv="DomainObject.Predmet.ProtuStrankaListFormatedWithAdressOIB_1">
      <item>TOPOLA društvo s ograničenom odgovornošću za projektiranje, nadzor i građenje,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</item>
    </izvorni_sadrzaj>
    <derivirana_varijabla naziv="DomainObject.Predmet.ProtuStrankaListNazivFormated_1">
      <item>TOPOLA društvo s ograničenom odgovornošću za projektiranje, nadzor i građenje</item>
    </derivirana_varijabla>
  </DomainObject.Predmet.ProtuStrankaListNazivFormated>
  <DomainObject.Predmet.ProtuStrankaListNazivFormatedOIB>
    <izvorni_sadrzaj>
      <item>TOPOLA društvo s ograničenom odgovornošću za projektiranje, nadzor i građenje, OIB 78168323445</item>
    </izvorni_sadrzaj>
    <derivirana_varijabla naziv="DomainObject.Predmet.ProtuStrankaListNazivFormatedOIB_1">
      <item>TOPOLA društvo s ograničenom odgovornošću za projektiranje, nadzor i građenje,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</izvorni_sadrzaj>
    <derivirana_varijabla naziv="DomainObject.Predmet.ProtustrankaIDrugi_1">TOPOLA društvo s ograničenom odgovornošću za projektiranje, nadzor i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građenje, OIB 78168323445, Imotskih iseljenika 3, 21260 Imotski</izvorni_sadrzaj>
    <derivirana_varijabla naziv="DomainObject.Predmet.ProtustrankaIDrugiAdressOIB_1">TOPOLA društvo s ograničenom odgovornošću za projektiranje, nadzor i građenje,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FF360-1B61-4052-803E-0DFA4C374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595</properties:Words>
  <properties:Characters>3240</properties:Characters>
  <properties:Lines>70</properties:Lines>
  <properties:Paragraphs>32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2016-10-12T06:08:00Z</cp:lastPrinted>
  <dcterms:modified xmlns:xsi="http://www.w3.org/2001/XMLSchema-instance" xsi:type="dcterms:W3CDTF">2016-10-12T08:15:00Z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