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70ba" w14:paraId="58a70ba" w:rsidRDefault="00405993" w:rsidP="00722AFF" w:rsidR="00BA6E5E" w:rsidRPr="0090513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</w:t>
      </w:r>
      <w:r w:rsidR="003D2C65">
        <w:rPr>
          <w:rFonts w:hAnsi="Times New Roman" w:ascii="Times New Roman"/>
          <w:szCs w:val="24"/>
        </w:rPr>
        <w:t xml:space="preserve">   </w:t>
      </w:r>
      <w:r w:rsidR="00C66A8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 xml:space="preserve">      </w:t>
      </w:r>
      <w:r w:rsidR="0090513A">
        <w:rPr>
          <w:rFonts w:hAnsi="Times New Roman" w:ascii="Times New Roman"/>
          <w:szCs w:val="24"/>
        </w:rPr>
        <w:t xml:space="preserve">  </w:t>
      </w:r>
      <w:r w:rsidRPr="0090513A">
        <w:rPr>
          <w:rFonts w:hAnsi="Times New Roman" w:ascii="Times New Roman"/>
          <w:szCs w:val="24"/>
        </w:rPr>
        <w:t xml:space="preserve">  Republika Hrvatska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TRGOVAČKI SUD U ZAGREBU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 xml:space="preserve">     </w:t>
      </w:r>
      <w:r w:rsidR="0090513A">
        <w:rPr>
          <w:rFonts w:hAnsi="Times New Roman" w:ascii="Times New Roman"/>
          <w:szCs w:val="24"/>
        </w:rPr>
        <w:t xml:space="preserve">   </w:t>
      </w:r>
      <w:r w:rsidRPr="0090513A">
        <w:rPr>
          <w:rFonts w:hAnsi="Times New Roman" w:ascii="Times New Roman"/>
          <w:szCs w:val="24"/>
        </w:rPr>
        <w:t>Zagreb, Amruševa 2/II</w:t>
      </w:r>
    </w:p>
    <w:p w:rsidRDefault="00722AFF" w:rsidP="00722AFF" w:rsidR="0090513A">
      <w:pPr>
        <w:jc w:val="right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        </w:t>
      </w:r>
      <w:r w:rsidR="00A934B5">
        <w:rPr>
          <w:rFonts w:hAnsi="Times New Roman" w:ascii="Times New Roman"/>
          <w:szCs w:val="24"/>
        </w:rPr>
        <w:t xml:space="preserve">                       </w:t>
      </w:r>
      <w:r w:rsidR="00A934B5">
        <w:rPr>
          <w:rFonts w:hAnsi="Times New Roman" w:ascii="Times New Roman"/>
          <w:szCs w:val="24"/>
        </w:rPr>
        <w:tab/>
      </w:r>
      <w:r w:rsidR="00A934B5">
        <w:rPr>
          <w:rFonts w:hAnsi="Times New Roman" w:ascii="Times New Roman"/>
          <w:szCs w:val="24"/>
        </w:rPr>
        <w:tab/>
        <w:t>20 St-</w:t>
      </w:r>
      <w:r w:rsidR="00E95264">
        <w:rPr>
          <w:rFonts w:hAnsi="Times New Roman" w:ascii="Times New Roman"/>
          <w:szCs w:val="24"/>
        </w:rPr>
        <w:t>861/13</w:t>
      </w:r>
      <w:r w:rsidR="001F0F0B">
        <w:rPr>
          <w:rFonts w:hAnsi="Times New Roman" w:ascii="Times New Roman"/>
          <w:szCs w:val="24"/>
        </w:rPr>
        <w:t>-76</w:t>
      </w:r>
    </w:p>
    <w:p w:rsidRDefault="0090513A" w:rsidP="0090513A" w:rsidR="00722AFF" w:rsidRPr="0090513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90513A" w:rsidP="00722AFF" w:rsidR="0090513A">
      <w:pPr>
        <w:jc w:val="center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R J E Š E N J E</w:t>
      </w: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pStyle w:val="Tijeloteksta2"/>
        <w:spacing w:lineRule="auto" w:line="24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  <w:t>TRGOVAČKI SUD U ZAGREBU, po sucu pojedincu Luciji Butigan, u stečajnom postupku nad stečajnim dužnikom</w:t>
      </w:r>
      <w:r w:rsidR="00A934B5">
        <w:rPr>
          <w:rFonts w:hAnsi="Times New Roman" w:ascii="Times New Roman"/>
          <w:szCs w:val="24"/>
        </w:rPr>
        <w:t xml:space="preserve"> </w:t>
      </w:r>
      <w:r w:rsidR="00E95264" w:rsidRPr="00E95264">
        <w:rPr>
          <w:rFonts w:hAnsi="Times New Roman" w:ascii="Times New Roman"/>
          <w:szCs w:val="24"/>
        </w:rPr>
        <w:t>dužnikom ITAL-INVEST društvo s ograničenom odgovornošću za trgovinu i usluge, Zagreb, Savska cesta 90, MBS: 080319956, OIB: 89389588441</w:t>
      </w:r>
      <w:r w:rsidR="00405993">
        <w:rPr>
          <w:rFonts w:hAnsi="Times New Roman" w:ascii="Times New Roman"/>
          <w:szCs w:val="24"/>
        </w:rPr>
        <w:t xml:space="preserve">, dana </w:t>
      </w:r>
      <w:r w:rsidR="00797D8E">
        <w:rPr>
          <w:rFonts w:hAnsi="Times New Roman" w:ascii="Times New Roman"/>
          <w:szCs w:val="24"/>
        </w:rPr>
        <w:t>7</w:t>
      </w:r>
      <w:r w:rsidR="00A934B5">
        <w:rPr>
          <w:rFonts w:hAnsi="Times New Roman" w:ascii="Times New Roman"/>
          <w:szCs w:val="24"/>
        </w:rPr>
        <w:t xml:space="preserve">. </w:t>
      </w:r>
      <w:r w:rsidR="00797D8E">
        <w:rPr>
          <w:rFonts w:hAnsi="Times New Roman" w:ascii="Times New Roman"/>
          <w:szCs w:val="24"/>
        </w:rPr>
        <w:t>srpnja 2016</w:t>
      </w:r>
      <w:r w:rsidR="00A934B5">
        <w:rPr>
          <w:rFonts w:hAnsi="Times New Roman" w:ascii="Times New Roman"/>
          <w:szCs w:val="24"/>
        </w:rPr>
        <w:t>.</w:t>
      </w:r>
    </w:p>
    <w:p w:rsidRDefault="004C557E" w:rsidP="00722AFF" w:rsidR="004C557E">
      <w:pPr>
        <w:jc w:val="center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 xml:space="preserve">r i j e š i o     j e </w:t>
      </w: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</w:p>
    <w:p w:rsidRDefault="00722AFF" w:rsidP="00A934B5" w:rsidR="00722AFF" w:rsidRPr="0090513A">
      <w:pPr>
        <w:ind w:firstLine="72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Odbacuje se prijava tražbine vjerovnika</w:t>
      </w:r>
      <w:r w:rsidR="00797D8E">
        <w:rPr>
          <w:rFonts w:hAnsi="Times New Roman" w:ascii="Times New Roman"/>
          <w:szCs w:val="24"/>
        </w:rPr>
        <w:t xml:space="preserve"> RH Ministarstvo financija, Porezna uprava, Područni ured Zagreb, za iznos od 156</w:t>
      </w:r>
      <w:r w:rsidR="003D2C65">
        <w:rPr>
          <w:rFonts w:hAnsi="Times New Roman" w:ascii="Times New Roman"/>
          <w:szCs w:val="24"/>
        </w:rPr>
        <w:t>.650,11 kn, kao nepravodobno</w:t>
      </w:r>
      <w:r w:rsidR="00797D8E">
        <w:rPr>
          <w:rFonts w:hAnsi="Times New Roman" w:ascii="Times New Roman"/>
          <w:szCs w:val="24"/>
        </w:rPr>
        <w:t xml:space="preserve"> podnesena.</w:t>
      </w: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Obrazloženje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</w:p>
    <w:p w:rsidRDefault="00722AFF" w:rsidP="004C557E" w:rsidR="004C557E">
      <w:pPr>
        <w:pStyle w:val="Tijeloteksta2"/>
        <w:spacing w:lineRule="auto" w:line="24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="004E3D0F">
        <w:rPr>
          <w:rFonts w:hAnsi="Times New Roman" w:ascii="Times New Roman"/>
          <w:szCs w:val="24"/>
        </w:rPr>
        <w:t>Rješenjem ovog suda br. St-</w:t>
      </w:r>
      <w:r w:rsidR="00E95264">
        <w:rPr>
          <w:rFonts w:hAnsi="Times New Roman" w:ascii="Times New Roman"/>
          <w:szCs w:val="24"/>
        </w:rPr>
        <w:t>861/13</w:t>
      </w:r>
      <w:r w:rsidR="004E3D0F">
        <w:rPr>
          <w:rFonts w:hAnsi="Times New Roman" w:ascii="Times New Roman"/>
          <w:szCs w:val="24"/>
        </w:rPr>
        <w:t xml:space="preserve"> od </w:t>
      </w:r>
      <w:r w:rsidR="00E95264">
        <w:rPr>
          <w:rFonts w:hAnsi="Times New Roman" w:ascii="Times New Roman"/>
          <w:szCs w:val="24"/>
        </w:rPr>
        <w:t>10</w:t>
      </w:r>
      <w:r w:rsidR="004E3D0F">
        <w:rPr>
          <w:rFonts w:hAnsi="Times New Roman" w:ascii="Times New Roman"/>
          <w:szCs w:val="24"/>
        </w:rPr>
        <w:t xml:space="preserve">. </w:t>
      </w:r>
      <w:r w:rsidR="00E95264">
        <w:rPr>
          <w:rFonts w:hAnsi="Times New Roman" w:ascii="Times New Roman"/>
          <w:szCs w:val="24"/>
        </w:rPr>
        <w:t>srpnja 2014</w:t>
      </w:r>
      <w:r w:rsidR="004E3D0F">
        <w:rPr>
          <w:rFonts w:hAnsi="Times New Roman" w:ascii="Times New Roman"/>
          <w:szCs w:val="24"/>
        </w:rPr>
        <w:t xml:space="preserve">.g. otvoren je stečajni postupak nad stečajnim dužnikom </w:t>
      </w:r>
      <w:r w:rsidR="00E95264" w:rsidRPr="00E95264">
        <w:rPr>
          <w:rFonts w:hAnsi="Times New Roman" w:ascii="Times New Roman"/>
          <w:szCs w:val="24"/>
        </w:rPr>
        <w:t>ITAL-INVEST društvo s ograničenom odgovornošću za trgovinu i usluge, Zagreb, Savska cesta 90, MBS: 080319956, OIB: 89389588441</w:t>
      </w:r>
      <w:r w:rsidR="004E3D0F">
        <w:rPr>
          <w:rFonts w:hAnsi="Times New Roman" w:ascii="Times New Roman"/>
          <w:szCs w:val="24"/>
        </w:rPr>
        <w:t>.</w:t>
      </w:r>
    </w:p>
    <w:p w:rsidRDefault="004E3D0F" w:rsidP="004C557E" w:rsidR="004E3D0F">
      <w:pPr>
        <w:pStyle w:val="Tijeloteksta2"/>
        <w:spacing w:lineRule="auto" w:line="240"/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Dana </w:t>
      </w:r>
      <w:r w:rsidR="00E95264">
        <w:rPr>
          <w:rFonts w:hAnsi="Times New Roman" w:ascii="Times New Roman"/>
          <w:szCs w:val="24"/>
        </w:rPr>
        <w:t>15. listopada 2014</w:t>
      </w:r>
      <w:r>
        <w:rPr>
          <w:rFonts w:hAnsi="Times New Roman" w:ascii="Times New Roman"/>
          <w:szCs w:val="24"/>
        </w:rPr>
        <w:t>. održano je prvo ispitno ročište na kojem su bile ispitane i raspravljene sve prijavljene tražbine pristigle u roku određenom u Rješenju o otvaranju stečajnog postupka.</w:t>
      </w:r>
    </w:p>
    <w:p w:rsidRDefault="00797D8E" w:rsidP="00797D8E" w:rsidR="00797D8E">
      <w:pPr>
        <w:ind w:firstLine="720"/>
        <w:jc w:val="both"/>
        <w:rPr>
          <w:rFonts w:hAnsi="Times New Roman" w:ascii="Times New Roman"/>
          <w:szCs w:val="24"/>
        </w:rPr>
      </w:pPr>
      <w:r w:rsidRPr="00797D8E">
        <w:rPr>
          <w:rFonts w:hAnsi="Times New Roman" w:ascii="Times New Roman"/>
          <w:szCs w:val="24"/>
        </w:rPr>
        <w:t xml:space="preserve">Prijava tražbine na iznos 156.650,11 kn, gore navedenog vjerovnika, dostavljena </w:t>
      </w:r>
      <w:r>
        <w:rPr>
          <w:rFonts w:hAnsi="Times New Roman" w:ascii="Times New Roman"/>
          <w:szCs w:val="24"/>
        </w:rPr>
        <w:t xml:space="preserve">je </w:t>
      </w:r>
      <w:r w:rsidRPr="00797D8E">
        <w:rPr>
          <w:rFonts w:hAnsi="Times New Roman" w:ascii="Times New Roman"/>
          <w:szCs w:val="24"/>
        </w:rPr>
        <w:t xml:space="preserve">putem pošte dana </w:t>
      </w:r>
      <w:r>
        <w:rPr>
          <w:rFonts w:hAnsi="Times New Roman" w:ascii="Times New Roman"/>
          <w:szCs w:val="24"/>
        </w:rPr>
        <w:t>23</w:t>
      </w:r>
      <w:r w:rsidRPr="00797D8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svibnja 2016</w:t>
      </w:r>
      <w:r w:rsidRPr="00797D8E">
        <w:rPr>
          <w:rFonts w:hAnsi="Times New Roman" w:ascii="Times New Roman"/>
          <w:szCs w:val="24"/>
        </w:rPr>
        <w:t xml:space="preserve">.g., </w:t>
      </w:r>
      <w:r>
        <w:rPr>
          <w:rFonts w:hAnsi="Times New Roman" w:ascii="Times New Roman"/>
          <w:szCs w:val="24"/>
        </w:rPr>
        <w:t>stečajnoj upraviteljici.</w:t>
      </w:r>
    </w:p>
    <w:p w:rsidRDefault="00797D8E" w:rsidP="00797D8E" w:rsidR="00797D8E" w:rsidRPr="00797D8E">
      <w:pPr>
        <w:ind w:firstLine="720"/>
        <w:jc w:val="both"/>
        <w:rPr>
          <w:rFonts w:hAnsi="Times New Roman" w:ascii="Times New Roman"/>
          <w:szCs w:val="24"/>
        </w:rPr>
      </w:pPr>
      <w:r w:rsidRPr="00797D8E">
        <w:rPr>
          <w:rFonts w:hAnsi="Times New Roman" w:ascii="Times New Roman"/>
          <w:szCs w:val="24"/>
        </w:rPr>
        <w:t xml:space="preserve">Kako naknadna prijava tražbine za posebno ispitno ročište mora uslijediti u roku od tri mjeseca nakon ispitnog ročišta, to se navedena prijava smatra nepravodobno podnesenom, te je slijedom toga, a na temelju odredbe članka 176. točka 2. i 5. Stečajnog zakona i doneseno gornje rješenje. </w:t>
      </w:r>
    </w:p>
    <w:p w:rsidRDefault="00722AFF" w:rsidP="009C17A3" w:rsidR="00722AFF" w:rsidRPr="009C17A3">
      <w:pPr>
        <w:jc w:val="center"/>
        <w:rPr>
          <w:rFonts w:hAnsi="Times New Roman" w:ascii="Times New Roman"/>
          <w:b/>
          <w:szCs w:val="24"/>
        </w:rPr>
      </w:pPr>
      <w:r w:rsidRPr="009C17A3">
        <w:rPr>
          <w:rFonts w:hAnsi="Times New Roman" w:ascii="Times New Roman"/>
          <w:szCs w:val="24"/>
        </w:rPr>
        <w:t>U Zagrebu</w:t>
      </w:r>
      <w:r w:rsidR="00405993" w:rsidRPr="009C17A3">
        <w:rPr>
          <w:rFonts w:hAnsi="Times New Roman" w:ascii="Times New Roman"/>
          <w:szCs w:val="24"/>
        </w:rPr>
        <w:t xml:space="preserve">, </w:t>
      </w:r>
      <w:r w:rsidR="00797D8E" w:rsidRPr="009C17A3">
        <w:rPr>
          <w:rFonts w:hAnsi="Times New Roman" w:ascii="Times New Roman"/>
          <w:szCs w:val="24"/>
        </w:rPr>
        <w:t>7</w:t>
      </w:r>
      <w:r w:rsidR="00A934B5" w:rsidRPr="009C17A3">
        <w:rPr>
          <w:rFonts w:hAnsi="Times New Roman" w:ascii="Times New Roman"/>
          <w:szCs w:val="24"/>
        </w:rPr>
        <w:t xml:space="preserve">. </w:t>
      </w:r>
      <w:r w:rsidR="00797D8E" w:rsidRPr="009C17A3">
        <w:rPr>
          <w:rFonts w:hAnsi="Times New Roman" w:ascii="Times New Roman"/>
          <w:szCs w:val="24"/>
        </w:rPr>
        <w:t>srpnja 2016</w:t>
      </w:r>
      <w:r w:rsidR="00A934B5" w:rsidRPr="009C17A3">
        <w:rPr>
          <w:rFonts w:hAnsi="Times New Roman" w:ascii="Times New Roman"/>
          <w:szCs w:val="24"/>
        </w:rPr>
        <w:t>.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</w:t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       </w:t>
      </w:r>
      <w:r w:rsidRPr="0090513A">
        <w:rPr>
          <w:rFonts w:hAnsi="Times New Roman" w:ascii="Times New Roman"/>
          <w:szCs w:val="24"/>
        </w:rPr>
        <w:tab/>
        <w:t xml:space="preserve">     S U D A C: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</w:p>
    <w:p w:rsidRDefault="00722AFF" w:rsidP="00CF301F" w:rsidR="0090513A" w:rsidRPr="000223DF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        </w:t>
      </w:r>
      <w:r w:rsidRPr="0090513A">
        <w:rPr>
          <w:rFonts w:hAnsi="Times New Roman" w:ascii="Times New Roman"/>
          <w:szCs w:val="24"/>
        </w:rPr>
        <w:tab/>
        <w:t>LUCIJA BUTIGAN</w:t>
      </w:r>
      <w:r w:rsidR="009C17A3">
        <w:rPr>
          <w:rFonts w:hAnsi="Times New Roman" w:ascii="Times New Roman"/>
          <w:szCs w:val="24"/>
        </w:rPr>
        <w:t>, v.r.</w:t>
      </w:r>
    </w:p>
    <w:p w:rsidRDefault="009C17A3" w:rsidP="007F0C2B" w:rsidR="009C17A3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9C17A3" w:rsidP="007F0C2B" w:rsidR="009C17A3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90513A" w:rsidR="0090513A"/>
    <w:p w:rsidRDefault="00722AFF" w:rsidP="00722AFF" w:rsidR="00722AFF" w:rsidRPr="004C557E">
      <w:pPr>
        <w:rPr>
          <w:rFonts w:hAnsi="Times New Roman" w:ascii="Times New Roman"/>
          <w:sz w:val="22"/>
          <w:szCs w:val="22"/>
        </w:rPr>
      </w:pPr>
      <w:r w:rsidRPr="004C557E">
        <w:rPr>
          <w:rFonts w:hAnsi="Times New Roman" w:ascii="Times New Roman"/>
          <w:sz w:val="22"/>
          <w:szCs w:val="22"/>
          <w:u w:val="single"/>
        </w:rPr>
        <w:t>UPUTA O PRAVNOM LIJEKU</w:t>
      </w:r>
      <w:r w:rsidRPr="004C557E">
        <w:rPr>
          <w:rFonts w:hAnsi="Times New Roman" w:ascii="Times New Roman"/>
          <w:sz w:val="22"/>
          <w:szCs w:val="22"/>
        </w:rPr>
        <w:t>:</w:t>
      </w:r>
    </w:p>
    <w:p w:rsidRDefault="00722AFF" w:rsidP="00722AFF" w:rsidR="00722AFF" w:rsidRPr="004C557E">
      <w:pPr>
        <w:pStyle w:val="Tijeloteksta"/>
        <w:rPr>
          <w:sz w:val="22"/>
          <w:szCs w:val="22"/>
        </w:rPr>
      </w:pPr>
      <w:r w:rsidRPr="004C557E">
        <w:rPr>
          <w:sz w:val="22"/>
          <w:szCs w:val="22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C66A89" w:rsidP="00722AFF" w:rsidR="00C66A89" w:rsidRPr="009C17A3">
      <w:pPr>
        <w:jc w:val="both"/>
        <w:rPr>
          <w:rFonts w:hAnsi="Times New Roman" w:ascii="Times New Roman"/>
          <w:color w:val="FFFFFF"/>
          <w:szCs w:val="24"/>
        </w:rPr>
      </w:pPr>
      <w:r w:rsidRPr="009C17A3">
        <w:rPr>
          <w:rFonts w:hAnsi="Times New Roman" w:ascii="Times New Roman"/>
          <w:color w:val="FFFFFF"/>
          <w:szCs w:val="24"/>
        </w:rPr>
        <w:t xml:space="preserve">DNA: </w:t>
      </w:r>
    </w:p>
    <w:p w:rsidRDefault="00C66A89" w:rsidP="00722AFF" w:rsidR="00C66A89" w:rsidRPr="009C17A3">
      <w:pPr>
        <w:jc w:val="both"/>
        <w:rPr>
          <w:rFonts w:hAnsi="Times New Roman" w:ascii="Times New Roman"/>
          <w:color w:val="FFFFFF"/>
          <w:szCs w:val="24"/>
        </w:rPr>
      </w:pPr>
      <w:r w:rsidRPr="009C17A3">
        <w:rPr>
          <w:rFonts w:hAnsi="Times New Roman" w:ascii="Times New Roman"/>
          <w:color w:val="FFFFFF"/>
          <w:szCs w:val="24"/>
        </w:rPr>
        <w:t>1. stečajnoj upraviteljici</w:t>
      </w:r>
    </w:p>
    <w:p w:rsidRDefault="00C66A89" w:rsidP="00722AFF" w:rsidR="00722AFF" w:rsidRPr="009C17A3">
      <w:pPr>
        <w:jc w:val="both"/>
        <w:rPr>
          <w:rFonts w:hAnsi="Times New Roman" w:ascii="Times New Roman"/>
          <w:color w:val="FFFFFF"/>
          <w:szCs w:val="24"/>
        </w:rPr>
      </w:pPr>
      <w:r w:rsidRPr="009C17A3">
        <w:rPr>
          <w:rFonts w:hAnsi="Times New Roman" w:ascii="Times New Roman"/>
          <w:color w:val="FFFFFF"/>
          <w:szCs w:val="24"/>
        </w:rPr>
        <w:t>2. vjerovniku putem ŽDO-a</w:t>
      </w:r>
      <w:r w:rsidR="00722AFF" w:rsidRPr="009C17A3">
        <w:rPr>
          <w:rFonts w:hAnsi="Times New Roman" w:ascii="Times New Roman"/>
          <w:color w:val="FFFFFF"/>
          <w:szCs w:val="24"/>
        </w:rPr>
        <w:tab/>
      </w:r>
      <w:r w:rsidR="00722AFF" w:rsidRPr="009C17A3">
        <w:rPr>
          <w:rFonts w:hAnsi="Times New Roman" w:ascii="Times New Roman"/>
          <w:color w:val="FFFFFF"/>
          <w:szCs w:val="24"/>
        </w:rPr>
        <w:tab/>
      </w:r>
      <w:r w:rsidR="00722AFF" w:rsidRPr="009C17A3">
        <w:rPr>
          <w:rFonts w:hAnsi="Times New Roman" w:ascii="Times New Roman"/>
          <w:color w:val="FFFFFF"/>
          <w:szCs w:val="24"/>
        </w:rPr>
        <w:tab/>
      </w:r>
    </w:p>
    <w:p w:rsidRDefault="00C66A89" w:rsidP="004C557E" w:rsidR="0082103E" w:rsidRPr="009C17A3">
      <w:pPr>
        <w:pStyle w:val="Tijeloteksta"/>
        <w:tabs>
          <w:tab w:pos="720" w:val="left"/>
        </w:tabs>
        <w:rPr>
          <w:color w:val="FFFFFF"/>
          <w:szCs w:val="24"/>
        </w:rPr>
      </w:pPr>
      <w:r w:rsidRPr="009C17A3">
        <w:rPr>
          <w:color w:val="FFFFFF"/>
          <w:szCs w:val="24"/>
        </w:rPr>
        <w:lastRenderedPageBreak/>
        <w:t xml:space="preserve">3. </w:t>
      </w:r>
      <w:r w:rsidR="00CF301F" w:rsidRPr="009C17A3">
        <w:rPr>
          <w:color w:val="FFFFFF"/>
          <w:szCs w:val="24"/>
        </w:rPr>
        <w:t>e-</w:t>
      </w:r>
      <w:r w:rsidR="00722AFF" w:rsidRPr="009C17A3">
        <w:rPr>
          <w:color w:val="FFFFFF"/>
          <w:szCs w:val="24"/>
        </w:rPr>
        <w:t>oglasna ploča suda</w:t>
      </w:r>
    </w:p>
    <w:sectPr w:rsidSect="0090513A" w:rsidR="0082103E" w:rsidRPr="009C17A3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A22" w:rsidR="00FC6A22">
      <w:r>
        <w:separator/>
      </w:r>
    </w:p>
  </w:endnote>
  <w:endnote w:id="0" w:type="continuationSeparator">
    <w:p w:rsidRDefault="00FC6A22" w:rsidR="00FC6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A22" w:rsidR="00FC6A22">
      <w:r>
        <w:separator/>
      </w:r>
    </w:p>
  </w:footnote>
  <w:footnote w:id="0" w:type="continuationSeparator">
    <w:p w:rsidRDefault="00FC6A22" w:rsidR="00FC6A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AFF" w:rsidP="00BA6E5E" w:rsidR="00722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2AFF" w:rsidR="00722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AFF" w:rsidP="00BA6E5E" w:rsidR="00722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F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2AFF" w:rsidP="00722AFF" w:rsidR="00722AFF" w:rsidRPr="0090513A">
    <w:pPr>
      <w:pStyle w:val="Zaglavlje"/>
      <w:jc w:val="right"/>
      <w:rPr>
        <w:rFonts w:hAnsi="Times New Roman" w:ascii="Times New Roman"/>
        <w:szCs w:val="24"/>
      </w:rPr>
    </w:pPr>
    <w:r w:rsidRPr="0090513A">
      <w:rPr>
        <w:rFonts w:hAnsi="Times New Roman" w:ascii="Times New Roman"/>
        <w:szCs w:val="24"/>
      </w:rPr>
      <w:t>20. St-</w:t>
    </w:r>
    <w:r w:rsidR="00E95264">
      <w:rPr>
        <w:rFonts w:hAnsi="Times New Roman" w:ascii="Times New Roman"/>
        <w:szCs w:val="24"/>
      </w:rPr>
      <w:t>861/13</w:t>
    </w:r>
  </w:p>
  <w:p w:rsidRDefault="00722AFF" w:rsidP="00A934B5" w:rsidR="00722AFF">
    <w:pPr>
      <w:pStyle w:val="Zaglavlje"/>
      <w:jc w:val="center"/>
      <w:rPr>
        <w:sz w:val="22"/>
        <w:szCs w:val="22"/>
      </w:rPr>
    </w:pPr>
  </w:p>
  <w:p w:rsidRDefault="00722AFF" w:rsidP="00722AFF" w:rsidR="00722AFF" w:rsidRPr="005A5E97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4779A"/>
    <w:rsid w:val="0005518A"/>
    <w:rsid w:val="001F0F0B"/>
    <w:rsid w:val="002451BC"/>
    <w:rsid w:val="00255BBE"/>
    <w:rsid w:val="002E6113"/>
    <w:rsid w:val="002E6C8F"/>
    <w:rsid w:val="00304CAF"/>
    <w:rsid w:val="00324C3A"/>
    <w:rsid w:val="003D2C65"/>
    <w:rsid w:val="00405993"/>
    <w:rsid w:val="00405CCC"/>
    <w:rsid w:val="004C557E"/>
    <w:rsid w:val="004D401C"/>
    <w:rsid w:val="004E3D0F"/>
    <w:rsid w:val="00523036"/>
    <w:rsid w:val="005261C6"/>
    <w:rsid w:val="005C735D"/>
    <w:rsid w:val="005D445F"/>
    <w:rsid w:val="005E3B26"/>
    <w:rsid w:val="00671B98"/>
    <w:rsid w:val="006D7059"/>
    <w:rsid w:val="00722AFF"/>
    <w:rsid w:val="00741610"/>
    <w:rsid w:val="00772456"/>
    <w:rsid w:val="00780301"/>
    <w:rsid w:val="00797D8E"/>
    <w:rsid w:val="0082103E"/>
    <w:rsid w:val="008E3CB9"/>
    <w:rsid w:val="0090513A"/>
    <w:rsid w:val="009321EE"/>
    <w:rsid w:val="00944C31"/>
    <w:rsid w:val="009879E9"/>
    <w:rsid w:val="009B0B38"/>
    <w:rsid w:val="009C17A3"/>
    <w:rsid w:val="009D52C9"/>
    <w:rsid w:val="00A934B5"/>
    <w:rsid w:val="00B47FAC"/>
    <w:rsid w:val="00B9645A"/>
    <w:rsid w:val="00BA6E5E"/>
    <w:rsid w:val="00BE1830"/>
    <w:rsid w:val="00C66A89"/>
    <w:rsid w:val="00CF301F"/>
    <w:rsid w:val="00DC3236"/>
    <w:rsid w:val="00DD7FBC"/>
    <w:rsid w:val="00E5352B"/>
    <w:rsid w:val="00E54E80"/>
    <w:rsid w:val="00E660FC"/>
    <w:rsid w:val="00E95264"/>
    <w:rsid w:val="00F3674E"/>
    <w:rsid w:val="00F828A6"/>
    <w:rsid w:val="00FC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722AFF"/>
    <w:pPr>
      <w:spacing w:lineRule="auto" w:line="480" w:after="120"/>
    </w:pPr>
  </w:style>
  <w:style w:styleId="Zaglavlje" w:type="paragraph">
    <w:name w:val="header"/>
    <w:basedOn w:val="Normal"/>
    <w:rsid w:val="00722A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2AFF"/>
  </w:style>
  <w:style w:styleId="Podnoje" w:type="paragraph">
    <w:name w:val="footer"/>
    <w:basedOn w:val="Normal"/>
    <w:rsid w:val="005C735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66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0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0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0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0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722AFF"/>
    <w:pPr>
      <w:spacing w:after="120" w:line="480" w:lineRule="auto"/>
    </w:pPr>
  </w:style>
  <w:style w:styleId="Zaglavlje" w:type="paragraph">
    <w:name w:val="header"/>
    <w:basedOn w:val="Normal"/>
    <w:rsid w:val="00722A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2AFF"/>
  </w:style>
  <w:style w:styleId="Podnoje" w:type="paragraph">
    <w:name w:val="footer"/>
    <w:basedOn w:val="Normal"/>
    <w:rsid w:val="005C735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66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0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0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0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0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479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474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St-861/2013-76</izvorni_sadrzaj>
    <derivirana_varijabla naziv="DomainObject.Oznaka_1">St-861/2013-76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St-861/2013</izvorni_sadrzaj>
    <derivirana_varijabla naziv="DomainObject.Predmet.OznakaBroj_1">St-861/2013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ITAL-INVEST d.o.o. za trgovinu i usluge zastupanog po punomoćniku GORAN ZADRAŽIL; IGOR ŠUPER</izvorni_sadrzaj>
    <derivirana_varijabla naziv="DomainObject.Predmet.ProtustrankaFormated_1">  ITAL-INVEST d.o.o. za trgovinu i usluge zastupanog po punomoćniku GORAN ZADRAŽIL; IGOR ŠUPER</derivirana_varijabla>
  </DomainObject.Predmet.ProtustrankaFormated>
  <DomainObject.Predmet.ProtustrankaFormatedOIB>
    <izvorni_sadrzaj>  ITAL-INVEST d.o.o. za trgovinu i usluge, OIB 89389588441 zastupanog po punomoćniku GORAN ZADRAŽIL; IGOR ŠUPER</izvorni_sadrzaj>
    <derivirana_varijabla naziv="DomainObject.Predmet.ProtustrankaFormatedOIB_1">  ITAL-INVEST d.o.o. za trgovinu i usluge, OIB 89389588441 zastupanog po punomoćniku GORAN ZADRAŽIL; IGOR ŠUPER</derivirana_varijabla>
  </DomainObject.Predmet.ProtustrankaFormatedOIB>
  <DomainObject.Predmet.ProtustrankaFormatedWithAdress>
    <izvorni_sadrzaj> ITAL-INVEST d.o.o. za trgovinu i usluge, Savska cesta 90, 10000 Zagreb zastupanog po punomoćniku GORAN ZADRAŽIL; IGOR ŠUPER</izvorni_sadrzaj>
    <derivirana_varijabla naziv="DomainObject.Predmet.ProtustrankaFormatedWithAdress_1"> ITAL-INVEST d.o.o. za trgovinu i usluge, Savska cesta 90, 10000 Zagreb zastupanog po punomoćniku GORAN ZADRAŽIL; IGOR ŠUPER</derivirana_varijabla>
  </DomainObject.Predmet.ProtustrankaFormatedWithAdress>
  <DomainObject.Predmet.ProtustrankaFormatedWithAdressOIB>
    <izvorni_sadrzaj> ITAL-INVEST d.o.o. za trgovinu i usluge, OIB 89389588441, Savska cesta 90, 10000 Zagreb zastupanog po punomoćniku GORAN ZADRAŽIL; IGOR ŠUPER</izvorni_sadrzaj>
    <derivirana_varijabla naziv="DomainObject.Predmet.ProtustrankaFormatedWithAdressOIB_1"> ITAL-INVEST d.o.o. za trgovinu i usluge, OIB 89389588441, Savska cesta 90, 10000 Zagreb zastupanog po punomoćniku GORAN ZADRAŽIL; IGOR ŠUPER</derivirana_varijabla>
  </DomainObject.Predmet.ProtustrankaFormatedWithAdressOIB>
  <DomainObject.Predmet.ProtustrankaWithAdress>
    <izvorni_sadrzaj>ITAL-INVEST d.o.o. za trgovinu i usluge Savska cesta 90, 10000 Zagreb</izvorni_sadrzaj>
    <derivirana_varijabla naziv="DomainObject.Predmet.ProtustrankaWithAdress_1">ITAL-INVEST d.o.o. za trgovinu i usluge Savska cesta 90, 10000 Zagreb</derivirana_varijabla>
  </DomainObject.Predmet.ProtustrankaWithAdress>
  <DomainObject.Predmet.ProtustrankaWithAdressOIB>
    <izvorni_sadrzaj>ITAL-INVEST d.o.o. za trgovinu i usluge, OIB 89389588441, Savska cesta 90, 10000 Zagreb</izvorni_sadrzaj>
    <derivirana_varijabla naziv="DomainObject.Predmet.ProtustrankaWithAdressOIB_1">ITAL-INVEST d.o.o. za trgovinu i usluge, OIB 89389588441, Savska cesta 90, 10000 Zagreb</derivirana_varijabla>
  </DomainObject.Predmet.ProtustrankaWithAdressOIB>
  <DomainObject.Predmet.ProtustrankaNazivFormated>
    <izvorni_sadrzaj>ITAL-INVEST d.o.o. za trgovinu i usluge</izvorni_sadrzaj>
    <derivirana_varijabla naziv="DomainObject.Predmet.ProtustrankaNazivFormated_1">ITAL-INVEST d.o.o. za trgovinu i usluge</derivirana_varijabla>
  </DomainObject.Predmet.ProtustrankaNazivFormated>
  <DomainObject.Predmet.ProtustrankaNazivFormatedOIB>
    <izvorni_sadrzaj>ITAL-INVEST d.o.o. za trgovinu i usluge, OIB 89389588441</izvorni_sadrzaj>
    <derivirana_varijabla naziv="DomainObject.Predmet.ProtustrankaNazivFormatedOIB_1">ITAL-INVEST d.o.o. za trgovinu i usluge, OIB 89389588441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ITAL-INVEST d.o.o. za trgovinu i usluge zastupanog po punomoćniku GORAN ZADRAŽIL; IGOR ŠUPER</item>
    </izvorni_sadrzaj>
    <derivirana_varijabla naziv="DomainObject.Predmet.ProtuStrankaListFormated_1">
      <item>ITAL-INVEST d.o.o. za trgovinu i usluge zastupanog po punomoćniku GORAN ZADRAŽIL; IGOR ŠUPER</item>
    </derivirana_varijabla>
  </DomainObject.Predmet.ProtuStrankaListFormated>
  <DomainObject.Predmet.ProtuStrankaListFormatedOIB>
    <izvorni_sadrzaj>
      <item>ITAL-INVEST d.o.o. za trgovinu i usluge, OIB 89389588441 zastupanog po punomoćniku GORAN ZADRAŽIL; IGOR ŠUPER</item>
    </izvorni_sadrzaj>
    <derivirana_varijabla naziv="DomainObject.Predmet.ProtuStrankaListFormatedOIB_1">
      <item>ITAL-INVEST d.o.o. za trgovinu i usluge, OIB 89389588441 zastupanog po punomoćniku GORAN ZADRAŽIL; IGOR ŠUPER</item>
    </derivirana_varijabla>
  </DomainObject.Predmet.ProtuStrankaListFormatedOIB>
  <DomainObject.Predmet.ProtuStrankaListFormatedWithAdress>
    <izvorni_sadrzaj>
      <item>ITAL-INVEST d.o.o. za trgovinu i usluge, Savska cesta 90, 10000 Zagreb zastupanog po punomoćniku GORAN ZADRAŽIL; IGOR ŠUPER</item>
    </izvorni_sadrzaj>
    <derivirana_varijabla naziv="DomainObject.Predmet.ProtuStrankaListFormatedWithAdress_1">
      <item>ITAL-INVEST d.o.o. za trgovinu i usluge, Savska cesta 90, 10000 Zagreb zastupanog po punomoćniku GORAN ZADRAŽIL; IGOR ŠUPER</item>
    </derivirana_varijabla>
  </DomainObject.Predmet.ProtuStrankaListFormatedWithAdress>
  <DomainObject.Predmet.ProtuStrankaListFormatedWithAdressOIB>
    <izvorni_sadrzaj>
      <item>ITAL-INVEST d.o.o. za trgovinu i usluge, OIB 89389588441, Savska cesta 90, 10000 Zagreb zastupanog po punomoćniku GORAN ZADRAŽIL; IGOR ŠUPER</item>
    </izvorni_sadrzaj>
    <derivirana_varijabla naziv="DomainObject.Predmet.ProtuStrankaListFormatedWithAdressOIB_1">
      <item>ITAL-INVEST d.o.o. za trgovinu i usluge, OIB 89389588441, Savska cesta 90, 10000 Zagreb zastupanog po punomoćniku GORAN ZADRAŽIL; IGOR ŠUPER</item>
    </derivirana_varijabla>
  </DomainObject.Predmet.ProtuStrankaListFormatedWithAdressOIB>
  <DomainObject.Predmet.ProtuStrankaListNazivFormated>
    <izvorni_sadrzaj>
      <item>ITAL-INVEST d.o.o. za trgovinu i usluge</item>
    </izvorni_sadrzaj>
    <derivirana_varijabla naziv="DomainObject.Predmet.ProtuStrankaListNazivFormated_1">
      <item>ITAL-INVEST d.o.o. za trgovinu i usluge</item>
    </derivirana_varijabla>
  </DomainObject.Predmet.ProtuStrankaListNazivFormated>
  <DomainObject.Predmet.ProtuStrankaListNazivFormatedOIB>
    <izvorni_sadrzaj>
      <item>ITAL-INVEST d.o.o. za trgovinu i usluge, OIB 89389588441</item>
    </izvorni_sadrzaj>
    <derivirana_varijabla naziv="DomainObject.Predmet.ProtuStrankaListNazivFormatedOIB_1">
      <item>ITAL-INVEST d.o.o. za trgovinu i usluge, OIB 89389588441</item>
    </derivirana_varijabla>
  </DomainObject.Predmet.ProtuStrankaListNazivFormatedOIB>
  <DomainObject.Predmet.OstaliListFormated>
    <izvorni_sadrzaj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OstaliListFormated_1"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OstaliListFormated>
  <DomainObject.Predmet.OstaliListFormatedOIB>
    <izvorni_sadrzaj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OstaliListFormatedOIB_1"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OstaliListFormatedOIB>
  <DomainObject.Predmet.OstaliListFormatedWithAdress>
    <izvorni_sadrzaj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Dubovačka 29, 10000 Zagreb</item>
      <item>ZAGREBAČKI HOLDING, društvo s ograničenom odgovornošću za javni prijevoz, opskrbu vodom, održavanje čistoće, putnička agencija, šport, upravljanje objektima i poslovanje nekretninama, RADNIČKA 82, 10000 Zagreb</item>
    </izvorni_sadrzaj>
    <derivirana_varijabla naziv="DomainObject.Predmet.OstaliListFormatedWithAdress_1"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Dubovačka 29, 10000 Zagreb</item>
      <item>ZAGREBAČKI HOLDING, društvo s ograničenom odgovornošću za javni prijevoz, opskrbu vodom, održavanje čistoće, putnička agencija, šport, upravljanje objektima i poslovanje nekretninama, RADNIČKA 82, 10000 Zagreb</item>
    </derivirana_varijabla>
  </DomainObject.Predmet.OstaliListFormatedWithAdress>
  <DomainObject.Predmet.OstaliListFormatedWithAdressOIB>
    <izvorni_sadrzaj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OIB 06903243250, Dubovačka 29, 10000 Zagreb</item>
      <item>ZAGREBAČKI HOLDING, društvo s ograničenom odgovornošću za javni prijevoz, opskrbu vodom, održavanje čistoće, putnička agencija, šport, upravljanje objektima i poslovanje nekretninama, OIB 85584865987, RADNIČKA 82, 10000 Zagreb</item>
    </izvorni_sadrzaj>
    <derivirana_varijabla naziv="DomainObject.Predmet.OstaliListFormatedWithAdressOIB_1"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OIB 06903243250, Dubovačka 29, 10000 Zagreb</item>
      <item>ZAGREBAČKI HOLDING, društvo s ograničenom odgovornošću za javni prijevoz, opskrbu vodom, održavanje čistoće, putnička agencija, šport, upravljanje objektima i poslovanje nekretninama, OIB 85584865987, RADNIČKA 82, 10000 Zagreb</item>
    </derivirana_varijabla>
  </DomainObject.Predmet.OstaliListFormatedWithAdressOIB>
  <DomainObject.Predmet.OstaliListNazivFormated>
    <izvorni_sadrzaj>
      <item>IGOR ŠUPER</item>
      <item>GORAN ZADRAŽIL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OstaliListNazivFormated_1">
      <item>IGOR ŠUPER</item>
      <item>GORAN ZADRAŽIL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OstaliListNazivFormated>
  <DomainObject.Predmet.OstaliListNazivFormatedOIB>
    <izvorni_sadrzaj>
      <item>IGOR ŠUPER</item>
      <item>GORAN ZADRAŽIL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OstaliListNazivFormatedOIB_1">
      <item>IGOR ŠUPER</item>
      <item>GORAN ZADRAŽIL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St-861/2013-76</izvorni_sadrzaj>
    <derivirana_varijabla naziv="DomainObject.PoslovniBrojDokumenta_1">St-861/2013-76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ITAL-INVEST d.o.o. za trgovinu i usluge</izvorni_sadrzaj>
    <derivirana_varijabla naziv="DomainObject.Predmet.ProtustrankaIDrugi_1">ITAL-INVEST d.o.o. za trgovinu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ITAL-INVEST d.o.o. za trgovinu i usluge, OIB 89389588441, Savska cesta 90, 10000 Zagreb</izvorni_sadrzaj>
    <derivirana_varijabla naziv="DomainObject.Predmet.ProtustrankaIDrugiAdressOIB_1">ITAL-INVEST d.o.o. za trgovinu i usluge, OIB 89389588441, Savska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ITAL-INVEST d.o.o. za trgovinu i usluge</item>
      <item>IGOR ŠUPER</item>
      <item>GORAN ZADRAŽIL</item>
      <item>Ministarstvo financija RH, Porezna uprava</item>
      <item>FINA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SudioniciListNaziv_1">
      <item>ITAL-INVEST d.o.o. za trgovinu i usluge</item>
      <item>IGOR ŠUPER</item>
      <item>GORAN ZADRAŽIL</item>
      <item>Ministarstvo financija RH, Porezna uprava</item>
      <item>FINA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SudioniciListNaziv>
  <DomainObject.Predmet.SudioniciListAdressOIB>
    <izvorni_sadrzaj>
      <item>ITAL-INVEST d.o.o. za trgovinu i usluge, OIB 89389588441, Savska cesta 90,10000 Zagreb</item>
      <item>IGOR ŠUPER, Ive Serdara 9,10000 Zagreb</item>
      <item>GORAN ZADRAŽIL, Gundulićeva 36,10000 Zagreb</item>
      <item>Ministarstvo financija RH, Porezna uprava, Av. Dubrovnik 32,10000 Zagreb</item>
      <item>FINA, OIB 85821130368, Ul. grada Vukovara 70,10000 Zagreb</item>
      <item>Ana Šakić, OIB 06903243250, Dubovačka 29,10000 Zagreb</item>
      <item>ZAGREBAČKI HOLDING, društvo s ograničenom odgovornošću za javni prijevoz, opskrbu vodom, održavanje čistoće, putnička agencija, šport, upravljanje objektima i poslovanje nekretninama, OIB 85584865987, RADNIČKA 82,10000 Zagreb</item>
    </izvorni_sadrzaj>
    <derivirana_varijabla naziv="DomainObject.Predmet.SudioniciListAdressOIB_1">
      <item>ITAL-INVEST d.o.o. za trgovinu i usluge, OIB 89389588441, Savska cesta 90,10000 Zagreb</item>
      <item>IGOR ŠUPER, Ive Serdara 9,10000 Zagreb</item>
      <item>GORAN ZADRAŽIL, Gundulićeva 36,10000 Zagreb</item>
      <item>Ministarstvo financija RH, Porezna uprava, Av. Dubrovnik 32,10000 Zagreb</item>
      <item>FINA, OIB 85821130368, Ul. grada Vukovara 70,10000 Zagreb</item>
      <item>Ana Šakić, OIB 06903243250, Dubovačka 29,10000 Zagreb</item>
      <item>ZAGREBAČKI HOLDING, društvo s ograničenom odgovornošću za javni prijevoz, opskrbu vodom, održavanje čistoće, putnička agencija, šport, upravljanje objektima i poslovanje nekretninama, OIB 85584865987, RADNIČKA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89389588441</item>
      <item>, OIB null</item>
      <item>, OIB null</item>
      <item>, OIB null</item>
      <item>, OIB 85821130368</item>
      <item>, OIB 06903243250</item>
      <item>, OIB 85584865987</item>
    </izvorni_sadrzaj>
    <derivirana_varijabla naziv="DomainObject.Predmet.SudioniciListNazivOIB_1">
      <item>, OIB 89389588441</item>
      <item>, OIB null</item>
      <item>, OIB null</item>
      <item>, OIB null</item>
      <item>, OIB 85821130368</item>
      <item>, OIB 06903243250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296</properties:Words>
  <properties:Characters>1566</properties:Characters>
  <properties:Lines>48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2016-07-07T13:28:00Z</dcterms:created>
  <dc:creator>Sudsko vijeće</dc:creator>
  <cp:lastModifiedBy>Valentina Kranjčić</cp:lastModifiedBy>
  <cp:lastPrinted>2016-07-07T13:57:00Z</cp:lastPrinted>
  <dcterms:modified xmlns:xsi="http://www.w3.org/2001/XMLSchema-instance" xsi:type="dcterms:W3CDTF">2016-07-07T13:58:00Z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St-861/2013-76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