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2deffd" w14:paraId="d2deffd" w:rsidRDefault="009F7260" w:rsidP="009F7260" w:rsidR="009F7260" w:rsidRPr="009F7260">
      <w:pPr>
        <w:suppressAutoHyphens/>
        <w:spacing w:lineRule="auto" w:line="240" w:after="0"/>
        <w15:collapsed w:val="false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bookmarkStart w:name="_GoBack" w:id="0"/>
      <w:bookmarkEnd w:id="0"/>
      <w:r w:rsidRPr="009F7260">
        <w:rPr>
          <w:rFonts w:cs="Times New Roman" w:eastAsia="Calibri" w:hAnsi="Calibri" w:ascii="Calibri"/>
          <w:noProof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1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REPUBLIKA HRVATSKA</w:t>
      </w:r>
    </w:p>
    <w:p w:rsidRDefault="009F7260" w:rsidP="009F7260" w:rsidR="009F7260" w:rsidRPr="009F7260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Trgovački sud u Zagrebu</w:t>
      </w:r>
    </w:p>
    <w:p w:rsidRDefault="009F7260" w:rsidP="00C64D92" w:rsidR="00C64D92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Zagreb, Amruševa 2/II</w:t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</w:r>
      <w:r w:rsidR="00DC1676">
        <w:rPr>
          <w:rFonts w:cs="Times New Roman" w:eastAsia="Times New Roman" w:hAnsi="Times New Roman" w:ascii="Times New Roman"/>
          <w:sz w:val="24"/>
          <w:szCs w:val="24"/>
          <w:lang w:eastAsia="zh-CN"/>
        </w:rPr>
        <w:tab/>
        <w:t xml:space="preserve">               </w:t>
      </w:r>
      <w:r w:rsidR="008679BE">
        <w:rPr>
          <w:rFonts w:cs="Times New Roman" w:eastAsia="Times New Roman" w:hAnsi="Times New Roman" w:ascii="Times New Roman"/>
          <w:sz w:val="24"/>
          <w:szCs w:val="24"/>
          <w:lang w:eastAsia="zh-CN"/>
        </w:rPr>
        <w:t>22. St-5685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zh-CN"/>
        </w:rPr>
        <w:t>/2015</w:t>
      </w:r>
    </w:p>
    <w:p w:rsidRDefault="000F3A15" w:rsidP="00C64D92" w:rsidR="000F3A15">
      <w:pPr>
        <w:suppressAutoHyphens/>
        <w:spacing w:lineRule="auto" w:line="240" w:after="0"/>
        <w:rPr>
          <w:rFonts w:cs="Times New Roman" w:eastAsia="Times New Roman" w:hAnsi="Times New Roman" w:ascii="Times New Roman"/>
          <w:sz w:val="24"/>
          <w:szCs w:val="24"/>
          <w:lang w:eastAsia="zh-CN"/>
        </w:rPr>
      </w:pPr>
    </w:p>
    <w:p w:rsidRDefault="00FE05B2" w:rsidP="000F3A15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U  I M E  R E P U B L I K E  H R V A T S K E</w:t>
      </w:r>
    </w:p>
    <w:p w:rsidRDefault="000F3A15" w:rsidP="009F7260" w:rsidR="000F3A15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FE05B2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R J E Š E NJ E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ind w:hanging="2880" w:left="288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C2396D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  <w:t xml:space="preserve">Trgovački sud u Zagrebu, po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sudskom savjetniku toga suda Ivanu Turčiću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 w:val="en-GB"/>
        </w:rPr>
        <w:t xml:space="preserve">u stečajnom predmetu povodom zahtjeva 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FINANCIJSKE AGENCIJE, za provedbu skraćenog </w:t>
      </w:r>
      <w:r w:rsidR="009D1BD2">
        <w:rPr>
          <w:rFonts w:cs="Times New Roman" w:eastAsia="Times New Roman" w:hAnsi="Times New Roman" w:ascii="Times New Roman"/>
          <w:sz w:val="24"/>
          <w:szCs w:val="24"/>
          <w:lang w:eastAsia="hr-HR"/>
        </w:rPr>
        <w:t>stečajnog postupka nad dužnikom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78DB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NIT, Zagreb, Aleja pomoraca 25, OIB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2A78DB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09347244872</w:t>
      </w:r>
      <w:r w:rsidR="00002A30">
        <w:rPr>
          <w:rFonts w:cs="Times New Roman" w:eastAsia="Times New Roman" w:hAnsi="Times New Roman" w:ascii="Times New Roman"/>
          <w:sz w:val="24"/>
          <w:szCs w:val="24"/>
          <w:lang w:eastAsia="hr-HR"/>
        </w:rPr>
        <w:t>,</w:t>
      </w:r>
      <w:r w:rsidR="0083611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dana 07. prosinca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.,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DE71BE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r i j e š i o  </w:t>
      </w:r>
      <w:r w:rsidR="009F7260"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j e </w:t>
      </w:r>
    </w:p>
    <w:p w:rsidRDefault="009F7260" w:rsidP="009F7260" w:rsidR="009F7260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center"/>
        <w:rPr>
          <w:rFonts w:cs="Times New Roman" w:eastAsia="Times New Roman" w:hAnsi="Times New Roman" w:ascii="Times New Roman"/>
          <w:b/>
          <w:sz w:val="24"/>
          <w:szCs w:val="24"/>
          <w:lang w:eastAsia="hr-HR"/>
        </w:rPr>
      </w:pPr>
    </w:p>
    <w:p w:rsidRDefault="007F7756" w:rsidP="00505807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Otvara se stečajni postupak nad dužnikom</w:t>
      </w:r>
      <w:r w:rsidR="00895376" w:rsidRPr="00895376">
        <w:t xml:space="preserve"> </w:t>
      </w:r>
      <w:r w:rsidR="002A78DB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NIT, Zagreb, Aleja pomoraca 25, OIB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2A78DB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09347244872</w:t>
      </w:r>
      <w:r w:rsidR="00F54C48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Steč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ajni postupak otvoren je dana 07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.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prosinca</w:t>
      </w:r>
      <w:r w:rsidR="007D3B7C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2016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., u 13</w:t>
      </w:r>
      <w:r w:rsidR="005161E5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sati i 0</w:t>
      </w:r>
      <w:r w:rsidR="00CC0EB5">
        <w:rPr>
          <w:rFonts w:cs="Times New Roman" w:eastAsia="Times New Roman" w:hAnsi="Times New Roman" w:ascii="Times New Roman"/>
          <w:sz w:val="24"/>
          <w:szCs w:val="24"/>
          <w:lang w:eastAsia="hr-HR"/>
        </w:rPr>
        <w:t>0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minuta, kada je ovo rješenje objavljeno na mrežnoj stranici e-Oglasna ploča ovog suda.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720" w:left="72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9C3246" w:rsidR="00C4061F" w:rsidRP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 s</w:t>
      </w:r>
      <w:r w:rsidR="00C4061F">
        <w:rPr>
          <w:rFonts w:cs="Times New Roman" w:eastAsia="Times New Roman" w:hAnsi="Times New Roman" w:ascii="Times New Roman"/>
          <w:sz w:val="24"/>
          <w:szCs w:val="24"/>
          <w:lang w:eastAsia="hr-HR"/>
        </w:rPr>
        <w:t>tečajnog upravitelja imenuje se</w:t>
      </w:r>
      <w:r w:rsidR="002242F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="0098436D">
        <w:rPr>
          <w:rFonts w:cs="Times New Roman" w:eastAsia="Times New Roman" w:hAnsi="Times New Roman" w:ascii="Times New Roman"/>
          <w:sz w:val="24"/>
          <w:szCs w:val="24"/>
          <w:lang w:eastAsia="hr-HR"/>
        </w:rPr>
        <w:t>Nada Reljić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8436D">
        <w:rPr>
          <w:rFonts w:cs="Times New Roman" w:eastAsia="Times New Roman" w:hAnsi="Times New Roman" w:ascii="Times New Roman"/>
          <w:sz w:val="24"/>
          <w:szCs w:val="24"/>
          <w:lang w:eastAsia="hr-HR"/>
        </w:rPr>
        <w:t>Naselje A. Hebranga 7/9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</w:t>
      </w:r>
      <w:r w:rsidR="0098436D">
        <w:rPr>
          <w:rFonts w:cs="Times New Roman" w:eastAsia="Times New Roman" w:hAnsi="Times New Roman" w:ascii="Times New Roman"/>
          <w:sz w:val="24"/>
          <w:szCs w:val="24"/>
          <w:lang w:eastAsia="hr-HR"/>
        </w:rPr>
        <w:t>Slavonski Brod</w:t>
      </w:r>
      <w:r w:rsidR="00E70AC6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, OIB: </w:t>
      </w:r>
      <w:r w:rsidR="0098436D">
        <w:rPr>
          <w:rFonts w:cs="Times New Roman" w:eastAsia="Times New Roman" w:hAnsi="Times New Roman" w:ascii="Times New Roman"/>
          <w:sz w:val="24"/>
          <w:szCs w:val="24"/>
          <w:lang w:eastAsia="hr-HR"/>
        </w:rPr>
        <w:t>63776354688</w:t>
      </w:r>
      <w:r w:rsidR="00842C7F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overflowPunct w:val="false"/>
        <w:autoSpaceDE w:val="false"/>
        <w:autoSpaceDN w:val="false"/>
        <w:adjustRightInd w:val="false"/>
        <w:spacing w:lineRule="auto" w:line="240" w:after="0"/>
        <w:ind w:hanging="567" w:left="567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505807" w:rsidR="00BF0F60" w:rsidRPr="003C7C63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III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Zaključuje se stečajni postupak nad</w:t>
      </w:r>
      <w:r w:rsidRPr="007D3B7C">
        <w:t xml:space="preserve"> </w:t>
      </w:r>
      <w:r>
        <w:rPr>
          <w:rFonts w:cs="Times New Roman" w:hAnsi="Times New Roman" w:ascii="Times New Roman"/>
          <w:sz w:val="24"/>
          <w:szCs w:val="24"/>
        </w:rPr>
        <w:t>dužnikom</w:t>
      </w:r>
      <w:r w:rsidR="00895376" w:rsidRPr="00895376">
        <w:t xml:space="preserve"> </w:t>
      </w:r>
      <w:r w:rsidR="002A78DB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UDRUGA NIT, Zagreb, Aleja pomoraca 25, OIB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  <w:r w:rsidR="002A78DB" w:rsidRP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09347244872</w:t>
      </w:r>
      <w:r w:rsidR="00D40C44">
        <w:rPr>
          <w:rFonts w:cs="Times New Roman" w:hAnsi="Times New Roman" w:ascii="Times New Roman"/>
          <w:sz w:val="24"/>
          <w:szCs w:val="24"/>
        </w:rPr>
        <w:t>.</w:t>
      </w:r>
      <w:r w:rsidR="00806CDA" w:rsidRPr="00806CDA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</w:p>
    <w:p w:rsidRDefault="00BF0F60" w:rsidP="00BF0F60" w:rsidR="00BF0F60" w:rsidRPr="00BF0F60">
      <w:pPr>
        <w:spacing w:lineRule="auto" w:line="240" w:after="0"/>
        <w:ind w:left="720"/>
        <w:contextualSpacing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D3B7C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</w:t>
      </w: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ab/>
      </w:r>
      <w:r w:rsidR="0097744B">
        <w:rPr>
          <w:rFonts w:cs="Times New Roman" w:eastAsia="Times New Roman" w:hAnsi="Times New Roman" w:ascii="Times New Roman"/>
          <w:sz w:val="24"/>
          <w:szCs w:val="24"/>
          <w:lang w:eastAsia="hr-HR"/>
        </w:rPr>
        <w:t>Nakon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pravomoćnos</w:t>
      </w:r>
      <w:r w:rsidR="00872421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ti ovog rješenja, dužnik će se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brisati iz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registra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udruga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ind w:left="360"/>
        <w:jc w:val="center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Obrazloženje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D</w:t>
      </w:r>
      <w:r w:rsidR="002A78DB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ana 06</w:t>
      </w:r>
      <w:r w:rsidR="0069753A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 studenog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2015. godine Financ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ijska agencija (dalje: FINA) 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podnijela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je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ovom sudu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zahtjev za provedbu skraćenog stečajnog postupka nad gore navedenom pravnom osobom, a 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temeljem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čl. 429. i 444. Stečajnog zakona (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NN broj 71/15;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dalje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:</w:t>
      </w:r>
      <w:r w:rsidRPr="006A7C4C"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 xml:space="preserve"> SZ)</w:t>
      </w:r>
      <w:r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  <w:t>.</w:t>
      </w:r>
    </w:p>
    <w:p w:rsidRDefault="002A78DB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>Oglasom od 09. veljače</w:t>
      </w:r>
      <w:r w:rsidR="00F347E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. pozvane su osobe ovlaštene za zastupanje dužnika po zakonu,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čl. 17. i čl. 13. SZ-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a, te su predmetnim oglasom pozvani dužnikovi vjerovnici sukladno članku 430. i 431. SZ-a, predložiti otvaranje stečajnog postupka na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d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dužnikom</w:t>
      </w:r>
      <w:r w:rsidR="00E737E4">
        <w:rPr>
          <w:rFonts w:cs="Times New Roman" w:eastAsia="Times New Roman" w:hAnsi="Times New Roman" w:ascii="Times New Roman"/>
          <w:sz w:val="24"/>
          <w:szCs w:val="20"/>
          <w:lang w:eastAsia="hr-HR"/>
        </w:rPr>
        <w:t>,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te predujmiti sredstva za namirenje troškova postupka, uz upozorenje na pravne posljedice nepodnošenja istog.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Osobe ovlaštene za zastupanje dužnika po zakonu nisu postupile po predmetnom pozivu iz Oglasa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kojim su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pozvane dostaviti javnobilježnički ovjerovljen popis imovine i obveza dužnika na propisanom obrascu, su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kladno čl. 430., 17.  i 13. SZ-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a.</w:t>
      </w:r>
    </w:p>
    <w:p w:rsidRDefault="00BF0F60" w:rsidP="007F7756" w:rsidR="00BF0F60" w:rsidRPr="00BF0F60">
      <w:pPr>
        <w:spacing w:lineRule="auto" w:line="240" w:after="0"/>
        <w:ind w:firstLine="72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Niti jedan od vjerovnika nije u ostavljenom roku podnio prijedlog za otvaranjem redovnog stečajnog postupka. </w:t>
      </w:r>
    </w:p>
    <w:p w:rsidRDefault="00BF0F60" w:rsidP="00BF0F60" w:rsidR="007F7756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  <w:t xml:space="preserve">Iz podneska Hrvatskog zavoda za mirovinsko osiguranje proizlazi da dužnik nema zaposlenih. </w:t>
      </w:r>
    </w:p>
    <w:p w:rsidRDefault="00BF0F60" w:rsidP="007F7756" w:rsidR="00BF0F60" w:rsidRPr="00BF0F60">
      <w:pPr>
        <w:spacing w:lineRule="auto" w:line="240" w:after="0"/>
        <w:ind w:firstLine="708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lastRenderedPageBreak/>
        <w:t xml:space="preserve">Iz zahtjeva za provedbu skraćenog stečajnog postupka proizlazi da dužnik u očevidniku redoslijeda osnova za plaćanje ima evidentirane neizvršene osnove za plaćanja u neprekinutom razdoblju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u trajanju </w:t>
      </w:r>
      <w:r w:rsidR="007B50CD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duljem 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od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120 dana.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ab/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Slijedom iznesenog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>, smatra se da je dužnik  nesposoban za plaćanje, te su ispunjeni uvjeti iz članka 428. SZ</w:t>
      </w:r>
      <w:r w:rsidR="007F7756">
        <w:rPr>
          <w:rFonts w:cs="Times New Roman" w:eastAsia="Times New Roman" w:hAnsi="Times New Roman" w:ascii="Times New Roman"/>
          <w:sz w:val="24"/>
          <w:szCs w:val="20"/>
          <w:lang w:eastAsia="hr-HR"/>
        </w:rPr>
        <w:t>-a pa</w:t>
      </w: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je odlučeno kao u izreci ovog rješenja temeljem odredbe čl. 431. SZ-a. Izbor stečajnog upravitelja odabran je primjenom odredbe čl. 432. SZ-a.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</w:p>
    <w:p w:rsidRDefault="007F7756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>Zagreb</w:t>
      </w:r>
      <w:r w:rsidR="00BF0F60"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, </w:t>
      </w:r>
      <w:r w:rsidR="002A78DB">
        <w:rPr>
          <w:rFonts w:cs="Times New Roman" w:eastAsia="Times New Roman" w:hAnsi="Times New Roman" w:ascii="Times New Roman"/>
          <w:sz w:val="24"/>
          <w:szCs w:val="20"/>
          <w:lang w:eastAsia="hr-HR"/>
        </w:rPr>
        <w:t>07. prosinc</w:t>
      </w:r>
      <w:r w:rsidR="00DD15CB">
        <w:rPr>
          <w:rFonts w:cs="Times New Roman" w:eastAsia="Times New Roman" w:hAnsi="Times New Roman" w:ascii="Times New Roman"/>
          <w:sz w:val="24"/>
          <w:szCs w:val="20"/>
          <w:lang w:eastAsia="hr-HR"/>
        </w:rPr>
        <w:t>a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2016.</w:t>
      </w:r>
    </w:p>
    <w:p w:rsidRDefault="00BF0F60" w:rsidP="007F7756" w:rsidR="00BF0F60" w:rsidRPr="00BF0F60">
      <w:pPr>
        <w:spacing w:lineRule="auto" w:line="240" w:after="0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     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SUDSKI SAVJETNIK:</w:t>
      </w: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Ivan Turčić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7F7756" w:rsidP="007F7756" w:rsidR="007F7756" w:rsidRPr="009F72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POUKA O PRAVNOM LIJEKU</w:t>
      </w:r>
      <w:r w:rsidRPr="009F72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7F7756" w:rsidP="007F7756" w:rsidR="007F7756" w:rsidRP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0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Protiv ovog rješenja sudskog savjetnika </w:t>
      </w:r>
      <w:r w:rsidRPr="0012132B">
        <w:rPr>
          <w:rFonts w:cs="Times New Roman" w:eastAsia="Times New Roman" w:hAnsi="Times New Roman" w:ascii="Times New Roman"/>
          <w:sz w:val="24"/>
          <w:szCs w:val="20"/>
          <w:lang w:eastAsia="hr-HR"/>
        </w:rPr>
        <w:t>nezadovoljna stranka može uložiti žalbu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u 2 (dva) primjerka, a podnosi se ovom sudu u roku od 8 dana od dana primitka rješenja. O žalbi sudskog savjetnika odlučuje sudac pojedinac ovog suda. (čl. 436</w:t>
      </w:r>
      <w:r w:rsidRPr="009F7260">
        <w:rPr>
          <w:rFonts w:cs="Times New Roman" w:eastAsia="Times New Roman" w:hAnsi="Times New Roman" w:ascii="Times New Roman"/>
          <w:sz w:val="24"/>
          <w:szCs w:val="20"/>
          <w:lang w:eastAsia="hr-HR"/>
        </w:rPr>
        <w:t>.</w:t>
      </w:r>
      <w:r>
        <w:rPr>
          <w:rFonts w:cs="Times New Roman" w:eastAsia="Times New Roman" w:hAnsi="Times New Roman" w:ascii="Times New Roman"/>
          <w:sz w:val="24"/>
          <w:szCs w:val="20"/>
          <w:lang w:eastAsia="hr-HR"/>
        </w:rPr>
        <w:t xml:space="preserve"> st. 1. i 2. SZ-a)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i/>
          <w:sz w:val="24"/>
          <w:szCs w:val="24"/>
          <w:lang w:eastAsia="hr-HR"/>
        </w:rPr>
      </w:pPr>
    </w:p>
    <w:p w:rsidRDefault="00851F31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>DNA</w:t>
      </w:r>
      <w:r w:rsidR="00BF0F60"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: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1.) Podnositelju zahtjeva: FINA-i</w:t>
      </w:r>
    </w:p>
    <w:p w:rsidRDefault="00EA5AEA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2.) Dužnik i </w:t>
      </w:r>
      <w:r w:rsidR="00D9516A">
        <w:rPr>
          <w:rFonts w:cs="Times New Roman" w:eastAsia="Times New Roman" w:hAnsi="Times New Roman" w:ascii="Times New Roman"/>
          <w:sz w:val="24"/>
          <w:szCs w:val="24"/>
          <w:lang w:eastAsia="hr-HR"/>
        </w:rPr>
        <w:t>zakonski zastupnik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dužnika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3.) Ministarstvo pravosuđa po ŽDO </w:t>
      </w:r>
      <w:r w:rsidR="00D1087E">
        <w:rPr>
          <w:rFonts w:cs="Times New Roman" w:eastAsia="Times New Roman" w:hAnsi="Times New Roman" w:ascii="Times New Roman"/>
          <w:sz w:val="24"/>
          <w:szCs w:val="24"/>
          <w:lang w:eastAsia="hr-HR"/>
        </w:rPr>
        <w:t>Zagreb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4.) </w:t>
      </w:r>
      <w:r w:rsidR="002A78DB">
        <w:rPr>
          <w:rFonts w:cs="Times New Roman" w:eastAsia="Times New Roman" w:hAnsi="Times New Roman" w:ascii="Times New Roman"/>
          <w:sz w:val="24"/>
          <w:szCs w:val="24"/>
          <w:lang w:eastAsia="hr-HR"/>
        </w:rPr>
        <w:t>Gradski ured za upravu Grada Zagreba -</w:t>
      </w:r>
      <w:r w:rsidR="00F347E0">
        <w:rPr>
          <w:rFonts w:cs="Times New Roman" w:eastAsia="Times New Roman" w:hAnsi="Times New Roman" w:ascii="Times New Roman"/>
          <w:sz w:val="24"/>
          <w:szCs w:val="24"/>
          <w:lang w:eastAsia="hr-HR"/>
        </w:rPr>
        <w:t xml:space="preserve"> </w:t>
      </w: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po pravomoćnosti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5.) Mrežna stranica e-Oglasne ploče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6.) Porezna uprava</w:t>
      </w:r>
    </w:p>
    <w:p w:rsidRDefault="00BF0F60" w:rsidP="00BF0F60" w:rsidR="00BF0F60" w:rsidRPr="00BF0F60">
      <w:pPr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  <w:r w:rsidRPr="00BF0F60">
        <w:rPr>
          <w:rFonts w:cs="Times New Roman" w:eastAsia="Times New Roman" w:hAnsi="Times New Roman" w:ascii="Times New Roman"/>
          <w:sz w:val="24"/>
          <w:szCs w:val="24"/>
          <w:lang w:eastAsia="hr-HR"/>
        </w:rPr>
        <w:t>7.) Stečajnom upravitelju</w:t>
      </w:r>
    </w:p>
    <w:p w:rsidRDefault="00BF0F60" w:rsidP="00BF0F60" w:rsidR="00BF0F60" w:rsidRPr="00BF0F60">
      <w:pPr>
        <w:spacing w:lineRule="auto" w:line="240" w:after="0"/>
        <w:jc w:val="center"/>
        <w:rPr>
          <w:rFonts w:cs="Times New Roman" w:eastAsia="Times New Roman" w:hAnsi="Times New Roman" w:ascii="Times New Roman"/>
          <w:sz w:val="32"/>
          <w:szCs w:val="20"/>
          <w:highlight w:val="green"/>
          <w:u w:val="single"/>
          <w:lang w:eastAsia="hr-HR"/>
        </w:rPr>
      </w:pPr>
    </w:p>
    <w:p w:rsidRDefault="00BF0F60" w:rsidP="00BF0F60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BF0F60" w:rsidP="009D1BD2" w:rsidR="00BF0F60">
      <w:pPr>
        <w:overflowPunct w:val="false"/>
        <w:autoSpaceDE w:val="false"/>
        <w:autoSpaceDN w:val="false"/>
        <w:adjustRightInd w:val="false"/>
        <w:spacing w:lineRule="auto" w:line="240" w:after="0"/>
        <w:jc w:val="right"/>
        <w:rPr>
          <w:rFonts w:cs="Times New Roman" w:eastAsia="Times New Roman" w:hAnsi="Times New Roman" w:ascii="Times New Roman"/>
          <w:color w:val="000000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0F3A15" w:rsidP="009D1BD2" w:rsidR="000F3A15">
      <w:pPr>
        <w:overflowPunct w:val="false"/>
        <w:autoSpaceDE w:val="false"/>
        <w:autoSpaceDN w:val="false"/>
        <w:adjustRightInd w:val="false"/>
        <w:spacing w:lineRule="auto" w:line="240" w:after="0"/>
        <w:jc w:val="both"/>
        <w:rPr>
          <w:rFonts w:cs="Times New Roman" w:eastAsia="Times New Roman" w:hAnsi="Times New Roman" w:ascii="Times New Roman"/>
          <w:sz w:val="24"/>
          <w:szCs w:val="24"/>
          <w:lang w:eastAsia="hr-HR"/>
        </w:rPr>
      </w:pPr>
    </w:p>
    <w:p w:rsidRDefault="009F7260" w:rsidP="0012132B" w:rsidR="009F7260" w:rsidRPr="0012132B">
      <w:pPr>
        <w:rPr>
          <w:rFonts w:cs="Times New Roman" w:hAnsi="Times New Roman" w:ascii="Times New Roman"/>
          <w:sz w:val="24"/>
          <w:szCs w:val="24"/>
        </w:rPr>
      </w:pPr>
    </w:p>
    <w:sectPr w:rsidSect="008D776D" w:rsidR="009F7260" w:rsidRPr="0012132B">
      <w:head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A36F5" w:rsidP="00BA36F5" w:rsidR="00BA36F5">
      <w:pPr>
        <w:spacing w:lineRule="auto" w:line="240" w:after="0"/>
      </w:pPr>
      <w:r>
        <w:separator/>
      </w:r>
    </w:p>
  </w:endnote>
  <w:end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A36F5" w:rsidP="00BA36F5" w:rsidR="00BA36F5">
      <w:pPr>
        <w:spacing w:lineRule="auto" w:line="240" w:after="0"/>
      </w:pPr>
      <w:r>
        <w:separator/>
      </w:r>
    </w:p>
  </w:footnote>
  <w:footnote w:id="0" w:type="continuationSeparator">
    <w:p w:rsidRDefault="00BA36F5" w:rsidP="00BA36F5" w:rsidR="00BA36F5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776D" w:rsidR="008D776D">
    <w:pPr>
      <w:pStyle w:val="Zaglavlje"/>
    </w:pPr>
    <w:r>
      <w:tab/>
    </w:r>
    <w:r w:rsidRPr="008D776D">
      <w:rPr>
        <w:rFonts w:cs="Times New Roman" w:hAnsi="Times New Roman" w:ascii="Times New Roman"/>
        <w:sz w:val="24"/>
        <w:szCs w:val="24"/>
      </w:rPr>
      <w:fldChar w:fldCharType="begin"/>
    </w:r>
    <w:r w:rsidRPr="008D776D">
      <w:rPr>
        <w:rFonts w:cs="Times New Roman" w:hAnsi="Times New Roman" w:ascii="Times New Roman"/>
        <w:sz w:val="24"/>
        <w:szCs w:val="24"/>
      </w:rPr>
      <w:instrText>PAGE   \* MERGEFORMAT</w:instrText>
    </w:r>
    <w:r w:rsidRPr="008D776D">
      <w:rPr>
        <w:rFonts w:cs="Times New Roman" w:hAnsi="Times New Roman" w:ascii="Times New Roman"/>
        <w:sz w:val="24"/>
        <w:szCs w:val="24"/>
      </w:rPr>
      <w:fldChar w:fldCharType="separate"/>
    </w:r>
    <w:r w:rsidR="006D5F10">
      <w:rPr>
        <w:rFonts w:cs="Times New Roman" w:hAnsi="Times New Roman" w:ascii="Times New Roman"/>
        <w:noProof/>
        <w:sz w:val="24"/>
        <w:szCs w:val="24"/>
      </w:rPr>
      <w:t>2</w:t>
    </w:r>
    <w:r w:rsidRPr="008D776D">
      <w:rPr>
        <w:rFonts w:cs="Times New Roman" w:hAnsi="Times New Roman" w:ascii="Times New Roman"/>
        <w:sz w:val="24"/>
        <w:szCs w:val="24"/>
      </w:rPr>
      <w:fldChar w:fldCharType="end"/>
    </w:r>
    <w:r w:rsidR="00AE71B0">
      <w:rPr>
        <w:rFonts w:cs="Times New Roman" w:hAnsi="Times New Roman" w:ascii="Times New Roman"/>
        <w:sz w:val="24"/>
        <w:szCs w:val="24"/>
      </w:rPr>
      <w:tab/>
      <w:t>22. St-</w:t>
    </w:r>
    <w:r w:rsidR="008679BE">
      <w:rPr>
        <w:rFonts w:cs="Times New Roman" w:hAnsi="Times New Roman" w:ascii="Times New Roman"/>
        <w:sz w:val="24"/>
        <w:szCs w:val="24"/>
      </w:rPr>
      <w:t>5685</w:t>
    </w:r>
    <w:r w:rsidRPr="008D776D">
      <w:rPr>
        <w:rFonts w:cs="Times New Roman" w:hAnsi="Times New Roman" w:ascii="Times New Roman"/>
        <w:sz w:val="24"/>
        <w:szCs w:val="24"/>
      </w:rPr>
      <w:t>/2015</w:t>
    </w:r>
  </w:p>
  <w:p w:rsidRDefault="008D776D" w:rsidR="008D776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BE2A52"/>
    <w:multiLevelType w:val="hybridMultilevel"/>
    <w:tmpl w:val="AD0AF752"/>
    <w:lvl w:tplc="42066E5E" w:ilvl="0">
      <w:start w:val="2"/>
      <w:numFmt w:val="decimal"/>
      <w:lvlText w:val="%1."/>
      <w:lvlJc w:val="left"/>
      <w:pPr>
        <w:ind w:hanging="360" w:left="10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40"/>
      </w:pPr>
    </w:lvl>
    <w:lvl w:tentative="true" w:tplc="041A001B" w:ilvl="2">
      <w:start w:val="1"/>
      <w:numFmt w:val="lowerRoman"/>
      <w:lvlText w:val="%3."/>
      <w:lvlJc w:val="right"/>
      <w:pPr>
        <w:ind w:hanging="180" w:left="2460"/>
      </w:pPr>
    </w:lvl>
    <w:lvl w:tentative="true" w:tplc="041A000F" w:ilvl="3">
      <w:start w:val="1"/>
      <w:numFmt w:val="decimal"/>
      <w:lvlText w:val="%4."/>
      <w:lvlJc w:val="left"/>
      <w:pPr>
        <w:ind w:hanging="360" w:left="3180"/>
      </w:pPr>
    </w:lvl>
    <w:lvl w:tentative="true" w:tplc="041A0019" w:ilvl="4">
      <w:start w:val="1"/>
      <w:numFmt w:val="lowerLetter"/>
      <w:lvlText w:val="%5."/>
      <w:lvlJc w:val="left"/>
      <w:pPr>
        <w:ind w:hanging="360" w:left="3900"/>
      </w:pPr>
    </w:lvl>
    <w:lvl w:tentative="true" w:tplc="041A001B" w:ilvl="5">
      <w:start w:val="1"/>
      <w:numFmt w:val="lowerRoman"/>
      <w:lvlText w:val="%6."/>
      <w:lvlJc w:val="right"/>
      <w:pPr>
        <w:ind w:hanging="180" w:left="4620"/>
      </w:pPr>
    </w:lvl>
    <w:lvl w:tentative="true" w:tplc="041A000F" w:ilvl="6">
      <w:start w:val="1"/>
      <w:numFmt w:val="decimal"/>
      <w:lvlText w:val="%7."/>
      <w:lvlJc w:val="left"/>
      <w:pPr>
        <w:ind w:hanging="360" w:left="5340"/>
      </w:pPr>
    </w:lvl>
    <w:lvl w:tentative="true" w:tplc="041A0019" w:ilvl="7">
      <w:start w:val="1"/>
      <w:numFmt w:val="lowerLetter"/>
      <w:lvlText w:val="%8."/>
      <w:lvlJc w:val="left"/>
      <w:pPr>
        <w:ind w:hanging="360" w:left="6060"/>
      </w:pPr>
    </w:lvl>
    <w:lvl w:tentative="true" w:tplc="041A001B" w:ilvl="8">
      <w:start w:val="1"/>
      <w:numFmt w:val="lowerRoman"/>
      <w:lvlText w:val="%9."/>
      <w:lvlJc w:val="right"/>
      <w:pPr>
        <w:ind w:hanging="180" w:left="6780"/>
      </w:pPr>
    </w:lvl>
  </w:abstractNum>
  <w:abstractNum w:abstractNumId="1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4EE026D9"/>
    <w:multiLevelType w:val="hybridMultilevel"/>
    <w:tmpl w:val="7B58844A"/>
    <w:lvl w:tplc="B20060B0" w:ilvl="0">
      <w:start w:val="2"/>
      <w:numFmt w:val="decimal"/>
      <w:lvlText w:val="%1."/>
      <w:lvlJc w:val="left"/>
      <w:pPr>
        <w:ind w:hanging="360" w:left="960"/>
      </w:pPr>
      <w:rPr>
        <w:rFonts w:cs="Times New Roman" w:hAnsi="Times New Roman" w:ascii="Times New Roman" w:hint="default"/>
        <w:sz w:val="24"/>
        <w:szCs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680"/>
      </w:pPr>
    </w:lvl>
    <w:lvl w:tentative="true" w:tplc="041A001B" w:ilvl="2">
      <w:start w:val="1"/>
      <w:numFmt w:val="lowerRoman"/>
      <w:lvlText w:val="%3."/>
      <w:lvlJc w:val="right"/>
      <w:pPr>
        <w:ind w:hanging="180" w:left="2400"/>
      </w:pPr>
    </w:lvl>
    <w:lvl w:tentative="true" w:tplc="041A000F" w:ilvl="3">
      <w:start w:val="1"/>
      <w:numFmt w:val="decimal"/>
      <w:lvlText w:val="%4."/>
      <w:lvlJc w:val="left"/>
      <w:pPr>
        <w:ind w:hanging="360" w:left="3120"/>
      </w:pPr>
    </w:lvl>
    <w:lvl w:tentative="true" w:tplc="041A0019" w:ilvl="4">
      <w:start w:val="1"/>
      <w:numFmt w:val="lowerLetter"/>
      <w:lvlText w:val="%5."/>
      <w:lvlJc w:val="left"/>
      <w:pPr>
        <w:ind w:hanging="360" w:left="3840"/>
      </w:pPr>
    </w:lvl>
    <w:lvl w:tentative="true" w:tplc="041A001B" w:ilvl="5">
      <w:start w:val="1"/>
      <w:numFmt w:val="lowerRoman"/>
      <w:lvlText w:val="%6."/>
      <w:lvlJc w:val="right"/>
      <w:pPr>
        <w:ind w:hanging="180" w:left="4560"/>
      </w:pPr>
    </w:lvl>
    <w:lvl w:tentative="true" w:tplc="041A000F" w:ilvl="6">
      <w:start w:val="1"/>
      <w:numFmt w:val="decimal"/>
      <w:lvlText w:val="%7."/>
      <w:lvlJc w:val="left"/>
      <w:pPr>
        <w:ind w:hanging="360" w:left="5280"/>
      </w:pPr>
    </w:lvl>
    <w:lvl w:tentative="true" w:tplc="041A0019" w:ilvl="7">
      <w:start w:val="1"/>
      <w:numFmt w:val="lowerLetter"/>
      <w:lvlText w:val="%8."/>
      <w:lvlJc w:val="left"/>
      <w:pPr>
        <w:ind w:hanging="360" w:left="6000"/>
      </w:pPr>
    </w:lvl>
    <w:lvl w:tentative="true" w:tplc="041A001B" w:ilvl="8">
      <w:start w:val="1"/>
      <w:numFmt w:val="lowerRoman"/>
      <w:lvlText w:val="%9."/>
      <w:lvlJc w:val="right"/>
      <w:pPr>
        <w:ind w:hanging="180" w:left="672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A6C01"/>
    <w:rsid w:val="00000CC3"/>
    <w:rsid w:val="00002A30"/>
    <w:rsid w:val="00011DCC"/>
    <w:rsid w:val="00013397"/>
    <w:rsid w:val="000154D7"/>
    <w:rsid w:val="000157AF"/>
    <w:rsid w:val="00034647"/>
    <w:rsid w:val="00040FBC"/>
    <w:rsid w:val="00054FF8"/>
    <w:rsid w:val="000934E6"/>
    <w:rsid w:val="00093E37"/>
    <w:rsid w:val="000A289B"/>
    <w:rsid w:val="000A7B72"/>
    <w:rsid w:val="000C0DEB"/>
    <w:rsid w:val="000F3A15"/>
    <w:rsid w:val="001156F9"/>
    <w:rsid w:val="0012132B"/>
    <w:rsid w:val="0012235D"/>
    <w:rsid w:val="00131324"/>
    <w:rsid w:val="0014796A"/>
    <w:rsid w:val="0017646E"/>
    <w:rsid w:val="001B6BD3"/>
    <w:rsid w:val="001E246A"/>
    <w:rsid w:val="002242F1"/>
    <w:rsid w:val="00254826"/>
    <w:rsid w:val="0028717D"/>
    <w:rsid w:val="002A78DB"/>
    <w:rsid w:val="002B5FFE"/>
    <w:rsid w:val="002B79EC"/>
    <w:rsid w:val="002C35F0"/>
    <w:rsid w:val="002D5756"/>
    <w:rsid w:val="00305A38"/>
    <w:rsid w:val="00314186"/>
    <w:rsid w:val="00342C52"/>
    <w:rsid w:val="003442E0"/>
    <w:rsid w:val="0035447B"/>
    <w:rsid w:val="00354606"/>
    <w:rsid w:val="00367681"/>
    <w:rsid w:val="0037567F"/>
    <w:rsid w:val="00393011"/>
    <w:rsid w:val="003A1F20"/>
    <w:rsid w:val="003C0253"/>
    <w:rsid w:val="003C7C63"/>
    <w:rsid w:val="003F2428"/>
    <w:rsid w:val="00406ECB"/>
    <w:rsid w:val="00410796"/>
    <w:rsid w:val="00430377"/>
    <w:rsid w:val="00493332"/>
    <w:rsid w:val="004A01C5"/>
    <w:rsid w:val="004B7D7E"/>
    <w:rsid w:val="004D46F2"/>
    <w:rsid w:val="0050115D"/>
    <w:rsid w:val="00505807"/>
    <w:rsid w:val="005161E5"/>
    <w:rsid w:val="00524620"/>
    <w:rsid w:val="005327D1"/>
    <w:rsid w:val="00552C1A"/>
    <w:rsid w:val="005605B4"/>
    <w:rsid w:val="00561BE2"/>
    <w:rsid w:val="005943F4"/>
    <w:rsid w:val="0059603A"/>
    <w:rsid w:val="005B506F"/>
    <w:rsid w:val="005C2874"/>
    <w:rsid w:val="00604F51"/>
    <w:rsid w:val="00614FFF"/>
    <w:rsid w:val="00630C13"/>
    <w:rsid w:val="0066158B"/>
    <w:rsid w:val="00665C1B"/>
    <w:rsid w:val="00677E0F"/>
    <w:rsid w:val="00692C6F"/>
    <w:rsid w:val="0069753A"/>
    <w:rsid w:val="006A7C4C"/>
    <w:rsid w:val="006D5F10"/>
    <w:rsid w:val="006E6D12"/>
    <w:rsid w:val="0070453A"/>
    <w:rsid w:val="007068E7"/>
    <w:rsid w:val="00717D7B"/>
    <w:rsid w:val="007272BC"/>
    <w:rsid w:val="00741475"/>
    <w:rsid w:val="00741848"/>
    <w:rsid w:val="007437D3"/>
    <w:rsid w:val="007522CF"/>
    <w:rsid w:val="00754337"/>
    <w:rsid w:val="00757FB3"/>
    <w:rsid w:val="007659BE"/>
    <w:rsid w:val="00770E5E"/>
    <w:rsid w:val="00784810"/>
    <w:rsid w:val="007957A2"/>
    <w:rsid w:val="007A69D6"/>
    <w:rsid w:val="007B2D10"/>
    <w:rsid w:val="007B35A1"/>
    <w:rsid w:val="007B50CD"/>
    <w:rsid w:val="007D2A99"/>
    <w:rsid w:val="007D3B7C"/>
    <w:rsid w:val="007E7B9C"/>
    <w:rsid w:val="007F7756"/>
    <w:rsid w:val="00806CDA"/>
    <w:rsid w:val="00836110"/>
    <w:rsid w:val="00842C7F"/>
    <w:rsid w:val="00851F31"/>
    <w:rsid w:val="0085261B"/>
    <w:rsid w:val="008679BE"/>
    <w:rsid w:val="00872421"/>
    <w:rsid w:val="008775C6"/>
    <w:rsid w:val="00895376"/>
    <w:rsid w:val="008B2830"/>
    <w:rsid w:val="008C3EF1"/>
    <w:rsid w:val="008D776D"/>
    <w:rsid w:val="008F58CC"/>
    <w:rsid w:val="00904FB1"/>
    <w:rsid w:val="00912C77"/>
    <w:rsid w:val="009607F2"/>
    <w:rsid w:val="00975E9B"/>
    <w:rsid w:val="0097744B"/>
    <w:rsid w:val="0098436D"/>
    <w:rsid w:val="009C3246"/>
    <w:rsid w:val="009C7AE2"/>
    <w:rsid w:val="009D1BD2"/>
    <w:rsid w:val="009E70E7"/>
    <w:rsid w:val="009F4A36"/>
    <w:rsid w:val="009F7260"/>
    <w:rsid w:val="00A15DB0"/>
    <w:rsid w:val="00A3609A"/>
    <w:rsid w:val="00A362F8"/>
    <w:rsid w:val="00A3741B"/>
    <w:rsid w:val="00A60064"/>
    <w:rsid w:val="00A7445F"/>
    <w:rsid w:val="00A81DC4"/>
    <w:rsid w:val="00A8667C"/>
    <w:rsid w:val="00A9216D"/>
    <w:rsid w:val="00A97534"/>
    <w:rsid w:val="00AE5B6E"/>
    <w:rsid w:val="00AE5B91"/>
    <w:rsid w:val="00AE71B0"/>
    <w:rsid w:val="00AF6327"/>
    <w:rsid w:val="00B228D8"/>
    <w:rsid w:val="00B230F6"/>
    <w:rsid w:val="00B621A2"/>
    <w:rsid w:val="00B73A29"/>
    <w:rsid w:val="00B86677"/>
    <w:rsid w:val="00BA36F5"/>
    <w:rsid w:val="00BA6970"/>
    <w:rsid w:val="00BB19B9"/>
    <w:rsid w:val="00BE3395"/>
    <w:rsid w:val="00BF0F60"/>
    <w:rsid w:val="00C04B48"/>
    <w:rsid w:val="00C0670D"/>
    <w:rsid w:val="00C1215A"/>
    <w:rsid w:val="00C2396D"/>
    <w:rsid w:val="00C3507A"/>
    <w:rsid w:val="00C40574"/>
    <w:rsid w:val="00C4061F"/>
    <w:rsid w:val="00C537FD"/>
    <w:rsid w:val="00C64D92"/>
    <w:rsid w:val="00C814B1"/>
    <w:rsid w:val="00C9607A"/>
    <w:rsid w:val="00CA6C01"/>
    <w:rsid w:val="00CB2608"/>
    <w:rsid w:val="00CC0EB5"/>
    <w:rsid w:val="00CC7B0D"/>
    <w:rsid w:val="00CD723D"/>
    <w:rsid w:val="00CE4F80"/>
    <w:rsid w:val="00CF5DC2"/>
    <w:rsid w:val="00D0221E"/>
    <w:rsid w:val="00D1087E"/>
    <w:rsid w:val="00D16D7D"/>
    <w:rsid w:val="00D20C23"/>
    <w:rsid w:val="00D2350D"/>
    <w:rsid w:val="00D40C44"/>
    <w:rsid w:val="00D4451C"/>
    <w:rsid w:val="00D63BF4"/>
    <w:rsid w:val="00D714CF"/>
    <w:rsid w:val="00D8240A"/>
    <w:rsid w:val="00D9516A"/>
    <w:rsid w:val="00D96D98"/>
    <w:rsid w:val="00DA38AC"/>
    <w:rsid w:val="00DA3D53"/>
    <w:rsid w:val="00DC1676"/>
    <w:rsid w:val="00DC2898"/>
    <w:rsid w:val="00DC517F"/>
    <w:rsid w:val="00DD15CB"/>
    <w:rsid w:val="00DE5400"/>
    <w:rsid w:val="00DE71BE"/>
    <w:rsid w:val="00DF3772"/>
    <w:rsid w:val="00E01338"/>
    <w:rsid w:val="00E33FF7"/>
    <w:rsid w:val="00E45D22"/>
    <w:rsid w:val="00E66711"/>
    <w:rsid w:val="00E70AC6"/>
    <w:rsid w:val="00E737E4"/>
    <w:rsid w:val="00EA34EC"/>
    <w:rsid w:val="00EA5AEA"/>
    <w:rsid w:val="00EB17BD"/>
    <w:rsid w:val="00EB22F7"/>
    <w:rsid w:val="00EC0735"/>
    <w:rsid w:val="00EC61CA"/>
    <w:rsid w:val="00ED300E"/>
    <w:rsid w:val="00ED3E26"/>
    <w:rsid w:val="00EE296C"/>
    <w:rsid w:val="00F347E0"/>
    <w:rsid w:val="00F35FD2"/>
    <w:rsid w:val="00F47FCE"/>
    <w:rsid w:val="00F52D45"/>
    <w:rsid w:val="00F54C48"/>
    <w:rsid w:val="00F654EA"/>
    <w:rsid w:val="00F70F02"/>
    <w:rsid w:val="00F83F15"/>
    <w:rsid w:val="00FA01F2"/>
    <w:rsid w:val="00FA0327"/>
    <w:rsid w:val="00FE05B2"/>
    <w:rsid w:val="00FE0C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D5F1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D5F10"/>
    <w:rPr>
      <w:rFonts w:cs="Times New Roman" w:eastAsia="Times New Roman" w:hAnsi="Times New Roman" w:ascii="Times New Roman"/>
      <w:sz w:val="24"/>
      <w:szCs w:val="24"/>
      <w:bdr w:space="0" w:sz="0" w:color="auto" w:val="none"/>
      <w:shd w:fill="auto" w:color="auto" w:val="clear"/>
      <w:lang w:eastAsia="zh-CN" w:val="hr-HR"/>
    </w:rPr>
  </w:style>
  <w:style w:customStyle="true" w:styleId="PozadinaSvijetloZuta" w:type="character">
    <w:name w:val="Pozadina_SvijetloZuta"/>
    <w:basedOn w:val="Zadanifontodlomka"/>
    <w:rsid w:val="006D5F10"/>
    <w:rPr>
      <w:rFonts w:cs="Times New Roman" w:eastAsia="Times New Roman" w:hAnsi="Times New Roman" w:ascii="Times New Roman"/>
      <w:sz w:val="24"/>
      <w:szCs w:val="24"/>
      <w:bdr w:space="0" w:sz="0" w:color="auto" w:val="none"/>
      <w:shd w:fill="FFFFCC" w:color="auto" w:val="clear"/>
      <w:lang w:eastAsia="zh-CN" w:val="hr-HR"/>
    </w:rPr>
  </w:style>
  <w:style w:customStyle="true" w:styleId="PozadinaSvijetloCrvena" w:type="character">
    <w:name w:val="Pozadina_SvijetloCrvena"/>
    <w:basedOn w:val="eSPISCCParagraphDefaultFont"/>
    <w:rsid w:val="006D5F10"/>
    <w:rPr>
      <w:rFonts w:cs="Times New Roman" w:eastAsia="Times New Roman" w:hAnsi="Times New Roman" w:ascii="Times New Roman"/>
      <w:sz w:val="24"/>
      <w:szCs w:val="24"/>
      <w:bdr w:space="0" w:sz="0" w:color="auto" w:val="none"/>
      <w:shd w:fill="FFCCCC" w:color="auto" w:val="clear"/>
      <w:lang w:eastAsia="zh-CN" w:val="hr-HR"/>
    </w:rPr>
  </w:style>
  <w:style w:customStyle="true" w:styleId="PozadinaSvijetloZelena" w:type="character">
    <w:name w:val="Pozadina_SvijetloZelena"/>
    <w:basedOn w:val="eSPISCCParagraphDefaultFont"/>
    <w:rsid w:val="006D5F10"/>
    <w:rPr>
      <w:rFonts w:cs="Times New Roman" w:eastAsia="Times New Roman" w:hAnsi="Times New Roman" w:ascii="Times New Roman"/>
      <w:sz w:val="24"/>
      <w:szCs w:val="24"/>
      <w:bdr w:space="0" w:sz="0" w:color="auto" w:val="none"/>
      <w:shd w:fill="CCFFCC" w:color="auto" w:val="clear"/>
      <w:lang w:eastAsia="zh-CN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CA6C0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A6C01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9D1BD2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BA36F5"/>
  </w:style>
  <w:style w:styleId="Podnoje" w:type="paragraph">
    <w:name w:val="footer"/>
    <w:basedOn w:val="Normal"/>
    <w:link w:val="PodnojeChar"/>
    <w:uiPriority w:val="99"/>
    <w:unhideWhenUsed/>
    <w:rsid w:val="00BA36F5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BA36F5"/>
  </w:style>
  <w:style w:styleId="Tekstrezerviranogmjesta" w:type="character">
    <w:name w:val="Placeholder Text"/>
    <w:basedOn w:val="Zadanifontodlomka"/>
    <w:uiPriority w:val="99"/>
    <w:semiHidden/>
    <w:rsid w:val="006D5F1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D5F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auto" w:val="clear"/>
      <w:lang w:eastAsia="zh-CN" w:val="hr-HR"/>
    </w:rPr>
  </w:style>
  <w:style w:customStyle="1" w:styleId="PozadinaSvijetloZuta" w:type="character">
    <w:name w:val="Pozadina_SvijetloZuta"/>
    <w:basedOn w:val="Zadanifontodlomka"/>
    <w:rsid w:val="006D5F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FFCC" w:val="clear"/>
      <w:lang w:eastAsia="zh-CN" w:val="hr-HR"/>
    </w:rPr>
  </w:style>
  <w:style w:customStyle="1" w:styleId="PozadinaSvijetloCrvena" w:type="character">
    <w:name w:val="Pozadina_SvijetloCrvena"/>
    <w:basedOn w:val="eSPISCCParagraphDefaultFont"/>
    <w:rsid w:val="006D5F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FFCCCC" w:val="clear"/>
      <w:lang w:eastAsia="zh-CN" w:val="hr-HR"/>
    </w:rPr>
  </w:style>
  <w:style w:customStyle="1" w:styleId="PozadinaSvijetloZelena" w:type="character">
    <w:name w:val="Pozadina_SvijetloZelena"/>
    <w:basedOn w:val="eSPISCCParagraphDefaultFont"/>
    <w:rsid w:val="006D5F10"/>
    <w:rPr>
      <w:rFonts w:ascii="Times New Roman" w:cs="Times New Roman" w:eastAsia="Times New Roman" w:hAnsi="Times New Roman"/>
      <w:sz w:val="24"/>
      <w:szCs w:val="24"/>
      <w:bdr w:color="auto" w:space="0" w:sz="0" w:val="none"/>
      <w:shd w:color="auto" w:fill="CCFFCC" w:val="clear"/>
      <w:lang w:eastAsia="zh-CN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797031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58808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764001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283617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85318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5395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97246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2016.</izvorni_sadrzaj>
    <derivirana_varijabla naziv="DomainObject.DatumDonosenjaOdluke_1">7.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Turčić</izvorni_sadrzaj>
    <derivirana_varijabla naziv="DomainObject.DonositeljOdluke.Prezime_1">Turčić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5685</izvorni_sadrzaj>
    <derivirana_varijabla naziv="DomainObject.Predmet.Broj_1">5685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studenog 2015.</izvorni_sadrzaj>
    <derivirana_varijabla naziv="DomainObject.Predmet.DatumOsnivanja_1">21.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St-5685/2015</izvorni_sadrzaj>
    <derivirana_varijabla naziv="DomainObject.Predmet.OznakaBroj_1">St-5685/2015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NIT zastupanog po punomoćniku MARIJA RAOS</izvorni_sadrzaj>
    <derivirana_varijabla naziv="DomainObject.Predmet.ProtustrankaFormated_1">  UDRUGA NIT zastupanog po punomoćniku MARIJA RAOS</derivirana_varijabla>
  </DomainObject.Predmet.ProtustrankaFormated>
  <DomainObject.Predmet.ProtustrankaFormatedOIB>
    <izvorni_sadrzaj>  UDRUGA NIT, OIB 09347244872 zastupanog po punomoćniku MARIJA RAOS</izvorni_sadrzaj>
    <derivirana_varijabla naziv="DomainObject.Predmet.ProtustrankaFormatedOIB_1">  UDRUGA NIT, OIB 09347244872 zastupanog po punomoćniku MARIJA RAOS</derivirana_varijabla>
  </DomainObject.Predmet.ProtustrankaFormatedOIB>
  <DomainObject.Predmet.ProtustrankaFormatedWithAdress>
    <izvorni_sadrzaj> UDRUGA NIT, Aleja pomoraca 25, 10000 Zagreb zastupanog po punomoćniku MARIJA RAOS</izvorni_sadrzaj>
    <derivirana_varijabla naziv="DomainObject.Predmet.ProtustrankaFormatedWithAdress_1"> UDRUGA NIT, Aleja pomoraca 25, 10000 Zagreb zastupanog po punomoćniku MARIJA RAOS</derivirana_varijabla>
  </DomainObject.Predmet.ProtustrankaFormatedWithAdress>
  <DomainObject.Predmet.ProtustrankaFormatedWithAdressOIB>
    <izvorni_sadrzaj> UDRUGA NIT, OIB 09347244872, Aleja pomoraca 25, 10000 Zagreb zastupanog po punomoćniku MARIJA RAOS</izvorni_sadrzaj>
    <derivirana_varijabla naziv="DomainObject.Predmet.ProtustrankaFormatedWithAdressOIB_1"> UDRUGA NIT, OIB 09347244872, Aleja pomoraca 25, 10000 Zagreb zastupanog po punomoćniku MARIJA RAOS</derivirana_varijabla>
  </DomainObject.Predmet.ProtustrankaFormatedWithAdressOIB>
  <DomainObject.Predmet.ProtustrankaWithAdress>
    <izvorni_sadrzaj>UDRUGA NIT Aleja pomoraca 25, 10000 Zagreb</izvorni_sadrzaj>
    <derivirana_varijabla naziv="DomainObject.Predmet.ProtustrankaWithAdress_1">UDRUGA NIT Aleja pomoraca 25, 10000 Zagreb</derivirana_varijabla>
  </DomainObject.Predmet.ProtustrankaWithAdress>
  <DomainObject.Predmet.ProtustrankaWithAdressOIB>
    <izvorni_sadrzaj>UDRUGA NIT, OIB 09347244872, Aleja pomoraca 25, 10000 Zagreb</izvorni_sadrzaj>
    <derivirana_varijabla naziv="DomainObject.Predmet.ProtustrankaWithAdressOIB_1">UDRUGA NIT, OIB 09347244872, Aleja pomoraca 25, 10000 Zagreb</derivirana_varijabla>
  </DomainObject.Predmet.ProtustrankaWithAdressOIB>
  <DomainObject.Predmet.ProtustrankaNazivFormated>
    <izvorni_sadrzaj>UDRUGA NIT</izvorni_sadrzaj>
    <derivirana_varijabla naziv="DomainObject.Predmet.ProtustrankaNazivFormated_1">UDRUGA NIT</derivirana_varijabla>
  </DomainObject.Predmet.ProtustrankaNazivFormated>
  <DomainObject.Predmet.ProtustrankaNazivFormatedOIB>
    <izvorni_sadrzaj>UDRUGA NIT, OIB 09347244872</izvorni_sadrzaj>
    <derivirana_varijabla naziv="DomainObject.Predmet.ProtustrankaNazivFormatedOIB_1">UDRUGA NIT, OIB 09347244872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22.St - I.Turčić</izvorni_sadrzaj>
    <derivirana_varijabla naziv="DomainObject.Predmet.Referada.Naziv_1">22.St - I.Turčić</derivirana_varijabla>
  </DomainObject.Predmet.Referada.Naziv>
  <DomainObject.Predmet.Referada.Oznaka>
    <izvorni_sadrzaj>22.St</izvorni_sadrzaj>
    <derivirana_varijabla naziv="DomainObject.Predmet.Referada.Oznaka_1">22.St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 Turčić</izvorni_sadrzaj>
    <derivirana_varijabla naziv="DomainObject.Predmet.Referada.Sudac_1">Ivan Turčić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22.St - I.Turčić</izvorni_sadrzaj>
    <derivirana_varijabla naziv="DomainObject.Predmet.TrenutnaLokacijaSpisa.Naziv_1">22.St - I.Turčić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Klinčić</izvorni_sadrzaj>
    <derivirana_varijabla naziv="DomainObject.Predmet.Zapisnicar_1">Lidija Klinčić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UDRUGA NIT zastupanog po punomoćniku MARIJA RAOS</item>
    </izvorni_sadrzaj>
    <derivirana_varijabla naziv="DomainObject.Predmet.ProtuStrankaListFormated_1">
      <item>UDRUGA NIT zastupanog po punomoćniku MARIJA RAOS</item>
    </derivirana_varijabla>
  </DomainObject.Predmet.ProtuStrankaListFormated>
  <DomainObject.Predmet.ProtuStrankaListFormatedOIB>
    <izvorni_sadrzaj>
      <item>UDRUGA NIT, OIB 09347244872 zastupanog po punomoćniku MARIJA RAOS</item>
    </izvorni_sadrzaj>
    <derivirana_varijabla naziv="DomainObject.Predmet.ProtuStrankaListFormatedOIB_1">
      <item>UDRUGA NIT, OIB 09347244872 zastupanog po punomoćniku MARIJA RAOS</item>
    </derivirana_varijabla>
  </DomainObject.Predmet.ProtuStrankaListFormatedOIB>
  <DomainObject.Predmet.ProtuStrankaListFormatedWithAdress>
    <izvorni_sadrzaj>
      <item>UDRUGA NIT, Aleja pomoraca 25, 10000 Zagreb zastupanog po punomoćniku MARIJA RAOS</item>
    </izvorni_sadrzaj>
    <derivirana_varijabla naziv="DomainObject.Predmet.ProtuStrankaListFormatedWithAdress_1">
      <item>UDRUGA NIT, Aleja pomoraca 25, 10000 Zagreb zastupanog po punomoćniku MARIJA RAOS</item>
    </derivirana_varijabla>
  </DomainObject.Predmet.ProtuStrankaListFormatedWithAdress>
  <DomainObject.Predmet.ProtuStrankaListFormatedWithAdressOIB>
    <izvorni_sadrzaj>
      <item>UDRUGA NIT, OIB 09347244872, Aleja pomoraca 25, 10000 Zagreb zastupanog po punomoćniku MARIJA RAOS</item>
    </izvorni_sadrzaj>
    <derivirana_varijabla naziv="DomainObject.Predmet.ProtuStrankaListFormatedWithAdressOIB_1">
      <item>UDRUGA NIT, OIB 09347244872, Aleja pomoraca 25, 10000 Zagreb zastupanog po punomoćniku MARIJA RAOS</item>
    </derivirana_varijabla>
  </DomainObject.Predmet.ProtuStrankaListFormatedWithAdressOIB>
  <DomainObject.Predmet.ProtuStrankaListNazivFormated>
    <izvorni_sadrzaj>
      <item>UDRUGA NIT</item>
    </izvorni_sadrzaj>
    <derivirana_varijabla naziv="DomainObject.Predmet.ProtuStrankaListNazivFormated_1">
      <item>UDRUGA NIT</item>
    </derivirana_varijabla>
  </DomainObject.Predmet.ProtuStrankaListNazivFormated>
  <DomainObject.Predmet.ProtuStrankaListNazivFormatedOIB>
    <izvorni_sadrzaj>
      <item>UDRUGA NIT, OIB 09347244872</item>
    </izvorni_sadrzaj>
    <derivirana_varijabla naziv="DomainObject.Predmet.ProtuStrankaListNazivFormatedOIB_1">
      <item>UDRUGA NIT, OIB 09347244872</item>
    </derivirana_varijabla>
  </DomainObject.Predmet.ProtuStrankaListNazivFormatedOIB>
  <DomainObject.Predmet.OstaliListFormated>
    <izvorni_sadrzaj>
      <item>MARIJA RAOS punomoćnik sudionika u postupku UDRUGA NIT</item>
    </izvorni_sadrzaj>
    <derivirana_varijabla naziv="DomainObject.Predmet.OstaliListFormated_1">
      <item>MARIJA RAOS punomoćnik sudionika u postupku UDRUGA NIT</item>
    </derivirana_varijabla>
  </DomainObject.Predmet.OstaliListFormated>
  <DomainObject.Predmet.OstaliListFormatedOIB>
    <izvorni_sadrzaj>
      <item>MARIJA RAOS, OIB 09347244872 punomoćnik sudionika u postupku UDRUGA NIT</item>
    </izvorni_sadrzaj>
    <derivirana_varijabla naziv="DomainObject.Predmet.OstaliListFormatedOIB_1">
      <item>MARIJA RAOS, OIB 09347244872 punomoćnik sudionika u postupku UDRUGA NIT</item>
    </derivirana_varijabla>
  </DomainObject.Predmet.OstaliListFormatedOIB>
  <DomainObject.Predmet.OstaliListFormatedWithAdress>
    <izvorni_sadrzaj>
      <item>MARIJA RAOS, Aleja Pomoraca 25, 10000 Zagreb punomoćnik sudionika u postupku UDRUGA NIT</item>
    </izvorni_sadrzaj>
    <derivirana_varijabla naziv="DomainObject.Predmet.OstaliListFormatedWithAdress_1">
      <item>MARIJA RAOS, Aleja Pomoraca 25, 10000 Zagreb punomoćnik sudionika u postupku UDRUGA NIT</item>
    </derivirana_varijabla>
  </DomainObject.Predmet.OstaliListFormatedWithAdress>
  <DomainObject.Predmet.OstaliListFormatedWithAdressOIB>
    <izvorni_sadrzaj>
      <item>MARIJA RAOS, OIB 09347244872, Aleja Pomoraca 25, 10000 Zagreb punomoćnik sudionika u postupku UDRUGA NIT</item>
    </izvorni_sadrzaj>
    <derivirana_varijabla naziv="DomainObject.Predmet.OstaliListFormatedWithAdressOIB_1">
      <item>MARIJA RAOS, OIB 09347244872, Aleja Pomoraca 25, 10000 Zagreb punomoćnik sudionika u postupku UDRUGA NIT</item>
    </derivirana_varijabla>
  </DomainObject.Predmet.OstaliListFormatedWithAdressOIB>
  <DomainObject.Predmet.OstaliListNazivFormated>
    <izvorni_sadrzaj>
      <item>MARIJA RAOS</item>
    </izvorni_sadrzaj>
    <derivirana_varijabla naziv="DomainObject.Predmet.OstaliListNazivFormated_1">
      <item>MARIJA RAOS</item>
    </derivirana_varijabla>
  </DomainObject.Predmet.OstaliListNazivFormated>
  <DomainObject.Predmet.OstaliListNazivFormatedOIB>
    <izvorni_sadrzaj>
      <item>MARIJA RAOS, OIB 09347244872</item>
    </izvorni_sadrzaj>
    <derivirana_varijabla naziv="DomainObject.Predmet.OstaliListNazivFormatedOIB_1">
      <item>MARIJA RAOS, OIB 09347244872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2016.</izvorni_sadrzaj>
    <derivirana_varijabla naziv="DomainObject.Datum_1">7.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UDRUGA NIT</izvorni_sadrzaj>
    <derivirana_varijabla naziv="DomainObject.Predmet.ProtustrankaIDrugi_1">UDRUGA NIT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UDRUGA NIT, OIB 09347244872, Aleja pomoraca 25, 10000 Zagreb</izvorni_sadrzaj>
    <derivirana_varijabla naziv="DomainObject.Predmet.ProtustrankaIDrugiAdressOIB_1">UDRUGA NIT, OIB 09347244872, Aleja pomoraca 25,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NIT</item>
      <item>FINA Regionalni centar Zagreb</item>
      <item>MARIJA RAOS</item>
    </izvorni_sadrzaj>
    <derivirana_varijabla naziv="DomainObject.Predmet.SudioniciListNaziv_1">
      <item>UDRUGA NIT</item>
      <item>FINA Regionalni centar Zagreb</item>
      <item>MARIJA RAOS</item>
    </derivirana_varijabla>
  </DomainObject.Predmet.SudioniciListNaziv>
  <DomainObject.Predmet.SudioniciListAdressOIB>
    <izvorni_sadrzaj>
      <item>UDRUGA NIT, OIB 09347244872, Aleja pomoraca 25,10000 Zagreb</item>
      <item>FINA Regionalni centar Zagreb, OIB 85821130368, Trg svibanjskih žrtava 1995. br.1,10000 Zagreb</item>
      <item>MARIJA RAOS, OIB 09347244872, Aleja Pomoraca 25,10000 Zagreb</item>
    </izvorni_sadrzaj>
    <derivirana_varijabla naziv="DomainObject.Predmet.SudioniciListAdressOIB_1">
      <item>UDRUGA NIT, OIB 09347244872, Aleja pomoraca 25,10000 Zagreb</item>
      <item>FINA Regionalni centar Zagreb, OIB 85821130368, Trg svibanjskih žrtava 1995. br.1,10000 Zagreb</item>
      <item>MARIJA RAOS, OIB 09347244872, Aleja Pomoraca 25,10000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09347244872</item>
      <item>, OIB 85821130368</item>
      <item>, OIB 09347244872</item>
    </izvorni_sadrzaj>
    <derivirana_varijabla naziv="DomainObject.Predmet.SudioniciListNazivOIB_1">
      <item>, OIB 09347244872</item>
      <item>, OIB 85821130368</item>
      <item>, OIB 09347244872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Nada Reljić, OIB 63776354688, Naselje A. Hebranga 7/9, 35000 Slavonski Brod</item>
    </izvorni_sadrzaj>
    <derivirana_varijabla naziv="DomainObject.Predmet.StecajniUpraviteljiListAddressOIB_1">
      <item>Nada Reljić, OIB 63776354688, Naselje A. Hebranga 7/9, 35000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502</properties:Words>
  <properties:Characters>2726</properties:Characters>
  <properties:Lines>79</properties:Lines>
  <properties:Paragraphs>32</properties:Paragraphs>
  <properties:TotalTime>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3237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2016-12-07T07:53:00Z</dcterms:created>
  <dc:creator>Ivan Turčić</dc:creator>
  <cp:lastModifiedBy>Ivan Turčić</cp:lastModifiedBy>
  <dcterms:modified xmlns:xsi="http://www.w3.org/2001/XMLSchema-instance" xsi:type="dcterms:W3CDTF">2016-12-07T08:00:00Z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2</vt:i4>
  </prop:property>
  <prop:property name="Naslov" pid="4" fmtid="{D5CDD505-2E9C-101B-9397-08002B2CF9AE}">
    <vt:lpwstr>Novi sadržaj odluke</vt:lpwstr>
  </prop:property>
  <prop:property name="CC_coloring" pid="5" fmtid="{D5CDD505-2E9C-101B-9397-08002B2CF9AE}">
    <vt:bool>false</vt:bool>
  </prop:property>
</prop:Properties>
</file>