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e060" w14:paraId="5e5e060" w:rsidRDefault="00E8119A" w:rsidP="00E8119A" w:rsidR="00E8119A" w:rsidRPr="006C4C3A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6C4C3A">
        <w:rPr>
          <w:b/>
          <w:bCs/>
          <w:lang w:val="hr-HR"/>
        </w:rPr>
        <w:t xml:space="preserve">   </w:t>
      </w:r>
    </w:p>
    <w:p w:rsidRDefault="006C488E" w:rsidP="00E8119A" w:rsidR="00E8119A" w:rsidRPr="006C4C3A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="00992315" w:rsidRPr="006C4C3A">
        <w:rPr>
          <w:bCs/>
          <w:lang w:val="hr-HR"/>
        </w:rPr>
        <w:t xml:space="preserve">    </w:t>
      </w:r>
      <w:r w:rsidRPr="006C4C3A">
        <w:rPr>
          <w:bCs/>
          <w:lang w:val="hr-HR"/>
        </w:rPr>
        <w:t>R</w:t>
      </w:r>
      <w:r w:rsidR="00992315" w:rsidRPr="006C4C3A">
        <w:rPr>
          <w:bCs/>
          <w:lang w:val="hr-HR"/>
        </w:rPr>
        <w:t>epublika Hrvatska</w:t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>TRGOVAČKI SUD U ZAGREBU</w:t>
      </w:r>
    </w:p>
    <w:p w:rsidRDefault="00AF4983" w:rsidP="00E8119A" w:rsidR="00AF4983" w:rsidRPr="006C4C3A">
      <w:pPr>
        <w:rPr>
          <w:b/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 xml:space="preserve"> Zagreb, Amruševa 2/II</w:t>
      </w:r>
    </w:p>
    <w:p w:rsidRDefault="00AF4983" w:rsidP="006C4C3A" w:rsidR="006C4C3A" w:rsidRPr="006C4C3A">
      <w:pPr>
        <w:jc w:val="right"/>
      </w:pPr>
      <w:r w:rsidRPr="006C4C3A">
        <w:rPr>
          <w:bCs/>
          <w:lang w:val="hr-HR"/>
        </w:rPr>
        <w:t>20</w:t>
      </w:r>
      <w:r w:rsidR="00E8119A" w:rsidRPr="006C4C3A">
        <w:rPr>
          <w:bCs/>
          <w:lang w:val="hr-HR"/>
        </w:rPr>
        <w:t xml:space="preserve"> St-</w:t>
      </w:r>
      <w:r w:rsidR="008B788C">
        <w:rPr>
          <w:bCs/>
          <w:lang w:val="hr-HR"/>
        </w:rPr>
        <w:t>219/12</w:t>
      </w:r>
      <w:r w:rsidR="006C4C3A" w:rsidRPr="006C4C3A">
        <w:rPr>
          <w:bCs/>
          <w:lang w:val="hr-HR"/>
        </w:rPr>
        <w:t>-</w:t>
      </w:r>
    </w:p>
    <w:p w:rsidRDefault="00A17656" w:rsidP="006C4C3A" w:rsidR="00E8119A" w:rsidRPr="006C4C3A">
      <w:pPr>
        <w:jc w:val="center"/>
        <w:rPr>
          <w:b/>
          <w:bCs/>
          <w:lang w:val="hr-HR"/>
        </w:rPr>
      </w:pPr>
      <w:r w:rsidRPr="006C4C3A">
        <w:t>R E P U B L I K A    H R V A T S K A</w:t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Cs/>
          <w:lang w:val="hr-HR"/>
        </w:rPr>
        <w:t>R J E Š E N J E</w:t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="00A17656" w:rsidRPr="006C4C3A">
        <w:rPr>
          <w:lang w:val="hr-HR"/>
        </w:rPr>
        <w:t>Trgovački sud u Zagrebu</w:t>
      </w:r>
      <w:r w:rsidR="003A5D20" w:rsidRPr="006C4C3A">
        <w:rPr>
          <w:lang w:val="hr-HR"/>
        </w:rPr>
        <w:t>,</w:t>
      </w:r>
      <w:r w:rsidRPr="006C4C3A">
        <w:rPr>
          <w:lang w:val="hr-HR"/>
        </w:rPr>
        <w:t xml:space="preserve"> po sucu</w:t>
      </w:r>
      <w:r w:rsidR="00992315" w:rsidRPr="006C4C3A">
        <w:rPr>
          <w:lang w:val="hr-HR"/>
        </w:rPr>
        <w:t xml:space="preserve"> pojedincu</w:t>
      </w:r>
      <w:r w:rsidRPr="006C4C3A">
        <w:rPr>
          <w:lang w:val="hr-HR"/>
        </w:rPr>
        <w:t xml:space="preserve"> Luciji Butigan, u stečajnom postupku nad stečajnim dužnikom </w:t>
      </w:r>
      <w:r w:rsidR="008B788C" w:rsidRPr="00A84147">
        <w:t>HEFEST METAL d.o.o. za preradu metala, Zagreb, Brune Bušića 3, M</w:t>
      </w:r>
      <w:r w:rsidR="008B788C">
        <w:t>BS: 080419640, OIB: 18084258664</w:t>
      </w:r>
      <w:r w:rsidR="006C4C3A" w:rsidRPr="006C4C3A">
        <w:t xml:space="preserve">, dana </w:t>
      </w:r>
      <w:r w:rsidR="008B788C">
        <w:t>12</w:t>
      </w:r>
      <w:r w:rsidR="006C4C3A" w:rsidRPr="006C4C3A">
        <w:t xml:space="preserve">. </w:t>
      </w:r>
      <w:r w:rsidR="008B788C">
        <w:t>listopada 2015</w:t>
      </w:r>
      <w:r w:rsidR="006C4C3A" w:rsidRPr="006C4C3A"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>r i j e š i o     j e</w:t>
      </w:r>
    </w:p>
    <w:p w:rsidRDefault="006C4C3A" w:rsidP="00E8119A" w:rsidR="006C4C3A" w:rsidRPr="006C4C3A">
      <w:pPr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  <w:t xml:space="preserve">Određuje se prodaja u stečajnom postupku nekretnina u vlasništvu stečajnog dužnika </w:t>
      </w:r>
      <w:r w:rsidR="008B788C" w:rsidRPr="00A84147">
        <w:t>HEFEST METAL d.o.o. za preradu metala, Zagreb, Brune Bušića 3, M</w:t>
      </w:r>
      <w:r w:rsidR="008B788C">
        <w:t>BS: 080419640, OIB: 18084258664</w:t>
      </w:r>
      <w:r w:rsidRPr="006C4C3A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9816EF" w:rsidR="008B788C">
      <w:pPr>
        <w:ind w:firstLine="720"/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- </w:t>
      </w:r>
      <w:r w:rsidR="006C4C3A">
        <w:rPr>
          <w:bCs/>
          <w:lang w:val="hr-HR"/>
        </w:rPr>
        <w:t xml:space="preserve">nekretnina upisana u z.k.ul. </w:t>
      </w:r>
      <w:r w:rsidR="008B788C">
        <w:rPr>
          <w:bCs/>
          <w:lang w:val="hr-HR"/>
        </w:rPr>
        <w:t>2260</w:t>
      </w:r>
      <w:r w:rsidR="006C4C3A">
        <w:rPr>
          <w:bCs/>
          <w:lang w:val="hr-HR"/>
        </w:rPr>
        <w:t xml:space="preserve"> k.o. </w:t>
      </w:r>
      <w:r w:rsidR="008B788C">
        <w:rPr>
          <w:bCs/>
          <w:lang w:val="hr-HR"/>
        </w:rPr>
        <w:t>336041, Lovrečan</w:t>
      </w:r>
      <w:r w:rsidR="006C4C3A">
        <w:rPr>
          <w:bCs/>
          <w:lang w:val="hr-HR"/>
        </w:rPr>
        <w:t xml:space="preserve">, kat. čes. </w:t>
      </w:r>
      <w:r w:rsidR="008B788C">
        <w:rPr>
          <w:bCs/>
          <w:lang w:val="hr-HR"/>
        </w:rPr>
        <w:t>602</w:t>
      </w:r>
      <w:r w:rsidR="006C4C3A">
        <w:rPr>
          <w:bCs/>
          <w:lang w:val="hr-HR"/>
        </w:rPr>
        <w:t xml:space="preserve"> </w:t>
      </w:r>
      <w:r w:rsidR="009816EF">
        <w:rPr>
          <w:bCs/>
          <w:lang w:val="hr-HR"/>
        </w:rPr>
        <w:t>-</w:t>
      </w:r>
      <w:r w:rsidR="008B788C">
        <w:rPr>
          <w:bCs/>
          <w:lang w:val="hr-HR"/>
        </w:rPr>
        <w:t xml:space="preserve">NEPLODNO DONJI BRESTOVEC, </w:t>
      </w:r>
      <w:r w:rsidR="009816EF">
        <w:rPr>
          <w:bCs/>
          <w:lang w:val="hr-HR"/>
        </w:rPr>
        <w:t xml:space="preserve">površine 332 </w:t>
      </w:r>
      <w:r w:rsidR="008B788C">
        <w:rPr>
          <w:bCs/>
          <w:lang w:val="hr-HR"/>
        </w:rPr>
        <w:t>čhv</w:t>
      </w:r>
      <w:r w:rsidR="009816EF">
        <w:rPr>
          <w:bCs/>
          <w:lang w:val="hr-HR"/>
        </w:rPr>
        <w:t xml:space="preserve">/, </w:t>
      </w:r>
      <w:r w:rsidR="008B788C">
        <w:rPr>
          <w:bCs/>
          <w:lang w:val="hr-HR"/>
        </w:rPr>
        <w:t>1194 m2,</w:t>
      </w:r>
      <w:r w:rsidR="009816EF">
        <w:rPr>
          <w:bCs/>
          <w:lang w:val="hr-HR"/>
        </w:rPr>
        <w:t xml:space="preserve"> </w:t>
      </w:r>
      <w:r w:rsidR="008B788C">
        <w:rPr>
          <w:bCs/>
          <w:lang w:val="hr-HR"/>
        </w:rPr>
        <w:t xml:space="preserve">kat. čes. 603/1 </w:t>
      </w:r>
      <w:r w:rsidR="009816EF">
        <w:rPr>
          <w:bCs/>
          <w:lang w:val="hr-HR"/>
        </w:rPr>
        <w:t>-</w:t>
      </w:r>
      <w:r w:rsidR="008B788C">
        <w:rPr>
          <w:bCs/>
          <w:lang w:val="hr-HR"/>
        </w:rPr>
        <w:t xml:space="preserve">NEPLODNO INDUSTRIJSKO DVORIŠTE I TVORNIČKA HALA U D.BRESTOVCU, </w:t>
      </w:r>
      <w:r w:rsidR="009816EF">
        <w:rPr>
          <w:bCs/>
          <w:lang w:val="hr-HR"/>
        </w:rPr>
        <w:t>površine 3 jutra/</w:t>
      </w:r>
      <w:r w:rsidR="008B788C">
        <w:rPr>
          <w:bCs/>
          <w:lang w:val="hr-HR"/>
        </w:rPr>
        <w:t>, 545</w:t>
      </w:r>
      <w:r w:rsidR="009816EF" w:rsidRPr="009816EF">
        <w:rPr>
          <w:bCs/>
          <w:lang w:val="hr-HR"/>
        </w:rPr>
        <w:t xml:space="preserve"> </w:t>
      </w:r>
      <w:r w:rsidR="009816EF">
        <w:rPr>
          <w:bCs/>
          <w:lang w:val="hr-HR"/>
        </w:rPr>
        <w:t>čhv/</w:t>
      </w:r>
      <w:r w:rsidR="008B788C">
        <w:rPr>
          <w:bCs/>
          <w:lang w:val="hr-HR"/>
        </w:rPr>
        <w:t>, 19224 m2,</w:t>
      </w:r>
    </w:p>
    <w:p w:rsidRDefault="008B788C" w:rsidP="008B788C" w:rsidR="008B788C">
      <w:pPr>
        <w:ind w:firstLine="720"/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Na navedenim nekretninama upisano je razlučno pravo u korist razlučnih vjerovnika</w:t>
      </w:r>
      <w:r w:rsidR="006C4C3A">
        <w:rPr>
          <w:bCs/>
          <w:lang w:val="hr-HR"/>
        </w:rPr>
        <w:t xml:space="preserve"> </w:t>
      </w:r>
      <w:r w:rsidR="009816EF">
        <w:rPr>
          <w:bCs/>
          <w:lang w:val="hr-HR"/>
        </w:rPr>
        <w:t>RH,</w:t>
      </w:r>
      <w:r w:rsidR="00EC2215">
        <w:rPr>
          <w:bCs/>
          <w:lang w:val="hr-HR"/>
        </w:rPr>
        <w:t xml:space="preserve"> Ministarstvo financija, Zagreb, Katančićeva 5( kao pravni sljednik </w:t>
      </w:r>
      <w:r w:rsidR="008B788C">
        <w:rPr>
          <w:bCs/>
          <w:lang w:val="hr-HR"/>
        </w:rPr>
        <w:t>Fond</w:t>
      </w:r>
      <w:r w:rsidR="00EC2215">
        <w:rPr>
          <w:bCs/>
          <w:lang w:val="hr-HR"/>
        </w:rPr>
        <w:t>a za razvo</w:t>
      </w:r>
      <w:r w:rsidR="008B788C">
        <w:rPr>
          <w:bCs/>
          <w:lang w:val="hr-HR"/>
        </w:rPr>
        <w:t>j i zapošljavanje, Zagreb</w:t>
      </w:r>
      <w:r w:rsidR="00EC2215">
        <w:rPr>
          <w:bCs/>
          <w:lang w:val="hr-HR"/>
        </w:rPr>
        <w:t xml:space="preserve">, Preobraženska ulica 4/IV), </w:t>
      </w:r>
      <w:r w:rsidR="008B788C">
        <w:rPr>
          <w:bCs/>
          <w:lang w:val="hr-HR"/>
        </w:rPr>
        <w:t xml:space="preserve"> Impuls-leasing d.o.o., Zagreb</w:t>
      </w:r>
      <w:r w:rsidR="00EC2215">
        <w:rPr>
          <w:bCs/>
          <w:lang w:val="hr-HR"/>
        </w:rPr>
        <w:t>, Velimira Škorpika 24</w:t>
      </w:r>
      <w:r w:rsidR="008B788C">
        <w:rPr>
          <w:bCs/>
          <w:lang w:val="hr-HR"/>
        </w:rPr>
        <w:t xml:space="preserve"> i RH Ministarstvo financija Porez</w:t>
      </w:r>
      <w:r w:rsidR="00EC2215">
        <w:rPr>
          <w:bCs/>
          <w:lang w:val="hr-HR"/>
        </w:rPr>
        <w:t>na uprava Područni ured, Zagreb, Avenija Dubrovnik 32.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II.</w:t>
      </w:r>
      <w:r w:rsidRPr="006C4C3A">
        <w:rPr>
          <w:bCs/>
          <w:lang w:val="hr-HR"/>
        </w:rPr>
        <w:tab/>
        <w:t>Zaključkom o prodaji utvrdit će se vrijednost nekretnine, način i uvjeti prodaje nekretnine iz točke I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ovog Rješenja.</w:t>
      </w:r>
    </w:p>
    <w:p w:rsidRDefault="00E8119A" w:rsidP="00E8119A" w:rsidR="00E8119A" w:rsidRPr="006C4C3A">
      <w:pPr>
        <w:jc w:val="both"/>
        <w:rPr>
          <w:b/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III.</w:t>
      </w:r>
      <w:r w:rsidRPr="006C4C3A">
        <w:rPr>
          <w:bCs/>
          <w:lang w:val="hr-HR"/>
        </w:rPr>
        <w:tab/>
        <w:t xml:space="preserve">Određuje se upis zabilježbe ovog Rješenja o prodaji nekretnine stečajnog dužnika iz točke I. ovog Rješenja u zemljišnim knjigama Općinskog </w:t>
      </w:r>
      <w:r w:rsidR="006C4C3A">
        <w:rPr>
          <w:bCs/>
          <w:lang w:val="hr-HR"/>
        </w:rPr>
        <w:t xml:space="preserve">građanskog </w:t>
      </w:r>
      <w:r w:rsidRPr="006C4C3A">
        <w:rPr>
          <w:bCs/>
          <w:lang w:val="hr-HR"/>
        </w:rPr>
        <w:t xml:space="preserve">suda u </w:t>
      </w:r>
      <w:r w:rsidR="00EC2215">
        <w:rPr>
          <w:bCs/>
          <w:lang w:val="hr-HR"/>
        </w:rPr>
        <w:t>Zlatar, zemljišno-knjižni odjel Zlatar</w:t>
      </w:r>
      <w:r w:rsidR="006C4C3A">
        <w:rPr>
          <w:bCs/>
          <w:lang w:val="hr-HR"/>
        </w:rPr>
        <w:t xml:space="preserve">. 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Obrazloženje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Rješenjem ovog suda broj St-</w:t>
      </w:r>
      <w:r w:rsidR="008B788C">
        <w:rPr>
          <w:bCs/>
          <w:lang w:val="hr-HR"/>
        </w:rPr>
        <w:t>219/12</w:t>
      </w:r>
      <w:r w:rsidRPr="006C4C3A">
        <w:rPr>
          <w:bCs/>
          <w:lang w:val="hr-HR"/>
        </w:rPr>
        <w:t xml:space="preserve"> od </w:t>
      </w:r>
      <w:r w:rsidR="008B788C">
        <w:rPr>
          <w:bCs/>
          <w:lang w:val="hr-HR"/>
        </w:rPr>
        <w:t>18</w:t>
      </w:r>
      <w:r w:rsidR="006C4C3A">
        <w:rPr>
          <w:bCs/>
          <w:lang w:val="hr-HR"/>
        </w:rPr>
        <w:t xml:space="preserve">. </w:t>
      </w:r>
      <w:r w:rsidR="008B788C">
        <w:rPr>
          <w:bCs/>
          <w:lang w:val="hr-HR"/>
        </w:rPr>
        <w:t>lipnja 2012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otvoren je stečajni postupak nad stečajnim dužnikom </w:t>
      </w:r>
      <w:r w:rsidR="008B788C" w:rsidRPr="00A84147">
        <w:t>HEFEST METAL d.o.o. za preradu metala, Zagreb, Brune Bušića 3, M</w:t>
      </w:r>
      <w:r w:rsidR="008B788C">
        <w:t>BS: 080419640, OIB: 18084258664</w:t>
      </w:r>
      <w:r w:rsidRPr="006C4C3A">
        <w:rPr>
          <w:bCs/>
          <w:lang w:val="hr-HR"/>
        </w:rPr>
        <w:t xml:space="preserve">, a stečajnu masu čini nekretnine koje su predmet ove prodaje, a kako su iste navedene i opisane u točci I. ovog rješenja. </w:t>
      </w:r>
    </w:p>
    <w:p w:rsidRDefault="00BE765A" w:rsidP="00E8119A" w:rsidR="00E8119A" w:rsidRPr="006C4C3A">
      <w:pPr>
        <w:jc w:val="both"/>
        <w:rPr>
          <w:bCs/>
          <w:lang w:val="hr-HR"/>
        </w:rPr>
      </w:pPr>
      <w:r>
        <w:rPr>
          <w:bCs/>
          <w:lang w:val="hr-HR"/>
        </w:rPr>
        <w:tab/>
        <w:t>Stečajni</w:t>
      </w:r>
      <w:r w:rsidR="00E8119A" w:rsidRPr="006C4C3A">
        <w:rPr>
          <w:bCs/>
          <w:lang w:val="hr-HR"/>
        </w:rPr>
        <w:t xml:space="preserve"> upravitelj</w:t>
      </w:r>
      <w:r>
        <w:rPr>
          <w:bCs/>
          <w:lang w:val="hr-HR"/>
        </w:rPr>
        <w:t xml:space="preserve"> podnijeo</w:t>
      </w:r>
      <w:r w:rsidR="00E8119A" w:rsidRPr="006C4C3A">
        <w:rPr>
          <w:bCs/>
          <w:lang w:val="hr-HR"/>
        </w:rPr>
        <w:t xml:space="preserve"> je prijedlog da se nekretnine opisane u točci I. ovog rješenja, a na kojima su upisana razlučna prava razlučni</w:t>
      </w:r>
      <w:r w:rsidR="00F907C0" w:rsidRPr="006C4C3A">
        <w:rPr>
          <w:bCs/>
          <w:lang w:val="hr-HR"/>
        </w:rPr>
        <w:t>h</w:t>
      </w:r>
      <w:r w:rsidR="00E8119A" w:rsidRPr="006C4C3A">
        <w:rPr>
          <w:bCs/>
          <w:lang w:val="hr-HR"/>
        </w:rPr>
        <w:t xml:space="preserve"> vjerovnika </w:t>
      </w:r>
      <w:r w:rsidR="00EC2215">
        <w:rPr>
          <w:bCs/>
          <w:lang w:val="hr-HR"/>
        </w:rPr>
        <w:t xml:space="preserve">RH, Ministarstvo financija, Zagreb, Katančićeva 5( kao pravni sljednik Fonda za razvoj i zapošljavanje, Zagreb, Preobraženska ulica 4/IV),  Impuls-leasing d.o.o., Zagreb, Velimira Škorpika 24 i RH </w:t>
      </w:r>
      <w:r w:rsidR="00EC2215">
        <w:rPr>
          <w:bCs/>
          <w:lang w:val="hr-HR"/>
        </w:rPr>
        <w:lastRenderedPageBreak/>
        <w:t>Ministarstvo financija Porezna uprava Područni ured, Zagreb, Avenija Dubrovnik 32</w:t>
      </w:r>
      <w:r w:rsidR="006C4C3A">
        <w:rPr>
          <w:bCs/>
          <w:lang w:val="hr-HR"/>
        </w:rPr>
        <w:t xml:space="preserve">, </w:t>
      </w:r>
      <w:r w:rsidR="00556EA5" w:rsidRPr="006C4C3A">
        <w:rPr>
          <w:bCs/>
          <w:lang w:val="hr-HR"/>
        </w:rPr>
        <w:t>proda</w:t>
      </w:r>
      <w:r w:rsidR="00E8119A" w:rsidRPr="006C4C3A">
        <w:rPr>
          <w:bCs/>
          <w:lang w:val="hr-HR"/>
        </w:rPr>
        <w:t xml:space="preserve">ju u stečajnom postupku uz odgovarajuću primjeni pravila o ovrsi na nekretninama, na temelju odredbe članka 164. stavak 1. Stečajnog zakona (Narodne novine br. </w:t>
      </w:r>
      <w:r w:rsidR="00F907C0" w:rsidRPr="006C4C3A">
        <w:t>44/96, 161/98, 29/99, 129/00, 123/03, 197/03, 187/04, 82/06, 116/10, 125/12, 133/12; d</w:t>
      </w:r>
      <w:r w:rsidR="00E8119A" w:rsidRPr="006C4C3A">
        <w:rPr>
          <w:bCs/>
          <w:lang w:val="hr-HR"/>
        </w:rPr>
        <w:t xml:space="preserve">alje: SZ) 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Zaključkom o prodaji odredit će se vrijednost nekretnina, način i uvjeti prodaje na temelju odredbe članka 164. stavak 4. SZ-a.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 xml:space="preserve">U Zagrebu </w:t>
      </w:r>
      <w:r w:rsidR="00BE765A">
        <w:rPr>
          <w:bCs/>
          <w:lang w:val="hr-HR"/>
        </w:rPr>
        <w:t>12</w:t>
      </w:r>
      <w:r w:rsidR="006C4C3A">
        <w:rPr>
          <w:bCs/>
          <w:lang w:val="hr-HR"/>
        </w:rPr>
        <w:t xml:space="preserve">. </w:t>
      </w:r>
      <w:r w:rsidR="00BE765A">
        <w:rPr>
          <w:bCs/>
          <w:lang w:val="hr-HR"/>
        </w:rPr>
        <w:t>listopada</w:t>
      </w:r>
      <w:r w:rsid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20</w:t>
      </w:r>
      <w:r w:rsidR="00992315" w:rsidRPr="006C4C3A">
        <w:rPr>
          <w:bCs/>
          <w:lang w:val="hr-HR"/>
        </w:rPr>
        <w:t>1</w:t>
      </w:r>
      <w:r w:rsidR="00BE765A">
        <w:rPr>
          <w:bCs/>
          <w:lang w:val="hr-HR"/>
        </w:rPr>
        <w:t>5</w:t>
      </w:r>
      <w:r w:rsidRPr="006C4C3A">
        <w:rPr>
          <w:bCs/>
          <w:lang w:val="hr-HR"/>
        </w:rPr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="00992315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>S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U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D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A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C: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5C199F" w:rsidP="00BE482C" w:rsid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 xml:space="preserve">        </w:t>
      </w:r>
      <w:r w:rsidR="00E8119A" w:rsidRPr="006C4C3A">
        <w:rPr>
          <w:bCs/>
          <w:lang w:val="hr-HR"/>
        </w:rPr>
        <w:t>LUCIJA BUTIGAN</w:t>
      </w:r>
      <w:r w:rsidR="00C100B3">
        <w:rPr>
          <w:bCs/>
          <w:lang w:val="hr-HR"/>
        </w:rPr>
        <w:t>, v.r.</w:t>
      </w:r>
    </w:p>
    <w:p w:rsidRDefault="00C100B3" w:rsidP="003C5659" w:rsidR="00C100B3" w:rsidRPr="006866B6">
      <w:pPr>
        <w:ind w:firstLine="708" w:left="2124"/>
      </w:pPr>
      <w:r>
        <w:t xml:space="preserve">                          </w:t>
      </w:r>
      <w:r w:rsidRPr="006866B6">
        <w:t>Za točnost otpravka-ovlašteni službenik:</w:t>
      </w:r>
    </w:p>
    <w:p w:rsidRDefault="00C100B3" w:rsidR="00C100B3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</w:t>
      </w:r>
      <w:r w:rsidRPr="006866B6">
        <w:t xml:space="preserve"> (Valentina Kranjčić)</w:t>
      </w:r>
    </w:p>
    <w:p w:rsidRDefault="00C100B3" w:rsidP="00BE482C" w:rsidR="00C100B3" w:rsidRPr="00FA7FBB">
      <w:pPr>
        <w:jc w:val="both"/>
      </w:pPr>
    </w:p>
    <w:p w:rsidRDefault="005C199F" w:rsidR="005C199F" w:rsidRPr="006C4C3A"/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UPUTA O PRAVNOM LIJEKU: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>
      <w:pPr>
        <w:jc w:val="both"/>
        <w:rPr>
          <w:bCs/>
          <w:lang w:val="hr-HR"/>
        </w:rPr>
      </w:pP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FA7A3A" w:rsidP="00E8119A" w:rsidR="00E8119A" w:rsidRPr="00C100B3">
      <w:p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DNA</w:t>
      </w:r>
      <w:r w:rsidR="00E8119A" w:rsidRPr="00C100B3">
        <w:rPr>
          <w:bCs/>
          <w:color w:val="FFFFFF"/>
          <w:lang w:val="hr-HR"/>
        </w:rPr>
        <w:t>:</w:t>
      </w:r>
    </w:p>
    <w:p w:rsidRDefault="00E8119A" w:rsidP="00E8119A" w:rsidR="00E8119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stečajn</w:t>
      </w:r>
      <w:r w:rsidR="00BE765A" w:rsidRPr="00C100B3">
        <w:rPr>
          <w:bCs/>
          <w:color w:val="FFFFFF"/>
          <w:lang w:val="hr-HR"/>
        </w:rPr>
        <w:t>i</w:t>
      </w:r>
      <w:r w:rsidRPr="00C100B3">
        <w:rPr>
          <w:bCs/>
          <w:color w:val="FFFFFF"/>
          <w:lang w:val="hr-HR"/>
        </w:rPr>
        <w:t xml:space="preserve"> upravitelj</w:t>
      </w:r>
    </w:p>
    <w:p w:rsidRDefault="00E8119A" w:rsidP="00BE765A" w:rsidR="00E8119A" w:rsidRPr="00C100B3">
      <w:pPr>
        <w:ind w:left="720"/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razlučni vjerovnici:</w:t>
      </w:r>
    </w:p>
    <w:p w:rsidRDefault="00EC2215" w:rsidP="00E8119A" w:rsidR="00BE765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RH Ministarstvo financija, Katančićeva 5</w:t>
      </w:r>
    </w:p>
    <w:p w:rsidRDefault="00BE765A" w:rsidP="00E8119A" w:rsidR="00BE765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Impuls-leasing d.o.o., Zagreb, Velimira Škorpika 24/1</w:t>
      </w:r>
    </w:p>
    <w:p w:rsidRDefault="00BE765A" w:rsidP="00E8119A" w:rsidR="00BE765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 xml:space="preserve">RH Ministarstvo financija Porezna uprava Područni ured, Zagreb </w:t>
      </w:r>
    </w:p>
    <w:p w:rsidRDefault="00E8119A" w:rsidP="00E8119A" w:rsidR="00E8119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Zemljišno knjižni odjel Općinskog</w:t>
      </w:r>
      <w:r w:rsidR="006C4C3A" w:rsidRPr="00C100B3">
        <w:rPr>
          <w:bCs/>
          <w:color w:val="FFFFFF"/>
          <w:lang w:val="hr-HR"/>
        </w:rPr>
        <w:t xml:space="preserve"> građanski </w:t>
      </w:r>
      <w:r w:rsidRPr="00C100B3">
        <w:rPr>
          <w:bCs/>
          <w:color w:val="FFFFFF"/>
          <w:lang w:val="hr-HR"/>
        </w:rPr>
        <w:t>suda u</w:t>
      </w:r>
      <w:r w:rsidR="006C4C3A" w:rsidRPr="00C100B3">
        <w:rPr>
          <w:bCs/>
          <w:color w:val="FFFFFF"/>
          <w:lang w:val="hr-HR"/>
        </w:rPr>
        <w:t xml:space="preserve"> Zagrebu</w:t>
      </w:r>
      <w:r w:rsidRPr="00C100B3">
        <w:rPr>
          <w:bCs/>
          <w:color w:val="FFFFFF"/>
          <w:lang w:val="hr-HR"/>
        </w:rPr>
        <w:t>– PO PRAVOMOĆNOSTI</w:t>
      </w:r>
    </w:p>
    <w:p w:rsidRDefault="00BE765A" w:rsidP="00E8119A" w:rsidR="00E8119A" w:rsidRPr="00C100B3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100B3">
        <w:rPr>
          <w:bCs/>
          <w:color w:val="FFFFFF"/>
          <w:lang w:val="hr-HR"/>
        </w:rPr>
        <w:t>e-</w:t>
      </w:r>
      <w:r w:rsidR="00E8119A" w:rsidRPr="00C100B3">
        <w:rPr>
          <w:bCs/>
          <w:color w:val="FFFFFF"/>
          <w:lang w:val="hr-HR"/>
        </w:rPr>
        <w:t>oglasna ploča suda – 8 dana</w:t>
      </w:r>
    </w:p>
    <w:p w:rsidRDefault="00E8119A" w:rsidP="00E8119A" w:rsidR="00E8119A" w:rsidRPr="00C100B3">
      <w:pPr>
        <w:jc w:val="both"/>
        <w:rPr>
          <w:bCs/>
          <w:color w:val="FFFFFF"/>
          <w:lang w:val="hr-HR"/>
        </w:rPr>
      </w:pPr>
    </w:p>
    <w:p w:rsidRDefault="00BE765A" w:rsidP="006C4C3A" w:rsidR="00FA699B" w:rsidRPr="00C100B3">
      <w:pPr>
        <w:jc w:val="both"/>
        <w:rPr>
          <w:color w:val="FFFFFF"/>
        </w:rPr>
      </w:pPr>
      <w:r w:rsidRPr="00C100B3">
        <w:rPr>
          <w:bCs/>
          <w:color w:val="FFFFFF"/>
          <w:lang w:val="hr-HR"/>
        </w:rPr>
        <w:t>12.10.2015.</w:t>
      </w:r>
    </w:p>
    <w:p w:rsidRDefault="006C4C3A" w:rsidR="006C4C3A" w:rsidRPr="006C4C3A"/>
    <w:sectPr w:rsidSect="006C4C3A" w:rsidR="006C4C3A" w:rsidRPr="006C4C3A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12" w:rsidR="00D47B12">
      <w:r>
        <w:separator/>
      </w:r>
    </w:p>
  </w:endnote>
  <w:endnote w:id="0" w:type="continuationSeparator">
    <w:p w:rsidRDefault="00D47B12" w:rsidR="00D4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12" w:rsidR="00D47B12">
      <w:r>
        <w:separator/>
      </w:r>
    </w:p>
  </w:footnote>
  <w:footnote w:id="0" w:type="continuationSeparator">
    <w:p w:rsidRDefault="00D47B12" w:rsidR="00D47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0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6C4C3A">
      <w:rPr>
        <w:lang w:val="hr-HR"/>
      </w:rPr>
      <w:t>1358/13-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F764F"/>
    <w:rsid w:val="001615CA"/>
    <w:rsid w:val="001756BF"/>
    <w:rsid w:val="002003FD"/>
    <w:rsid w:val="00261D1A"/>
    <w:rsid w:val="00284F18"/>
    <w:rsid w:val="002D2C50"/>
    <w:rsid w:val="002D6472"/>
    <w:rsid w:val="00327503"/>
    <w:rsid w:val="003562DE"/>
    <w:rsid w:val="00391A2C"/>
    <w:rsid w:val="00396AC4"/>
    <w:rsid w:val="003A5D20"/>
    <w:rsid w:val="003B3BCB"/>
    <w:rsid w:val="003C4D0B"/>
    <w:rsid w:val="00402D99"/>
    <w:rsid w:val="0043486B"/>
    <w:rsid w:val="004631ED"/>
    <w:rsid w:val="00556EA5"/>
    <w:rsid w:val="005833DA"/>
    <w:rsid w:val="005C199F"/>
    <w:rsid w:val="006141C8"/>
    <w:rsid w:val="00616B0B"/>
    <w:rsid w:val="00636E23"/>
    <w:rsid w:val="00676049"/>
    <w:rsid w:val="006C488E"/>
    <w:rsid w:val="006C4C3A"/>
    <w:rsid w:val="007246F0"/>
    <w:rsid w:val="007A6EB3"/>
    <w:rsid w:val="008662C1"/>
    <w:rsid w:val="00893DAF"/>
    <w:rsid w:val="00893EFC"/>
    <w:rsid w:val="008A3528"/>
    <w:rsid w:val="008B6928"/>
    <w:rsid w:val="008B788C"/>
    <w:rsid w:val="00950295"/>
    <w:rsid w:val="00960169"/>
    <w:rsid w:val="009816EF"/>
    <w:rsid w:val="00992315"/>
    <w:rsid w:val="009B18BC"/>
    <w:rsid w:val="009C14BB"/>
    <w:rsid w:val="00A17656"/>
    <w:rsid w:val="00A840C5"/>
    <w:rsid w:val="00AC70B5"/>
    <w:rsid w:val="00AF4983"/>
    <w:rsid w:val="00B7239F"/>
    <w:rsid w:val="00BA50CD"/>
    <w:rsid w:val="00BD5C91"/>
    <w:rsid w:val="00BE482C"/>
    <w:rsid w:val="00BE765A"/>
    <w:rsid w:val="00C100B3"/>
    <w:rsid w:val="00C60078"/>
    <w:rsid w:val="00C6428A"/>
    <w:rsid w:val="00C65EF1"/>
    <w:rsid w:val="00C95015"/>
    <w:rsid w:val="00CE263D"/>
    <w:rsid w:val="00CE3BA2"/>
    <w:rsid w:val="00CF670B"/>
    <w:rsid w:val="00D21026"/>
    <w:rsid w:val="00D47B12"/>
    <w:rsid w:val="00D73ACE"/>
    <w:rsid w:val="00DB104A"/>
    <w:rsid w:val="00DB38EB"/>
    <w:rsid w:val="00DD73AC"/>
    <w:rsid w:val="00E067E6"/>
    <w:rsid w:val="00E1602F"/>
    <w:rsid w:val="00E640D5"/>
    <w:rsid w:val="00E8119A"/>
    <w:rsid w:val="00E95366"/>
    <w:rsid w:val="00EC2215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200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3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3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3F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3F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200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3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3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3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3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St-219/2012-96</izvorni_sadrzaj>
    <derivirana_varijabla naziv="DomainObject.Oznaka_1">St-219/2012-96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d.o.o.</izvorni_sadrzaj>
    <derivirana_varijabla naziv="DomainObject.Predmet.StrankaFormated_1">  REPUBLIKA HRVATSKA, MINISTARSTVO FINANCIJA, POREZNA UPRAVA, PODRUČNI URED ZAGREB; METAL-KOVIS d.o.o.</derivirana_varijabla>
  </DomainObject.Predmet.StrankaFormated>
  <DomainObject.Predmet.StrankaFormatedOIB>
    <izvorni_sadrzaj>  REPUBLIKA HRVATSKA, MINISTARSTVO FINANCIJA, POREZNA UPRAVA, PODRUČNI URED ZAGREB; METAL-KOVIS d.o.o.</izvorni_sadrzaj>
    <derivirana_varijabla naziv="DomainObject.Predmet.StrankaFormatedOIB_1">  REPUBLIKA HRVATSKA, MINISTARSTVO FINANCIJA, POREZNA UPRAVA, PODRUČNI URED ZAGREB; METAL-KOVIS d.o.o.</derivirana_varijabla>
  </DomainObject.Predmet.StrankaFormatedOIB>
  <DomainObject.Predmet.StrankaFormatedWithAdress>
    <izvorni_sadrzaj> REPUBLIKA HRVATSKA, MINISTARSTVO FINANCIJA, POREZNA UPRAVA, PODRUČNI URED ZAGREB; METAL-KOVIS d.o.o.</izvorni_sadrzaj>
    <derivirana_varijabla naziv="DomainObject.Predmet.StrankaFormatedWithAdress_1"> REPUBLIKA HRVATSKA, MINISTARSTVO FINANCIJA, POREZNA UPRAVA, PODRUČNI URED ZAGREB; METAL-KOVIS d.o.o.</derivirana_varijabla>
  </DomainObject.Predmet.StrankaFormatedWithAdress>
  <DomainObject.Predmet.StrankaFormatedWithAdressOIB>
    <izvorni_sadrzaj> REPUBLIKA HRVATSKA, MINISTARSTVO FINANCIJA, POREZNA UPRAVA, PODRUČNI URED ZAGREB; METAL-KOVIS d.o.o.</izvorni_sadrzaj>
    <derivirana_varijabla naziv="DomainObject.Predmet.StrankaFormatedWithAdressOIB_1"> REPUBLIKA HRVATSKA, MINISTARSTVO FINANCIJA, POREZNA UPRAVA, PODRUČNI URED ZAGREB; METAL-KOVIS d.o.o.</derivirana_varijabla>
  </DomainObject.Predmet.StrankaFormatedWithAdressOIB>
  <DomainObject.Predmet.StrankaWithAdress>
    <izvorni_sadrzaj>REPUBLIKA HRVATSKA, MINISTARSTVO FINANCIJA, POREZNA UPRAVA, PODRUČNI URED ZAGREB ,METAL-KOVIS d.o.o. </izvorni_sadrzaj>
    <derivirana_varijabla naziv="DomainObject.Predmet.StrankaWithAdress_1">REPUBLIKA HRVATSKA, MINISTARSTVO FINANCIJA, POREZNA UPRAVA, PODRUČNI URED ZAGREB ,METAL-KOVIS d.o.o. </derivirana_varijabla>
  </DomainObject.Predmet.StrankaWithAdress>
  <DomainObject.Predmet.StrankaWithAdressOIB>
    <izvorni_sadrzaj>REPUBLIKA HRVATSKA, MINISTARSTVO FINANCIJA, POREZNA UPRAVA, PODRUČNI URED ZAGREB,METAL-KOVIS d.o.o.</izvorni_sadrzaj>
    <derivirana_varijabla naziv="DomainObject.Predmet.StrankaWithAdressOIB_1">REPUBLIKA HRVATSKA, MINISTARSTVO FINANCIJA, POREZNA UPRAVA, PODRUČNI URED ZAGREB,METAL-KOVIS d.o.o.</derivirana_varijabla>
  </DomainObject.Predmet.StrankaWithAdressOIB>
  <DomainObject.Predmet.StrankaNazivFormated>
    <izvorni_sadrzaj>REPUBLIKA HRVATSKA, MINISTARSTVO FINANCIJA, POREZNA UPRAVA, PODRUČNI URED ZAGREB,METAL-KOVIS d.o.o.</izvorni_sadrzaj>
    <derivirana_varijabla naziv="DomainObject.Predmet.StrankaNazivFormated_1">REPUBLIKA HRVATSKA, MINISTARSTVO FINANCIJA, POREZNA UPRAVA, PODRUČNI URED ZAGREB,METAL-KOVIS d.o.o.</derivirana_varijabla>
  </DomainObject.Predmet.StrankaNazivFormated>
  <DomainObject.Predmet.StrankaNazivFormatedOIB>
    <izvorni_sadrzaj>REPUBLIKA HRVATSKA, MINISTARSTVO FINANCIJA, POREZNA UPRAVA, PODRUČNI URED ZAGREB,METAL-KOVIS d.o.o.</izvorni_sadrzaj>
    <derivirana_varijabla naziv="DomainObject.Predmet.StrankaNazivFormatedOIB_1">REPUBLIKA HRVATSKA, MINISTARSTVO FINANCIJA, POREZNA UPRAVA, PODRUČNI URED ZAGREB,METAL-KOVIS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d.o.o.</item>
    </izvorni_sadrzaj>
    <derivirana_varijabla naziv="DomainObject.Predmet.StrankaListFormated_1">
      <item>REPUBLIKA HRVATSKA, MINISTARSTVO FINANCIJA, POREZNA UPRAVA, PODRUČNI URED ZAGREB</item>
      <item>METAL-KOVIS d.o.o.</item>
    </derivirana_varijabla>
  </DomainObject.Predmet.StrankaListFormated>
  <DomainObject.Predmet.StrankaListFormatedOIB>
    <izvorni_sadrzaj>
      <item>REPUBLIKA HRVATSKA, MINISTARSTVO FINANCIJA, POREZNA UPRAVA, PODRUČNI URED ZAGREB</item>
      <item>METAL-KOVIS d.o.o.</item>
    </izvorni_sadrzaj>
    <derivirana_varijabla naziv="DomainObject.Predmet.StrankaListFormatedOIB_1">
      <item>REPUBLIKA HRVATSKA, MINISTARSTVO FINANCIJA, POREZNA UPRAVA, PODRUČNI URED ZAGREB</item>
      <item>METAL-KOVIS d.o.o.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d.o.o.</item>
    </izvorni_sadrzaj>
    <derivirana_varijabla naziv="DomainObject.Predmet.StrankaListFormatedWithAdress_1">
      <item>REPUBLIKA HRVATSKA, MINISTARSTVO FINANCIJA, POREZNA UPRAVA, PODRUČNI URED ZAGREB</item>
      <item>METAL-KOVIS d.o.o.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METAL-KOVIS d.o.o.</item>
    </izvorni_sadrzaj>
    <derivirana_varijabla naziv="DomainObject.Predmet.StrankaListFormatedWithAdressOIB_1">
      <item>REPUBLIKA HRVATSKA, MINISTARSTVO FINANCIJA, POREZNA UPRAVA, PODRUČNI URED ZAGREB</item>
      <item>METAL-KOVIS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d.o.o.</item>
    </izvorni_sadrzaj>
    <derivirana_varijabla naziv="DomainObject.Predmet.StrankaListNazivFormated_1">
      <item>REPUBLIKA HRVATSKA, MINISTARSTVO FINANCIJA, POREZNA UPRAVA, PODRUČNI URED ZAGREB</item>
      <item>METAL-KOVIS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METAL-KOVIS d.o.o.</item>
    </izvorni_sadrzaj>
    <derivirana_varijabla naziv="DomainObject.Predmet.StrankaListNazivFormatedOIB_1">
      <item>REPUBLIKA HRVATSKA, MINISTARSTVO FINANCIJA, POREZNA UPRAVA, PODRUČNI URED ZAGREB</item>
      <item>METAL-KOVIS d.o.o.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St-219/2012-96</izvorni_sadrzaj>
    <derivirana_varijabla naziv="DomainObject.PoslovniBrojDokumenta_1">St-219/2012-96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izvorni_sadrzaj>
    <derivirana_varijabla naziv="DomainObject.Predmet.SudioniciListNazivOIB_1"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536</properties:Words>
  <properties:Characters>2960</properties:Characters>
  <properties:Lines>82</properties:Lines>
  <properties:Paragraphs>35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2015-10-12T11:16:00Z</dcterms:created>
  <dc:creator>BISERKA</dc:creator>
  <cp:lastModifiedBy>Valentina Kranjčić</cp:lastModifiedBy>
  <cp:lastPrinted>2015-10-16T12:47:00Z</cp:lastPrinted>
  <dcterms:modified xmlns:xsi="http://www.w3.org/2001/XMLSchema-instance" xsi:type="dcterms:W3CDTF">2015-10-16T12:58:00Z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St-219/2012-96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