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06e8" w14:paraId="a1906e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165AD">
      <w:pPr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Trgovački s</w:t>
      </w:r>
      <w:r w:rsidR="006241D1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7165AD">
        <w:rPr>
          <w:rFonts w:hAnsi="Times New Roman" w:ascii="Times New Roman"/>
          <w:szCs w:val="24"/>
          <w:lang w:val="hr-HR"/>
        </w:rPr>
        <w:t xml:space="preserve">u </w:t>
      </w:r>
      <w:r w:rsidR="00932D82" w:rsidRPr="007165AD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6241D1" w:rsidRPr="006241D1">
        <w:rPr>
          <w:rFonts w:hAnsi="Times New Roman" w:ascii="Times New Roman"/>
          <w:szCs w:val="24"/>
          <w:lang w:val="hr-HR"/>
        </w:rPr>
        <w:t xml:space="preserve"> </w:t>
      </w:r>
      <w:r w:rsidR="00DF7195">
        <w:rPr>
          <w:rFonts w:hAnsi="Times New Roman" w:ascii="Times New Roman"/>
          <w:szCs w:val="24"/>
          <w:lang w:val="hr-HR"/>
        </w:rPr>
        <w:t xml:space="preserve">Spektar imovina d.o.o., Bogovićeva 1, 10000 Zagreb, </w:t>
      </w:r>
      <w:r w:rsidR="00DF7195">
        <w:rPr>
          <w:rFonts w:hAnsi="Times New Roman" w:ascii="Times New Roman"/>
          <w:szCs w:val="24"/>
          <w:lang w:val="hr-HR"/>
        </w:rPr>
        <w:br/>
        <w:t xml:space="preserve">OIB 86809648191 </w:t>
      </w:r>
      <w:r w:rsidR="00DB4528" w:rsidRPr="007165AD">
        <w:rPr>
          <w:rFonts w:hAnsi="Times New Roman" w:ascii="Times New Roman"/>
          <w:szCs w:val="24"/>
          <w:lang w:val="hr-HR"/>
        </w:rPr>
        <w:t xml:space="preserve">dana </w:t>
      </w:r>
      <w:r w:rsidR="00BD15B3">
        <w:rPr>
          <w:rFonts w:hAnsi="Times New Roman" w:ascii="Times New Roman"/>
          <w:szCs w:val="24"/>
          <w:lang w:val="hr-HR"/>
        </w:rPr>
        <w:t>3</w:t>
      </w:r>
      <w:r w:rsidR="006241D1">
        <w:rPr>
          <w:rFonts w:hAnsi="Times New Roman" w:ascii="Times New Roman"/>
          <w:szCs w:val="24"/>
          <w:lang w:val="hr-HR"/>
        </w:rPr>
        <w:t>.</w:t>
      </w:r>
      <w:r w:rsidR="00467246">
        <w:rPr>
          <w:rFonts w:hAnsi="Times New Roman" w:ascii="Times New Roman"/>
          <w:szCs w:val="24"/>
          <w:lang w:val="hr-HR"/>
        </w:rPr>
        <w:t xml:space="preserve"> </w:t>
      </w:r>
      <w:r w:rsidR="00BD15B3">
        <w:rPr>
          <w:rFonts w:hAnsi="Times New Roman" w:ascii="Times New Roman"/>
          <w:szCs w:val="24"/>
          <w:lang w:val="hr-HR"/>
        </w:rPr>
        <w:t>studenog</w:t>
      </w:r>
      <w:r w:rsidR="006241D1">
        <w:rPr>
          <w:rFonts w:hAnsi="Times New Roman" w:ascii="Times New Roman"/>
          <w:szCs w:val="24"/>
          <w:lang w:val="hr-HR"/>
        </w:rPr>
        <w:t xml:space="preserve"> </w:t>
      </w:r>
      <w:r w:rsidR="00D955F3" w:rsidRPr="007165AD">
        <w:rPr>
          <w:rFonts w:hAnsi="Times New Roman" w:ascii="Times New Roman"/>
          <w:szCs w:val="24"/>
          <w:lang w:val="hr-HR"/>
        </w:rPr>
        <w:t>201</w:t>
      </w:r>
      <w:r w:rsidR="00C13073">
        <w:rPr>
          <w:rFonts w:hAnsi="Times New Roman" w:ascii="Times New Roman"/>
          <w:szCs w:val="24"/>
          <w:lang w:val="hr-HR"/>
        </w:rPr>
        <w:t>6</w:t>
      </w:r>
      <w:r w:rsidR="00D955F3" w:rsidRPr="007165AD">
        <w:rPr>
          <w:rFonts w:hAnsi="Times New Roman" w:ascii="Times New Roman"/>
          <w:szCs w:val="24"/>
          <w:lang w:val="hr-HR"/>
        </w:rPr>
        <w:t>.</w:t>
      </w:r>
      <w:r w:rsidRPr="007165AD">
        <w:rPr>
          <w:rFonts w:hAnsi="Times New Roman" w:ascii="Times New Roman"/>
          <w:szCs w:val="24"/>
          <w:lang w:val="hr-HR"/>
        </w:rPr>
        <w:t xml:space="preserve"> </w:t>
      </w:r>
    </w:p>
    <w:p w:rsidRDefault="00467246" w:rsidP="00997BA9" w:rsidR="00997BA9" w:rsidRPr="007165A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br/>
      </w:r>
      <w:r w:rsidR="00586826" w:rsidRPr="007165AD">
        <w:rPr>
          <w:rFonts w:hAnsi="Times New Roman" w:ascii="Times New Roman"/>
          <w:szCs w:val="24"/>
          <w:lang w:val="hr-HR"/>
        </w:rPr>
        <w:t>z a k l j u č i o</w:t>
      </w:r>
      <w:r w:rsidR="00997BA9" w:rsidRPr="007165A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7165A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7165AD">
        <w:rPr>
          <w:rFonts w:hAnsi="Times New Roman" w:ascii="Times New Roman"/>
          <w:szCs w:val="24"/>
          <w:lang w:val="hr-HR"/>
        </w:rPr>
        <w:t>po zakonu</w:t>
      </w:r>
      <w:r w:rsidR="00DF7195">
        <w:rPr>
          <w:rFonts w:hAnsi="Times New Roman" w:ascii="Times New Roman"/>
          <w:szCs w:val="24"/>
          <w:lang w:val="hr-HR"/>
        </w:rPr>
        <w:t xml:space="preserve"> Mirko Gračan</w:t>
      </w:r>
      <w:r w:rsidR="0087444A">
        <w:rPr>
          <w:rFonts w:hAnsi="Times New Roman" w:ascii="Times New Roman"/>
          <w:szCs w:val="24"/>
          <w:lang w:val="hr-HR"/>
        </w:rPr>
        <w:t>,</w:t>
      </w:r>
      <w:r w:rsidR="00DF7195">
        <w:rPr>
          <w:rFonts w:hAnsi="Times New Roman" w:ascii="Times New Roman"/>
          <w:szCs w:val="24"/>
          <w:lang w:val="hr-HR"/>
        </w:rPr>
        <w:t xml:space="preserve"> Kalinovac, Kolodvorska 90, OIB 55862245263, </w:t>
      </w:r>
      <w:r w:rsidRPr="007165AD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7165AD">
        <w:rPr>
          <w:rFonts w:hAnsi="Times New Roman" w:ascii="Times New Roman"/>
          <w:szCs w:val="24"/>
          <w:lang w:val="hr-HR"/>
        </w:rPr>
        <w:t xml:space="preserve">petnaest </w:t>
      </w:r>
      <w:r w:rsidRPr="007165AD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7165AD">
        <w:rPr>
          <w:rFonts w:hAnsi="Times New Roman" w:ascii="Times New Roman"/>
          <w:szCs w:val="24"/>
          <w:lang w:val="hr-HR"/>
        </w:rPr>
        <w:t xml:space="preserve">osmog </w:t>
      </w:r>
      <w:r w:rsidRPr="007165AD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7165AD">
        <w:rPr>
          <w:rFonts w:hAnsi="Times New Roman" w:ascii="Times New Roman"/>
          <w:szCs w:val="24"/>
          <w:lang w:val="hr-HR"/>
        </w:rPr>
        <w:t xml:space="preserve"> </w:t>
      </w:r>
      <w:r w:rsidRPr="007165AD">
        <w:rPr>
          <w:rFonts w:hAnsi="Times New Roman" w:ascii="Times New Roman"/>
          <w:szCs w:val="24"/>
          <w:lang w:val="hr-HR"/>
        </w:rPr>
        <w:t xml:space="preserve"> e-Oglasna ploča</w:t>
      </w:r>
      <w:r w:rsidR="00467246">
        <w:rPr>
          <w:rFonts w:hAnsi="Times New Roman" w:ascii="Times New Roman"/>
          <w:szCs w:val="24"/>
          <w:lang w:val="hr-HR"/>
        </w:rPr>
        <w:t xml:space="preserve"> ovog suda, </w:t>
      </w:r>
      <w:r w:rsidRPr="007165AD">
        <w:rPr>
          <w:rFonts w:hAnsi="Times New Roman" w:ascii="Times New Roman"/>
          <w:szCs w:val="24"/>
          <w:lang w:val="hr-HR"/>
        </w:rPr>
        <w:t>podnese ovome sudu</w:t>
      </w:r>
      <w:r w:rsidR="008968CC" w:rsidRPr="007165AD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7165AD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7165A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6241D1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7165AD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7165AD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7165AD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7165AD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7165A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65A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65A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65A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6241D1" w:rsidR="0042162E" w:rsidRPr="006241D1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7165AD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241D1" w:rsidRPr="006241D1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7165A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7165AD">
        <w:rPr>
          <w:rFonts w:hAnsi="Times New Roman" w:ascii="Times New Roman"/>
          <w:lang w:val="hr-HR"/>
        </w:rPr>
        <w:t>Stečajnog zakona (NN 71/15, dalje SZ</w:t>
      </w:r>
      <w:r w:rsidR="004E5A23" w:rsidRPr="007165AD">
        <w:rPr>
          <w:rFonts w:hAnsi="Times New Roman" w:ascii="Times New Roman"/>
          <w:lang w:val="hr-HR"/>
        </w:rPr>
        <w:t>).</w:t>
      </w:r>
    </w:p>
    <w:p w:rsidRDefault="008968CC" w:rsidP="0042162E" w:rsidR="008968CC" w:rsidRPr="007165AD">
      <w:pPr>
        <w:jc w:val="both"/>
        <w:rPr>
          <w:rFonts w:hAnsi="Times New Roman" w:ascii="Times New Roman"/>
          <w:lang w:val="hr-HR"/>
        </w:rPr>
      </w:pPr>
    </w:p>
    <w:p w:rsidRDefault="008968CC" w:rsidP="0042162E" w:rsidR="006241D1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Nakon što je udovoljeno uvjetima  iz čl. 428. i 429. ST , ovaj je sud  rješenjem</w:t>
      </w:r>
      <w:r w:rsidR="004E5A23" w:rsidRPr="007165AD">
        <w:rPr>
          <w:rFonts w:hAnsi="Times New Roman" w:ascii="Times New Roman"/>
          <w:lang w:val="hr-HR"/>
        </w:rPr>
        <w:t xml:space="preserve"> br</w:t>
      </w:r>
      <w:r w:rsidRPr="007165AD">
        <w:rPr>
          <w:rFonts w:hAnsi="Times New Roman" w:ascii="Times New Roman"/>
          <w:lang w:val="hr-HR"/>
        </w:rPr>
        <w:t>.</w:t>
      </w:r>
    </w:p>
    <w:p w:rsidRDefault="008968CC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St</w:t>
      </w:r>
      <w:r w:rsidR="00DF7195">
        <w:rPr>
          <w:rFonts w:hAnsi="Times New Roman" w:ascii="Times New Roman"/>
          <w:lang w:val="hr-HR"/>
        </w:rPr>
        <w:t>-9008</w:t>
      </w:r>
      <w:r w:rsidR="006241D1">
        <w:rPr>
          <w:rFonts w:hAnsi="Times New Roman" w:ascii="Times New Roman"/>
          <w:lang w:val="hr-HR"/>
        </w:rPr>
        <w:t xml:space="preserve">/15 </w:t>
      </w:r>
      <w:r w:rsidRPr="007165AD">
        <w:rPr>
          <w:rFonts w:hAnsi="Times New Roman" w:ascii="Times New Roman"/>
          <w:lang w:val="hr-HR"/>
        </w:rPr>
        <w:t>od</w:t>
      </w:r>
      <w:r w:rsidR="0087444A">
        <w:rPr>
          <w:rFonts w:hAnsi="Times New Roman" w:ascii="Times New Roman"/>
          <w:lang w:val="hr-HR"/>
        </w:rPr>
        <w:t xml:space="preserve"> 23. kolovoza 2016.</w:t>
      </w:r>
      <w:r w:rsidR="006241D1">
        <w:rPr>
          <w:rFonts w:hAnsi="Times New Roman" w:ascii="Times New Roman"/>
          <w:lang w:val="hr-HR"/>
        </w:rPr>
        <w:t xml:space="preserve"> </w:t>
      </w:r>
      <w:r w:rsidR="004E5A23" w:rsidRPr="007165AD">
        <w:rPr>
          <w:rFonts w:hAnsi="Times New Roman" w:ascii="Times New Roman"/>
          <w:lang w:val="hr-HR"/>
        </w:rPr>
        <w:t>pokrenu</w:t>
      </w:r>
      <w:r w:rsidRPr="007165AD">
        <w:rPr>
          <w:rFonts w:hAnsi="Times New Roman" w:ascii="Times New Roman"/>
          <w:lang w:val="hr-HR"/>
        </w:rPr>
        <w:t>o</w:t>
      </w:r>
      <w:r w:rsidR="004E5A23" w:rsidRPr="007165AD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Sukladno odredbi čl. 17. 117.</w:t>
      </w:r>
      <w:r w:rsidR="00586826" w:rsidRPr="007165AD">
        <w:rPr>
          <w:rFonts w:hAnsi="Times New Roman" w:ascii="Times New Roman"/>
          <w:lang w:val="hr-HR"/>
        </w:rPr>
        <w:t xml:space="preserve"> st. 3.</w:t>
      </w:r>
      <w:r w:rsidRPr="007165AD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7165AD">
        <w:rPr>
          <w:rFonts w:hAnsi="Times New Roman" w:ascii="Times New Roman"/>
          <w:lang w:val="hr-HR"/>
        </w:rPr>
        <w:t>.</w:t>
      </w: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  <w:t>Između ostalih</w:t>
      </w:r>
      <w:r w:rsidR="008968CC" w:rsidRPr="007165AD">
        <w:rPr>
          <w:rFonts w:hAnsi="Times New Roman" w:ascii="Times New Roman"/>
          <w:lang w:val="hr-HR"/>
        </w:rPr>
        <w:t>,</w:t>
      </w:r>
      <w:r w:rsidRPr="007165AD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7165AD">
      <w:pPr>
        <w:jc w:val="both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ab/>
      </w:r>
    </w:p>
    <w:p w:rsidRDefault="00C13073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BD15B3">
        <w:rPr>
          <w:rFonts w:hAnsi="Times New Roman" w:ascii="Times New Roman"/>
          <w:lang w:val="hr-HR"/>
        </w:rPr>
        <w:t>3</w:t>
      </w:r>
      <w:r w:rsidR="00467246">
        <w:rPr>
          <w:rFonts w:hAnsi="Times New Roman" w:ascii="Times New Roman"/>
          <w:lang w:val="hr-HR"/>
        </w:rPr>
        <w:t xml:space="preserve">. </w:t>
      </w:r>
      <w:r w:rsidR="00BD15B3">
        <w:rPr>
          <w:rFonts w:hAnsi="Times New Roman" w:ascii="Times New Roman"/>
          <w:lang w:val="hr-HR"/>
        </w:rPr>
        <w:t>studenog</w:t>
      </w:r>
      <w:r w:rsidR="00AE0211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7165AD">
        <w:rPr>
          <w:rFonts w:hAnsi="Times New Roman" w:ascii="Times New Roman"/>
          <w:lang w:val="hr-HR"/>
        </w:rPr>
        <w:t xml:space="preserve">. </w:t>
      </w:r>
      <w:r w:rsidR="000D0617">
        <w:rPr>
          <w:rFonts w:hAnsi="Times New Roman" w:ascii="Times New Roman"/>
          <w:lang w:val="hr-HR"/>
        </w:rPr>
        <w:t>g</w:t>
      </w:r>
      <w:r w:rsidR="00D44D4F" w:rsidRPr="007165AD">
        <w:rPr>
          <w:rFonts w:hAnsi="Times New Roman" w:ascii="Times New Roman"/>
          <w:lang w:val="hr-HR"/>
        </w:rPr>
        <w:t>odine</w:t>
      </w:r>
    </w:p>
    <w:p w:rsidRDefault="000D0617" w:rsidP="00532B71" w:rsidR="000D0617">
      <w:pPr>
        <w:jc w:val="center"/>
        <w:rPr>
          <w:rFonts w:hAnsi="Times New Roman" w:ascii="Times New Roman"/>
          <w:lang w:val="hr-HR"/>
        </w:rPr>
      </w:pPr>
    </w:p>
    <w:p w:rsidRDefault="000D0617" w:rsidP="00532B71" w:rsidR="000D0617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7165AD">
      <w:pPr>
        <w:ind w:firstLine="720" w:left="5040"/>
        <w:jc w:val="center"/>
        <w:rPr>
          <w:rFonts w:hAnsi="Times New Roman" w:ascii="Times New Roman"/>
          <w:lang w:val="hr-HR"/>
        </w:rPr>
      </w:pPr>
      <w:r w:rsidRPr="007165AD">
        <w:rPr>
          <w:rFonts w:hAnsi="Times New Roman" w:ascii="Times New Roman"/>
          <w:lang w:val="hr-HR"/>
        </w:rPr>
        <w:t xml:space="preserve">      SUDAC:</w:t>
      </w:r>
    </w:p>
    <w:p w:rsidRDefault="000D0617" w:rsidP="000D0617" w:rsidR="00D44D4F" w:rsidRPr="007165AD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                                                                                      </w:t>
      </w:r>
      <w:r w:rsidR="00467246"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 xml:space="preserve">  </w:t>
      </w:r>
      <w:r w:rsidR="00C13073">
        <w:rPr>
          <w:rFonts w:hAnsi="Times New Roman" w:ascii="Times New Roman"/>
          <w:lang w:val="hr-HR"/>
        </w:rPr>
        <w:t>Lucija Butigan</w:t>
      </w:r>
      <w:r w:rsidR="00AE13FF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AE0211">
      <w:pPr>
        <w:rPr>
          <w:rFonts w:hAnsi="Times New Roman" w:ascii="Times New Roman"/>
        </w:rPr>
      </w:pPr>
      <w:r w:rsidRPr="00AE0211">
        <w:rPr>
          <w:rFonts w:hAnsi="Times New Roman" w:ascii="Times New Roman"/>
        </w:rPr>
        <w:t>UPUTA O PRAVNOM  LIJEKU:</w:t>
      </w:r>
    </w:p>
    <w:p w:rsidRDefault="00586826" w:rsidP="0086691F" w:rsidR="00586826" w:rsidRPr="007165AD">
      <w:pPr>
        <w:rPr>
          <w:rFonts w:hAnsi="Times New Roman" w:ascii="Times New Roman"/>
          <w:i/>
        </w:rPr>
      </w:pPr>
      <w:r w:rsidRPr="00AE0211">
        <w:rPr>
          <w:rFonts w:hAnsi="Times New Roman" w:ascii="Times New Roman"/>
        </w:rPr>
        <w:t>Protiv ovog zaključka nije dopuštena žalba (čl. 19. st. 7. SZ-a</w:t>
      </w:r>
      <w:r w:rsidRPr="007165AD">
        <w:rPr>
          <w:rFonts w:hAnsi="Times New Roman" w:ascii="Times New Roman"/>
          <w:i/>
        </w:rPr>
        <w:t>)</w:t>
      </w:r>
    </w:p>
    <w:p w:rsidRDefault="00AB7883" w:rsidR="00AB7883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E13FF" w:rsidP="007F0C2B" w:rsidR="00AE13FF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AE13FF" w:rsidP="007F0C2B" w:rsidR="00AE13FF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7165A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AE13FF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7165AD" w:rsidR="00D44D4F" w:rsidRPr="00AE13F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E13FF">
        <w:rPr>
          <w:rFonts w:hAnsi="Times New Roman" w:ascii="Times New Roman"/>
          <w:color w:val="FFFFFF"/>
          <w:szCs w:val="24"/>
          <w:lang w:val="hr-HR"/>
        </w:rPr>
        <w:t>DNA</w:t>
      </w:r>
      <w:r w:rsidR="00D44D4F" w:rsidRPr="00AE13FF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D44D4F" w:rsidP="00586826" w:rsidR="00532B71" w:rsidRPr="00AE13F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E13FF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86826" w:rsidRPr="00AE13FF">
        <w:rPr>
          <w:rFonts w:hAnsi="Times New Roman" w:ascii="Times New Roman"/>
          <w:color w:val="FFFFFF"/>
          <w:szCs w:val="24"/>
          <w:lang w:val="hr-HR"/>
        </w:rPr>
        <w:t>Zakonskom zastupniku dužn</w:t>
      </w:r>
      <w:r w:rsidR="000D0617" w:rsidRPr="00AE13FF">
        <w:rPr>
          <w:rFonts w:hAnsi="Times New Roman" w:ascii="Times New Roman"/>
          <w:color w:val="FFFFFF"/>
          <w:szCs w:val="24"/>
          <w:lang w:val="hr-HR"/>
        </w:rPr>
        <w:t>i</w:t>
      </w:r>
      <w:r w:rsidR="00586826" w:rsidRPr="00AE13FF">
        <w:rPr>
          <w:rFonts w:hAnsi="Times New Roman" w:ascii="Times New Roman"/>
          <w:color w:val="FFFFFF"/>
          <w:szCs w:val="24"/>
          <w:lang w:val="hr-HR"/>
        </w:rPr>
        <w:t>ka</w:t>
      </w:r>
    </w:p>
    <w:p w:rsidRDefault="00586826" w:rsidP="00586826" w:rsidR="00586826" w:rsidRPr="00AE13F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E13FF">
        <w:rPr>
          <w:rFonts w:hAnsi="Times New Roman" w:ascii="Times New Roman"/>
          <w:color w:val="FFFFFF"/>
          <w:szCs w:val="24"/>
          <w:lang w:val="hr-HR"/>
        </w:rPr>
        <w:t>2.) Mrežna stranica e-Oglasne ploče</w:t>
      </w:r>
    </w:p>
    <w:p w:rsidRDefault="00D44D4F" w:rsidR="00D44D4F" w:rsidRPr="007165A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7165A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65BB" w:rsidP="00DB4528" w:rsidR="001D65BB">
      <w:r>
        <w:separator/>
      </w:r>
    </w:p>
  </w:endnote>
  <w:endnote w:id="0" w:type="continuationSeparator">
    <w:p w:rsidRDefault="001D65BB" w:rsidP="00DB4528" w:rsidR="001D6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65BB" w:rsidP="00DB4528" w:rsidR="001D65BB">
      <w:r>
        <w:separator/>
      </w:r>
    </w:p>
  </w:footnote>
  <w:footnote w:id="0" w:type="continuationSeparator">
    <w:p w:rsidRDefault="001D65BB" w:rsidP="00DB4528" w:rsidR="001D65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E13F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DF7195">
      <w:rPr>
        <w:rFonts w:hAnsi="Times New Roman" w:ascii="Times New Roman"/>
        <w:lang w:val="hr-HR"/>
      </w:rPr>
      <w:t>9008</w:t>
    </w:r>
    <w:r w:rsidR="00671062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671062">
      <w:rPr>
        <w:lang w:val="hr-HR"/>
      </w:rPr>
      <w:t>20</w:t>
    </w:r>
    <w:r w:rsidR="00671062" w:rsidRPr="003A09E3">
      <w:rPr>
        <w:rFonts w:hAnsi="Times New Roman" w:ascii="Times New Roman"/>
        <w:lang w:val="hr-HR"/>
      </w:rPr>
      <w:t>.St-</w:t>
    </w:r>
    <w:r w:rsidR="00DF7195">
      <w:rPr>
        <w:rFonts w:hAnsi="Times New Roman" w:ascii="Times New Roman"/>
        <w:lang w:val="hr-HR"/>
      </w:rPr>
      <w:t>9008</w:t>
    </w:r>
    <w:r w:rsidR="00671062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0617"/>
    <w:rsid w:val="00112B50"/>
    <w:rsid w:val="00182088"/>
    <w:rsid w:val="001A25A0"/>
    <w:rsid w:val="001B554E"/>
    <w:rsid w:val="001D65BB"/>
    <w:rsid w:val="0042162E"/>
    <w:rsid w:val="00467246"/>
    <w:rsid w:val="004E5A23"/>
    <w:rsid w:val="00532B71"/>
    <w:rsid w:val="00586826"/>
    <w:rsid w:val="005940E9"/>
    <w:rsid w:val="006241D1"/>
    <w:rsid w:val="006356C5"/>
    <w:rsid w:val="00671062"/>
    <w:rsid w:val="007165AD"/>
    <w:rsid w:val="007A29F9"/>
    <w:rsid w:val="00840E3D"/>
    <w:rsid w:val="0087444A"/>
    <w:rsid w:val="008968CC"/>
    <w:rsid w:val="00932D82"/>
    <w:rsid w:val="00997BA9"/>
    <w:rsid w:val="009E32AF"/>
    <w:rsid w:val="009F6831"/>
    <w:rsid w:val="00A669F8"/>
    <w:rsid w:val="00A95334"/>
    <w:rsid w:val="00AB7883"/>
    <w:rsid w:val="00AE0211"/>
    <w:rsid w:val="00AE13FF"/>
    <w:rsid w:val="00AF40B4"/>
    <w:rsid w:val="00B03169"/>
    <w:rsid w:val="00BD15B3"/>
    <w:rsid w:val="00C13073"/>
    <w:rsid w:val="00CF2939"/>
    <w:rsid w:val="00D00467"/>
    <w:rsid w:val="00D44D4F"/>
    <w:rsid w:val="00D77C43"/>
    <w:rsid w:val="00D955F3"/>
    <w:rsid w:val="00DB29D2"/>
    <w:rsid w:val="00DB4528"/>
    <w:rsid w:val="00DF7195"/>
    <w:rsid w:val="00E73650"/>
    <w:rsid w:val="00EC63C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5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5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5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5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5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5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5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5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9008</izvorni_sadrzaj>
    <derivirana_varijabla naziv="DomainObject.Predmet.Broj_1">9008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St-9008/2015</izvorni_sadrzaj>
    <derivirana_varijabla naziv="DomainObject.Predmet.OznakaBroj_1">St-9008/2015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Spektar imovina d.o.o.</izvorni_sadrzaj>
    <derivirana_varijabla naziv="DomainObject.Predmet.ProtustrankaFormated_1">  Spektar imovina d.o.o.</derivirana_varijabla>
  </DomainObject.Predmet.ProtustrankaFormated>
  <DomainObject.Predmet.ProtustrankaFormatedOIB>
    <izvorni_sadrzaj>  Spektar imovina d.o.o., OIB 86809648191</izvorni_sadrzaj>
    <derivirana_varijabla naziv="DomainObject.Predmet.ProtustrankaFormatedOIB_1">  Spektar imovina d.o.o., OIB 86809648191</derivirana_varijabla>
  </DomainObject.Predmet.ProtustrankaFormatedOIB>
  <DomainObject.Predmet.ProtustrankaFormatedWithAdress>
    <izvorni_sadrzaj> Spektar imovina d.o.o., Bogovićeva 1, 10000 Zagreb</izvorni_sadrzaj>
    <derivirana_varijabla naziv="DomainObject.Predmet.ProtustrankaFormatedWithAdress_1"> Spektar imovina d.o.o., Bogovićeva 1, 10000 Zagreb</derivirana_varijabla>
  </DomainObject.Predmet.ProtustrankaFormatedWithAdress>
  <DomainObject.Predmet.ProtustrankaFormatedWithAdressOIB>
    <izvorni_sadrzaj> Spektar imovina d.o.o., OIB 86809648191, Bogovićeva 1, 10000 Zagreb</izvorni_sadrzaj>
    <derivirana_varijabla naziv="DomainObject.Predmet.ProtustrankaFormatedWithAdressOIB_1"> Spektar imovina d.o.o., OIB 86809648191, Bogovićeva 1, 10000 Zagreb</derivirana_varijabla>
  </DomainObject.Predmet.ProtustrankaFormatedWithAdressOIB>
  <DomainObject.Predmet.ProtustrankaWithAdress>
    <izvorni_sadrzaj>Spektar imovina d.o.o. Bogovićeva 1, 10000 Zagreb</izvorni_sadrzaj>
    <derivirana_varijabla naziv="DomainObject.Predmet.ProtustrankaWithAdress_1">Spektar imovina d.o.o. Bogovićeva 1, 10000 Zagreb</derivirana_varijabla>
  </DomainObject.Predmet.ProtustrankaWithAdress>
  <DomainObject.Predmet.ProtustrankaWithAdressOIB>
    <izvorni_sadrzaj>Spektar imovina d.o.o., OIB 86809648191, Bogovićeva 1, 10000 Zagreb</izvorni_sadrzaj>
    <derivirana_varijabla naziv="DomainObject.Predmet.ProtustrankaWithAdressOIB_1">Spektar imovina d.o.o., OIB 86809648191, Bogovićeva 1, 10000 Zagreb</derivirana_varijabla>
  </DomainObject.Predmet.ProtustrankaWithAdressOIB>
  <DomainObject.Predmet.ProtustrankaNazivFormated>
    <izvorni_sadrzaj>Spektar imovina d.o.o.</izvorni_sadrzaj>
    <derivirana_varijabla naziv="DomainObject.Predmet.ProtustrankaNazivFormated_1">Spektar imovina d.o.o.</derivirana_varijabla>
  </DomainObject.Predmet.ProtustrankaNazivFormated>
  <DomainObject.Predmet.ProtustrankaNazivFormatedOIB>
    <izvorni_sadrzaj>Spektar imovina d.o.o., OIB 86809648191</izvorni_sadrzaj>
    <derivirana_varijabla naziv="DomainObject.Predmet.ProtustrankaNazivFormatedOIB_1">Spektar imovina d.o.o., OIB 86809648191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Spektar imovina d.o.o.</item>
    </izvorni_sadrzaj>
    <derivirana_varijabla naziv="DomainObject.Predmet.ProtuStrankaListFormated_1">
      <item>Spektar imovina d.o.o.</item>
    </derivirana_varijabla>
  </DomainObject.Predmet.ProtuStrankaListFormated>
  <DomainObject.Predmet.ProtuStrankaListFormatedOIB>
    <izvorni_sadrzaj>
      <item>Spektar imovina d.o.o., OIB 86809648191</item>
    </izvorni_sadrzaj>
    <derivirana_varijabla naziv="DomainObject.Predmet.ProtuStrankaListFormatedOIB_1">
      <item>Spektar imovina d.o.o., OIB 86809648191</item>
    </derivirana_varijabla>
  </DomainObject.Predmet.ProtuStrankaListFormatedOIB>
  <DomainObject.Predmet.ProtuStrankaListFormatedWithAdress>
    <izvorni_sadrzaj>
      <item>Spektar imovina d.o.o., Bogovićeva 1, 10000 Zagreb</item>
    </izvorni_sadrzaj>
    <derivirana_varijabla naziv="DomainObject.Predmet.ProtuStrankaListFormatedWithAdress_1">
      <item>Spektar imovina d.o.o., Bogovićeva 1, 10000 Zagreb</item>
    </derivirana_varijabla>
  </DomainObject.Predmet.ProtuStrankaListFormatedWithAdress>
  <DomainObject.Predmet.ProtuStrankaListFormatedWithAdressOIB>
    <izvorni_sadrzaj>
      <item>Spektar imovina d.o.o., OIB 86809648191, Bogovićeva 1, 10000 Zagreb</item>
    </izvorni_sadrzaj>
    <derivirana_varijabla naziv="DomainObject.Predmet.ProtuStrankaListFormatedWithAdressOIB_1">
      <item>Spektar imovina d.o.o., OIB 86809648191, Bogovićeva 1, 10000 Zagreb</item>
    </derivirana_varijabla>
  </DomainObject.Predmet.ProtuStrankaListFormatedWithAdressOIB>
  <DomainObject.Predmet.ProtuStrankaListNazivFormated>
    <izvorni_sadrzaj>
      <item>Spektar imovina d.o.o.</item>
    </izvorni_sadrzaj>
    <derivirana_varijabla naziv="DomainObject.Predmet.ProtuStrankaListNazivFormated_1">
      <item>Spektar imovina d.o.o.</item>
    </derivirana_varijabla>
  </DomainObject.Predmet.ProtuStrankaListNazivFormated>
  <DomainObject.Predmet.ProtuStrankaListNazivFormatedOIB>
    <izvorni_sadrzaj>
      <item>Spektar imovina d.o.o., OIB 86809648191</item>
    </izvorni_sadrzaj>
    <derivirana_varijabla naziv="DomainObject.Predmet.ProtuStrankaListNazivFormatedOIB_1">
      <item>Spektar imovina d.o.o., OIB 86809648191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Spektar imovina d.o.o.</izvorni_sadrzaj>
    <derivirana_varijabla naziv="DomainObject.Predmet.ProtustrankaIDrugi_1">Spektar imovina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Spektar imovina d.o.o., OIB 86809648191, Bogovićeva 1, 10000 Zagreb</izvorni_sadrzaj>
    <derivirana_varijabla naziv="DomainObject.Predmet.ProtustrankaIDrugiAdressOIB_1">Spektar imovina d.o.o., OIB 86809648191,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Spektar imovina d.o.o.</item>
    </izvorni_sadrzaj>
    <derivirana_varijabla naziv="DomainObject.Predmet.SudioniciListNaziv_1">
      <item>FINA Regionalni centar Zagreb</item>
      <item>Spektar imovina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Spektar imovina d.o.o., OIB 86809648191, Bogovićeva 1,10000 Zagreb</item>
    </izvorni_sadrzaj>
    <derivirana_varijabla naziv="DomainObject.Predmet.SudioniciListAdressOIB_1">
      <item>FINA Regionalni centar Zagreb, OIB 85821130368, Trg svibanjskih žrtava 1995. br.,10000 Zagreb</item>
      <item>Spektar imovina d.o.o., OIB 86809648191, Bogovićeva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86809648191</item>
    </izvorni_sadrzaj>
    <derivirana_varijabla naziv="DomainObject.Predmet.SudioniciListNazivOIB_1">
      <item>, OIB 85821130368</item>
      <item>, OIB 86809648191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472</properties:Words>
  <properties:Characters>2457</properties:Characters>
  <properties:Lines>79</properties:Lines>
  <properties:Paragraphs>35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2015-09-16T11:30:00Z</dcterms:created>
  <dc:creator>Sudsko vijeæe</dc:creator>
  <cp:lastModifiedBy>Valentina Kranjčić</cp:lastModifiedBy>
  <cp:lastPrinted>2016-11-03T14:35:00Z</cp:lastPrinted>
  <dcterms:modified xmlns:xsi="http://www.w3.org/2001/XMLSchema-instance" xsi:type="dcterms:W3CDTF">2016-11-03T14:35:00Z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