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e516d" w14:paraId="d6e516d" w:rsidRDefault="006764AA" w:rsidP="006764AA" w:rsidR="006764AA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 xml:space="preserve">   Posl. br. 18 St-</w:t>
      </w:r>
      <w:r w:rsidR="005153ED" w:rsidRPr="005153ED">
        <w:rPr>
          <w:b/>
        </w:rPr>
        <w:t>17</w:t>
      </w:r>
      <w:r w:rsidR="00644B76">
        <w:rPr>
          <w:b/>
        </w:rPr>
        <w:t>7</w:t>
      </w:r>
      <w:r w:rsidR="000D330B" w:rsidRPr="005153ED">
        <w:rPr>
          <w:b/>
        </w:rPr>
        <w:t>/201</w:t>
      </w:r>
      <w:r w:rsidR="005153ED" w:rsidRPr="005153ED">
        <w:rPr>
          <w:b/>
        </w:rPr>
        <w:t>6</w:t>
      </w:r>
    </w:p>
    <w:p w:rsidRDefault="00D57A11" w:rsidP="00D57A11" w:rsidR="00D57A11" w:rsidRPr="005153ED"/>
    <w:p w:rsidRDefault="00D57A11" w:rsidP="00D57A11" w:rsidR="00D57A11" w:rsidRPr="005153ED">
      <w:pPr>
        <w:rPr>
          <w:b/>
        </w:rPr>
      </w:pPr>
    </w:p>
    <w:p w:rsidRDefault="00CC2466" w:rsidP="00D57A11" w:rsidR="00CC2466" w:rsidRPr="005153ED">
      <w:pPr>
        <w:rPr>
          <w:b/>
        </w:rPr>
      </w:pPr>
    </w:p>
    <w:p w:rsidRDefault="006C7F48" w:rsidP="00D57A11" w:rsidR="00DB1319" w:rsidRPr="005153ED">
      <w:pPr>
        <w:rPr>
          <w:b/>
        </w:rPr>
      </w:pPr>
      <w:r>
        <w:rPr>
          <w:b/>
        </w:rPr>
        <w:t xml:space="preserve">             </w:t>
      </w:r>
      <w:r w:rsidR="00D816A4">
        <w:rPr>
          <w:b/>
          <w:noProof/>
        </w:rPr>
        <w:drawing>
          <wp:inline distR="0" distL="0" distB="0" distT="0">
            <wp:extent cy="1109345" cx="8413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09345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C7F48" w:rsidP="00D57A11" w:rsidR="006C7F48">
      <w:pPr>
        <w:rPr>
          <w:b/>
        </w:rPr>
      </w:pP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REPUBLIKA HRVATSKA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STALNA SLUŽBA U DUBROVNIKU</w:t>
      </w:r>
    </w:p>
    <w:p w:rsidRDefault="00442F88" w:rsidP="00D57A11" w:rsidR="00D57A11" w:rsidRPr="005153ED">
      <w:pPr>
        <w:rPr>
          <w:b/>
        </w:rPr>
      </w:pPr>
      <w:r w:rsidRPr="005153ED">
        <w:rPr>
          <w:b/>
        </w:rPr>
        <w:t xml:space="preserve">Dubrovnik, </w:t>
      </w:r>
      <w:r w:rsidR="00D57A11" w:rsidRPr="005153ED">
        <w:rPr>
          <w:b/>
        </w:rPr>
        <w:t>Dr. Ante Starčevića 23</w:t>
      </w:r>
    </w:p>
    <w:p w:rsidRDefault="00DB1319" w:rsidP="00D57A11" w:rsidR="00DB1319" w:rsidRPr="005153ED"/>
    <w:p w:rsidRDefault="006C7F48" w:rsidP="006C7F48" w:rsidR="006C7F48"/>
    <w:p w:rsidRDefault="006C7F48" w:rsidP="006C7F48" w:rsidR="00CC2466" w:rsidRPr="006C7F48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D57A11" w:rsidP="00AB78D5" w:rsidR="00D57A11" w:rsidRPr="005153ED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DB1319" w:rsidP="00D57A11" w:rsidR="00DB1319" w:rsidRPr="005153ED"/>
    <w:p w:rsidRDefault="00CC2466" w:rsidP="00D57A11" w:rsidR="00CC2466" w:rsidRPr="005153ED"/>
    <w:p w:rsidRDefault="00AA7FCA" w:rsidP="0065345B" w:rsidR="00DB1319" w:rsidRPr="005153ED">
      <w:pPr>
        <w:ind w:firstLine="708"/>
        <w:jc w:val="both"/>
      </w:pPr>
      <w:r w:rsidRPr="005153ED">
        <w:t xml:space="preserve">Trgovački sud u Splitu, Stalna služba u Dubrovniku, u ime Republike Hrvatske, po sucu tog suda Katarini Franković, kao sucu pojedincu, u stečajnom postupku nad stečajnim dužnikom </w:t>
      </w:r>
      <w:r w:rsidR="00644B76" w:rsidRPr="00644B76">
        <w:t>KOMPAS RAC d.o.o.</w:t>
      </w:r>
      <w:r w:rsidR="00644B76">
        <w:t xml:space="preserve"> "u stečaju"</w:t>
      </w:r>
      <w:r w:rsidR="00644B76" w:rsidRPr="00644B76">
        <w:t xml:space="preserve"> za trgovinu, turizam i usluge, Dubrovnik, Dubravkina 8, MBS: 090014679, OIB: 51407567710</w:t>
      </w:r>
      <w:r w:rsidRPr="005153ED">
        <w:t xml:space="preserve">, nakon održanog </w:t>
      </w:r>
      <w:r w:rsidR="005153ED">
        <w:t>ispitnog i izvještajnog ročišta</w:t>
      </w:r>
      <w:r w:rsidRPr="005153ED">
        <w:t xml:space="preserve"> dana </w:t>
      </w:r>
      <w:r w:rsidR="008C1790">
        <w:t>02</w:t>
      </w:r>
      <w:r w:rsidRPr="005153ED">
        <w:t xml:space="preserve">. </w:t>
      </w:r>
      <w:r w:rsidR="008C1790">
        <w:t>svib</w:t>
      </w:r>
      <w:r w:rsidR="005153ED" w:rsidRPr="005153ED">
        <w:t>nj</w:t>
      </w:r>
      <w:r w:rsidR="00542073" w:rsidRPr="005153ED">
        <w:t>a</w:t>
      </w:r>
      <w:r w:rsidR="005153ED" w:rsidRPr="005153ED">
        <w:t xml:space="preserve"> 2016</w:t>
      </w:r>
      <w:r w:rsidRPr="005153ED">
        <w:t>. godine u prisutnosti stečajnog upravitelja</w:t>
      </w:r>
      <w:r w:rsidR="0065031A" w:rsidRPr="005153ED">
        <w:t xml:space="preserve"> </w:t>
      </w:r>
      <w:r w:rsidR="00644B76">
        <w:t>Stjepana Kugler</w:t>
      </w:r>
      <w:r w:rsidRPr="005153ED">
        <w:t xml:space="preserve"> i vjerovnika: Republika Hrvatska, zastupana po zastu</w:t>
      </w:r>
      <w:r w:rsidR="005153ED">
        <w:t>pniku po zakonu</w:t>
      </w:r>
      <w:r w:rsidR="00A56F49" w:rsidRPr="005153ED">
        <w:t xml:space="preserve"> zamjenik</w:t>
      </w:r>
      <w:r w:rsidR="005153ED">
        <w:t>u u Županijskom državnom  odvjetništu u Dubrovniku</w:t>
      </w:r>
      <w:r w:rsidR="00A56F49" w:rsidRPr="005153ED">
        <w:t xml:space="preserve"> Tihan</w:t>
      </w:r>
      <w:r w:rsidR="005153ED">
        <w:t>u</w:t>
      </w:r>
      <w:r w:rsidR="00A56F49" w:rsidRPr="005153ED">
        <w:t xml:space="preserve"> Hilje</w:t>
      </w:r>
      <w:r w:rsidR="00644B76">
        <w:t xml:space="preserve"> i Croatia osiguranje d.d. Zagreb</w:t>
      </w:r>
      <w:r w:rsidR="008C1790">
        <w:t xml:space="preserve"> zastupana po </w:t>
      </w:r>
      <w:r w:rsidR="00644B76">
        <w:t>punomoćniku po generalnoj punomoći Su-312/2014 Milomiru Gustin</w:t>
      </w:r>
      <w:r w:rsidR="00E91BE4">
        <w:t>, dana 05</w:t>
      </w:r>
      <w:r w:rsidR="008C1790">
        <w:t>. svib</w:t>
      </w:r>
      <w:r w:rsidR="005153ED">
        <w:t>nja 2016</w:t>
      </w:r>
      <w:r w:rsidRPr="005153ED">
        <w:t>. godine,</w:t>
      </w:r>
    </w:p>
    <w:p w:rsidRDefault="00CC2466" w:rsidP="00D57A11" w:rsidR="00CC2466" w:rsidRPr="005153ED"/>
    <w:p w:rsidRDefault="004C7975" w:rsidP="004C7975" w:rsidR="004C7975" w:rsidRPr="005153ED">
      <w:pPr>
        <w:jc w:val="center"/>
      </w:pPr>
      <w:r w:rsidRPr="005153ED">
        <w:rPr>
          <w:b/>
        </w:rPr>
        <w:t>r i j e š i o      j e</w:t>
      </w:r>
    </w:p>
    <w:p w:rsidRDefault="00CC2466" w:rsidP="00915398" w:rsidR="00CC2466" w:rsidRPr="005153ED">
      <w:pPr>
        <w:jc w:val="both"/>
      </w:pPr>
    </w:p>
    <w:p w:rsidRDefault="00915398" w:rsidP="00256843" w:rsidR="00256843">
      <w:pPr>
        <w:pStyle w:val="Odlomakpopisa"/>
        <w:numPr>
          <w:ilvl w:val="0"/>
          <w:numId w:val="12"/>
        </w:numPr>
        <w:jc w:val="both"/>
      </w:pPr>
      <w:r w:rsidRPr="005153ED">
        <w:t>Utvrđuju se osnovane tražbine vjerovnika</w:t>
      </w:r>
      <w:r w:rsidR="00C83042">
        <w:t xml:space="preserve"> kao</w:t>
      </w:r>
      <w:r w:rsidRPr="005153ED">
        <w:t xml:space="preserve"> II (drugog) višeg isplatnog reda:</w:t>
      </w:r>
    </w:p>
    <w:p w:rsidRDefault="00256843" w:rsidP="00256843" w:rsidR="00256843">
      <w:pPr>
        <w:pStyle w:val="Odlomakpopisa"/>
        <w:jc w:val="both"/>
      </w:pPr>
    </w:p>
    <w:p w:rsidRDefault="00644B76" w:rsidP="00644B76" w:rsidR="00644B76">
      <w:pPr>
        <w:pStyle w:val="Odlomakpopisa"/>
        <w:jc w:val="both"/>
      </w:pPr>
      <w:r>
        <w:t>1. Alfa leasing d.o.o., Zagreb, za iznos od  28.846,65 kuna.</w:t>
      </w:r>
    </w:p>
    <w:p w:rsidRDefault="00644B76" w:rsidP="00644B76" w:rsidR="00644B76">
      <w:pPr>
        <w:pStyle w:val="Odlomakpopisa"/>
        <w:jc w:val="both"/>
      </w:pPr>
      <w:r>
        <w:t>2. Croatia osiguranje d.d., Zagreb, za iznos od 257.717,98 kuna .</w:t>
      </w:r>
    </w:p>
    <w:p w:rsidRDefault="00644B76" w:rsidP="00644B76" w:rsidR="00644B76">
      <w:pPr>
        <w:pStyle w:val="Odlomakpopisa"/>
        <w:jc w:val="both"/>
      </w:pPr>
      <w:r>
        <w:t>3. HP- Hrvatska pošta d.d., Zagreb, za iznos od 2.397,34 kuna.</w:t>
      </w:r>
    </w:p>
    <w:p w:rsidRDefault="00644B76" w:rsidP="00644B76" w:rsidR="00644B76">
      <w:pPr>
        <w:pStyle w:val="Odlomakpopisa"/>
        <w:jc w:val="both"/>
      </w:pPr>
      <w:r>
        <w:t>4. Hrvatske autoceste d.o.o., Zagreb, za iznos od 2.537,99 kuna.</w:t>
      </w:r>
    </w:p>
    <w:p w:rsidRDefault="00644B76" w:rsidP="00644B76" w:rsidR="00644B76">
      <w:pPr>
        <w:pStyle w:val="Odlomakpopisa"/>
        <w:jc w:val="both"/>
      </w:pPr>
      <w:r>
        <w:t>5. Hrvatske vode, pravna osoba za gospodarenje vodama, Zagreb, za iznos od 1.067,58  kuna.</w:t>
      </w:r>
    </w:p>
    <w:p w:rsidRDefault="00644B76" w:rsidP="00644B76" w:rsidR="00644B76">
      <w:pPr>
        <w:pStyle w:val="Odlomakpopisa"/>
        <w:jc w:val="both"/>
      </w:pPr>
      <w:r>
        <w:t>6. Hrvatski telekom d.d., Zagreb za iznos od 95.156,56 kuna.</w:t>
      </w:r>
    </w:p>
    <w:p w:rsidRDefault="00644B76" w:rsidP="00644B76" w:rsidR="00644B76">
      <w:pPr>
        <w:pStyle w:val="Odlomakpopisa"/>
        <w:jc w:val="both"/>
      </w:pPr>
      <w:r>
        <w:t>7. Impuls-leasing d.o.o., Zagreb, za iznos od 161.075,08 kuna.</w:t>
      </w:r>
    </w:p>
    <w:p w:rsidRDefault="00644B76" w:rsidP="00644B76" w:rsidR="00644B76">
      <w:pPr>
        <w:pStyle w:val="Odlomakpopisa"/>
        <w:jc w:val="both"/>
      </w:pPr>
      <w:r>
        <w:t>8. Jadransko osiguranje d.d., Zagreb, za iznos od 475.171,61 kuna.</w:t>
      </w:r>
    </w:p>
    <w:p w:rsidRDefault="00644B76" w:rsidP="00644B76" w:rsidR="00644B76">
      <w:pPr>
        <w:pStyle w:val="Odlomakpopisa"/>
        <w:jc w:val="both"/>
      </w:pPr>
      <w:r>
        <w:t>9. PBZ card d.o.o., Zagreb, za iznos od 1.277.585,95 kuna.</w:t>
      </w:r>
    </w:p>
    <w:p w:rsidRDefault="00644B76" w:rsidP="00644B76" w:rsidR="00644B76">
      <w:pPr>
        <w:pStyle w:val="Odlomakpopisa"/>
        <w:jc w:val="both"/>
      </w:pPr>
      <w:r>
        <w:t>10. REPUBLIKA HRVATSKA, za iznos od 930.959,50 kuna.</w:t>
      </w:r>
    </w:p>
    <w:p w:rsidRDefault="00644B76" w:rsidP="00644B76" w:rsidR="00644B76">
      <w:pPr>
        <w:pStyle w:val="Odlomakpopisa"/>
        <w:jc w:val="both"/>
      </w:pPr>
      <w:r>
        <w:t>11. UNICREDIT LEASING CROATIA d.o.o., Zagreb, za iznos od 136.709,73 kuna.</w:t>
      </w:r>
    </w:p>
    <w:p w:rsidRDefault="00644B76" w:rsidP="00644B76" w:rsidR="00644B76">
      <w:pPr>
        <w:pStyle w:val="Odlomakpopisa"/>
        <w:jc w:val="both"/>
      </w:pPr>
      <w:r>
        <w:t>12. VIPNET d.o.o., Zagreb, za iznos od 707,76 kuna.</w:t>
      </w:r>
    </w:p>
    <w:p w:rsidRDefault="00644B76" w:rsidP="00644B76" w:rsidR="00644B76">
      <w:pPr>
        <w:pStyle w:val="Odlomakpopisa"/>
        <w:jc w:val="both"/>
      </w:pPr>
      <w:r>
        <w:t>13. ZAGREBAČKI HOLDING d.o.o., Zagreb, za iznos od 8.511,75 kuna.</w:t>
      </w:r>
    </w:p>
    <w:p w:rsidRDefault="00644B76" w:rsidP="00644B76" w:rsidR="00DE0F38">
      <w:pPr>
        <w:pStyle w:val="Odlomakpopisa"/>
        <w:jc w:val="both"/>
      </w:pPr>
      <w:r>
        <w:t>14. ZRAČNA LUKA DUBROVNIK d.o.o., Čilipi, za iznos od 112.260,88 kuna.</w:t>
      </w:r>
    </w:p>
    <w:p w:rsidRDefault="00EF2767" w:rsidP="00EF2767" w:rsidR="00EF2767" w:rsidRPr="005153ED">
      <w:pPr>
        <w:rPr>
          <w:lang w:val="fr-FR"/>
        </w:rPr>
      </w:pPr>
    </w:p>
    <w:p w:rsidRDefault="00D57A11" w:rsidP="00D57A11" w:rsidR="00D57A11" w:rsidRPr="005153ED">
      <w:pPr>
        <w:jc w:val="center"/>
        <w:rPr>
          <w:b/>
        </w:rPr>
      </w:pPr>
      <w:r w:rsidRPr="005153ED">
        <w:rPr>
          <w:b/>
        </w:rPr>
        <w:t>Obrazloženje</w:t>
      </w:r>
    </w:p>
    <w:p w:rsidRDefault="009543D0" w:rsidP="009543D0" w:rsidR="009543D0" w:rsidRPr="005153ED"/>
    <w:p w:rsidRDefault="009543D0" w:rsidP="009543D0" w:rsidR="009543D0" w:rsidRPr="005153ED">
      <w:pPr>
        <w:ind w:firstLine="708"/>
        <w:jc w:val="both"/>
      </w:pPr>
      <w:r w:rsidRPr="005153ED">
        <w:lastRenderedPageBreak/>
        <w:t xml:space="preserve">Rješenjem Trgovačkog suda u Splitu, Stalna </w:t>
      </w:r>
      <w:r w:rsidR="0065345B">
        <w:t>služba u Dubrovniku posl.br. St-</w:t>
      </w:r>
      <w:r w:rsidRPr="005153ED">
        <w:t xml:space="preserve"> </w:t>
      </w:r>
      <w:r w:rsidR="0065345B">
        <w:t>17</w:t>
      </w:r>
      <w:r w:rsidR="00DE0F38">
        <w:t>5</w:t>
      </w:r>
      <w:r w:rsidR="0065345B">
        <w:t>/2016 od 15. veljače 2016</w:t>
      </w:r>
      <w:r w:rsidRPr="005153ED">
        <w:t xml:space="preserve">. godine otvoren je stečajni postupak nad stečajnim dužnikom </w:t>
      </w:r>
      <w:r w:rsidR="00644B76" w:rsidRPr="00644B76">
        <w:t>KOMPAS RAC d.o.o. "u stečaju" za trgovinu, turizam i usluge, Dubrovnik, Dubravkina 8, MBS: 090014679, OIB: 51407567710</w:t>
      </w:r>
      <w:r w:rsidR="0065345B">
        <w:t xml:space="preserve">, te su pozvani vjerovnici stečajnog dužnika prijaviti svoje tražbine i određeno je ispitno ročište za dan </w:t>
      </w:r>
      <w:r w:rsidR="00881055">
        <w:t>02. svib</w:t>
      </w:r>
      <w:r w:rsidR="0065345B">
        <w:t>nja 2016.g.</w:t>
      </w:r>
    </w:p>
    <w:p w:rsidRDefault="009543D0" w:rsidP="009543D0" w:rsidR="009543D0" w:rsidRPr="005153ED">
      <w:pPr>
        <w:pStyle w:val="Tijeloteksta"/>
        <w:jc w:val="both"/>
      </w:pPr>
    </w:p>
    <w:p w:rsidRDefault="009543D0" w:rsidP="00C10B5F" w:rsidR="009543D0">
      <w:pPr>
        <w:jc w:val="both"/>
      </w:pPr>
      <w:r w:rsidRPr="005153ED">
        <w:tab/>
        <w:t xml:space="preserve"> Na ispitnom ročištu održanom dana </w:t>
      </w:r>
      <w:r w:rsidR="00881055">
        <w:t>02. svib</w:t>
      </w:r>
      <w:r w:rsidR="0065345B">
        <w:t xml:space="preserve">nja 2016.g. </w:t>
      </w:r>
      <w:r w:rsidRPr="005153ED">
        <w:t xml:space="preserve">stečajni upravitelj se određeno izjasnio o svakoj prijavljenoj tražbini predanoj i pristigloj u roku određenom za prijavu tražbina prema </w:t>
      </w:r>
      <w:r w:rsidR="0065345B">
        <w:t>rješenju</w:t>
      </w:r>
      <w:r w:rsidRPr="005153ED">
        <w:t xml:space="preserve"> </w:t>
      </w:r>
      <w:r w:rsidR="0065345B" w:rsidRPr="0065345B">
        <w:t xml:space="preserve">od 15. veljače 2016. godine </w:t>
      </w:r>
      <w:r w:rsidRPr="005153ED">
        <w:t xml:space="preserve">objavljenom na </w:t>
      </w:r>
      <w:r w:rsidR="0065345B">
        <w:t>mrežnoj stranici e-oglasna ploča</w:t>
      </w:r>
      <w:r w:rsidRPr="005153ED">
        <w:t xml:space="preserve"> suda </w:t>
      </w:r>
      <w:r w:rsidR="0065345B">
        <w:t>15. veljače 2016.g.</w:t>
      </w:r>
      <w:r w:rsidRPr="005153ED">
        <w:t xml:space="preserve"> Tablice sa prijavama bile su izložene kod ovog suda na uvid svim sudionicima postupka.</w:t>
      </w:r>
      <w:r w:rsidR="00C10B5F">
        <w:t>, te su tablice prijavljenih tražbi</w:t>
      </w:r>
      <w:r w:rsidR="00881055">
        <w:t xml:space="preserve">na, razlučnih i izlučnih prava </w:t>
      </w:r>
      <w:r w:rsidR="00C10B5F">
        <w:t xml:space="preserve">i izvješće stečajnog upravitelja objavljeni i na </w:t>
      </w:r>
      <w:r w:rsidR="00C10B5F" w:rsidRPr="00C10B5F">
        <w:t xml:space="preserve">mrežnoj stranici e-oglasna </w:t>
      </w:r>
      <w:r w:rsidR="00C10B5F">
        <w:t>ploča suda</w:t>
      </w:r>
      <w:r w:rsidR="00C10B5F" w:rsidRPr="00C10B5F">
        <w:t>.</w:t>
      </w:r>
    </w:p>
    <w:p w:rsidRDefault="00C10B5F" w:rsidP="00C10B5F" w:rsidR="00C10B5F" w:rsidRPr="005153ED">
      <w:pPr>
        <w:jc w:val="both"/>
      </w:pPr>
    </w:p>
    <w:p w:rsidRDefault="009543D0" w:rsidP="00DE0F38" w:rsidR="00DE0F38">
      <w:pPr>
        <w:jc w:val="both"/>
      </w:pPr>
      <w:r w:rsidRPr="005153ED">
        <w:tab/>
      </w:r>
      <w:r w:rsidR="006C7F48">
        <w:t>Prema čl. 263. Stečajnog zakona (Narodne novine 71/15, dalje u tekstu SZ) tražbina se smatra utvrđenom ako je na ispitnom ročištu prizna stečajni upravitelj i ne ospori stečajni vjerovnik, odnosno ako izjavljeno osporavanje bude otklonjeno</w:t>
      </w:r>
      <w:r w:rsidR="001B552C">
        <w:t>.</w:t>
      </w:r>
      <w:r w:rsidR="006C7F48" w:rsidRPr="005153ED">
        <w:t xml:space="preserve"> </w:t>
      </w:r>
      <w:r w:rsidRPr="005153ED">
        <w:t>Stečajni upravitelj je</w:t>
      </w:r>
      <w:r w:rsidR="006C7F48">
        <w:t xml:space="preserve"> prijavljene</w:t>
      </w:r>
      <w:r w:rsidRPr="005153ED">
        <w:t xml:space="preserve"> navedene tražbine priznao kao tražbine II (drugog) višeg isplatnog reda u iznosima kako je to navedeno u</w:t>
      </w:r>
      <w:r w:rsidR="005B7205">
        <w:t xml:space="preserve"> toč. I</w:t>
      </w:r>
      <w:r w:rsidRPr="005153ED">
        <w:t xml:space="preserve"> izre</w:t>
      </w:r>
      <w:r w:rsidR="005B7205">
        <w:t>ke</w:t>
      </w:r>
      <w:r w:rsidRPr="005153ED">
        <w:t xml:space="preserve"> ovog rješenja. Iste tražbine nije osporio neki od stečajnih vjerovnika.</w:t>
      </w:r>
      <w:r w:rsidR="00DE0F38">
        <w:t xml:space="preserve"> </w:t>
      </w:r>
    </w:p>
    <w:p w:rsidRDefault="00644B76" w:rsidP="00DE0F38" w:rsidR="00644B76" w:rsidRPr="005153ED">
      <w:pPr>
        <w:jc w:val="both"/>
      </w:pPr>
    </w:p>
    <w:p w:rsidRDefault="006C7F48" w:rsidP="00406419" w:rsidR="001C5292">
      <w:pPr>
        <w:ind w:firstLine="708"/>
        <w:jc w:val="both"/>
      </w:pPr>
      <w:r>
        <w:t xml:space="preserve">Sukladno čl. 264. </w:t>
      </w:r>
      <w:r w:rsidR="00406419">
        <w:t xml:space="preserve">SZ-a i 265. SZ-a </w:t>
      </w:r>
      <w:r>
        <w:t xml:space="preserve">odlučeno je kao u </w:t>
      </w:r>
      <w:r w:rsidR="00D13116">
        <w:t>izre</w:t>
      </w:r>
      <w:r w:rsidR="00406419">
        <w:t>ci</w:t>
      </w:r>
      <w:r w:rsidR="00D13116">
        <w:t>.</w:t>
      </w:r>
    </w:p>
    <w:p w:rsidRDefault="00D13116" w:rsidP="00D13116" w:rsidR="00D13116">
      <w:pPr>
        <w:ind w:firstLine="708"/>
        <w:jc w:val="both"/>
      </w:pPr>
    </w:p>
    <w:p w:rsidRDefault="00D151FA" w:rsidP="00D151FA" w:rsidR="00D13116">
      <w:pPr>
        <w:ind w:firstLine="708"/>
        <w:jc w:val="both"/>
      </w:pPr>
      <w:r>
        <w:t>Ovo</w:t>
      </w:r>
      <w:r w:rsidR="006C7F48">
        <w:t xml:space="preserve">  rješenje se objavljuje se na mrežnoj stranici e-Oglasna ploča sudova</w:t>
      </w:r>
      <w:r>
        <w:t xml:space="preserve"> prema čl. 265</w:t>
      </w:r>
      <w:r w:rsidR="00284657">
        <w:t>.</w:t>
      </w:r>
      <w:r>
        <w:t xml:space="preserve"> SZ-a</w:t>
      </w:r>
      <w:r w:rsidR="00406419">
        <w:t>, a dostava i primitak se računa prema čl. 12 SZ-a.</w:t>
      </w:r>
    </w:p>
    <w:p w:rsidRDefault="00D13116" w:rsidP="006C7F48" w:rsidR="00D13116">
      <w:pPr>
        <w:ind w:firstLine="708"/>
        <w:jc w:val="both"/>
      </w:pPr>
    </w:p>
    <w:p w:rsidRDefault="006C7F48" w:rsidP="00D151FA" w:rsidR="009543D0" w:rsidRPr="005153ED">
      <w:pPr>
        <w:jc w:val="both"/>
      </w:pPr>
      <w:r>
        <w:t xml:space="preserve"> </w:t>
      </w:r>
      <w:r w:rsidR="00D151FA">
        <w:tab/>
      </w:r>
      <w:r w:rsidR="009543D0" w:rsidRPr="005153ED">
        <w:t>Zbog navedenog, na temelju spomenutih propisa, odlučeno je kao u izreci.</w:t>
      </w:r>
    </w:p>
    <w:p w:rsidRDefault="009543D0" w:rsidP="009543D0" w:rsidR="009543D0" w:rsidRPr="005153ED">
      <w:pPr>
        <w:jc w:val="both"/>
      </w:pPr>
      <w:r w:rsidRPr="005153ED">
        <w:t xml:space="preserve"> </w:t>
      </w:r>
    </w:p>
    <w:p w:rsidRDefault="008B5CAB" w:rsidP="009543D0" w:rsidR="008B5CAB" w:rsidRPr="005153ED">
      <w:pPr>
        <w:jc w:val="both"/>
      </w:pPr>
    </w:p>
    <w:p w:rsidRDefault="001D7B31" w:rsidP="001D7B31" w:rsidR="001D7B31" w:rsidRPr="005153ED">
      <w:pPr>
        <w:jc w:val="center"/>
        <w:rPr>
          <w:b/>
        </w:rPr>
      </w:pPr>
      <w:r w:rsidRPr="005153ED">
        <w:rPr>
          <w:b/>
        </w:rPr>
        <w:t xml:space="preserve">U Dubrovniku, </w:t>
      </w:r>
      <w:r w:rsidR="003D0C55">
        <w:rPr>
          <w:b/>
        </w:rPr>
        <w:t>0</w:t>
      </w:r>
      <w:r w:rsidR="00406419">
        <w:rPr>
          <w:b/>
        </w:rPr>
        <w:t>5</w:t>
      </w:r>
      <w:r w:rsidR="003D0C55">
        <w:rPr>
          <w:b/>
        </w:rPr>
        <w:t>. svib</w:t>
      </w:r>
      <w:r w:rsidR="006C7F48">
        <w:rPr>
          <w:b/>
        </w:rPr>
        <w:t>nj</w:t>
      </w:r>
      <w:r w:rsidRPr="005153ED">
        <w:rPr>
          <w:b/>
        </w:rPr>
        <w:t>a 201</w:t>
      </w:r>
      <w:r w:rsidR="006C7F48">
        <w:rPr>
          <w:b/>
        </w:rPr>
        <w:t>6</w:t>
      </w:r>
      <w:r w:rsidRPr="005153ED">
        <w:rPr>
          <w:b/>
        </w:rPr>
        <w:t>. godine</w:t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="006C7F48">
        <w:rPr>
          <w:b/>
        </w:rPr>
        <w:t>Sudac</w:t>
      </w:r>
      <w:r w:rsidRPr="005153ED">
        <w:rPr>
          <w:b/>
        </w:rPr>
        <w:t>: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  <w:t>Katarina Franković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POUKA O PRAVNOM LIJEKU</w:t>
      </w:r>
    </w:p>
    <w:p w:rsidRDefault="001D7B31" w:rsidP="001D7B31" w:rsidR="001D7B31" w:rsidRPr="005153ED">
      <w:pPr>
        <w:pStyle w:val="Tijeloteksta"/>
      </w:pPr>
      <w:r w:rsidRPr="005153ED">
        <w:t>Protiv ovog rješenja dopušteno je izjaviti žalbu. Žalba se izjavljuje Visokom trgovačkom sudu Republike Hrvatske u Zagrebu u roku od 8 dana putem ovoga suda u 3 istovjetna primjerka pozivom na gornji poslovni broj.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DN-a:</w:t>
      </w:r>
    </w:p>
    <w:p w:rsidRDefault="001D7B31" w:rsidP="006C7F48" w:rsidR="003D0C55">
      <w:r w:rsidRPr="003D0C55">
        <w:t xml:space="preserve">- </w:t>
      </w:r>
      <w:r w:rsidR="006C7F48" w:rsidRPr="003D0C55">
        <w:t xml:space="preserve">mrežna stranica </w:t>
      </w:r>
      <w:r w:rsidRPr="003D0C55">
        <w:t xml:space="preserve">oglasna ploča suda </w:t>
      </w:r>
    </w:p>
    <w:p w:rsidRDefault="005902D1" w:rsidP="006C7F48" w:rsidR="005902D1" w:rsidRPr="003D0C55">
      <w:r>
        <w:t>- stečajni upravitelj</w:t>
      </w:r>
    </w:p>
    <w:p w:rsidRDefault="00B21086" w:rsidP="00BF0A0B" w:rsidR="00B21086" w:rsidRPr="003D0C55">
      <w:pPr>
        <w:jc w:val="both"/>
      </w:pPr>
    </w:p>
    <w:sectPr w:rsidSect="00F203A3" w:rsidR="00B21086" w:rsidRPr="003D0C55">
      <w:headerReference w:type="even" r:id="rId11"/>
      <w:headerReference w:type="default" r:id="rId12"/>
      <w:pgSz w:h="16838" w:w="11906"/>
      <w:pgMar w:gutter="0" w:footer="708" w:header="708" w:left="1417" w:bottom="899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B8B" w:rsidR="00267B8B">
      <w:r>
        <w:separator/>
      </w:r>
    </w:p>
  </w:endnote>
  <w:endnote w:id="0" w:type="continuationSeparator">
    <w:p w:rsidRDefault="00267B8B" w:rsidR="00267B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B8B" w:rsidR="00267B8B">
      <w:r>
        <w:separator/>
      </w:r>
    </w:p>
  </w:footnote>
  <w:footnote w:id="0" w:type="continuationSeparator">
    <w:p w:rsidRDefault="00267B8B" w:rsidR="00267B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3FD1" w:rsidR="00EA3F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557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A3FD1" w:rsidP="00256E03" w:rsidR="00EA3FD1" w:rsidRPr="006764A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 xml:space="preserve">   </w:t>
    </w:r>
    <w:r w:rsidRPr="006764AA">
      <w:rPr>
        <w:rFonts w:hAnsi="Book Antiqua" w:ascii="Book Antiqua"/>
        <w:b/>
        <w:sz w:val="20"/>
        <w:szCs w:val="20"/>
      </w:rPr>
      <w:t>Posl. br. 18 St-</w:t>
    </w:r>
    <w:r w:rsidR="00C83042">
      <w:rPr>
        <w:rFonts w:hAnsi="Book Antiqua" w:ascii="Book Antiqua"/>
        <w:b/>
        <w:sz w:val="20"/>
        <w:szCs w:val="20"/>
      </w:rPr>
      <w:t>17</w:t>
    </w:r>
    <w:r w:rsidR="00644B76">
      <w:rPr>
        <w:rFonts w:hAnsi="Book Antiqua" w:ascii="Book Antiqua"/>
        <w:b/>
        <w:sz w:val="20"/>
        <w:szCs w:val="20"/>
      </w:rPr>
      <w:t>7</w:t>
    </w:r>
    <w:r w:rsidR="00C83042">
      <w:rPr>
        <w:rFonts w:hAnsi="Book Antiqua" w:ascii="Book Antiqua"/>
        <w:b/>
        <w:sz w:val="20"/>
        <w:szCs w:val="20"/>
      </w:rPr>
      <w:t>/2016</w:t>
    </w:r>
  </w:p>
  <w:p w:rsidRDefault="00EA3FD1" w:rsidR="00EA3F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2CB6351"/>
    <w:multiLevelType w:val="hybridMultilevel"/>
    <w:tmpl w:val="9F6A2A1C"/>
    <w:lvl w:tplc="D3307948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EBC6859"/>
    <w:multiLevelType w:val="hybridMultilevel"/>
    <w:tmpl w:val="06F0868E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BC45AA"/>
    <w:multiLevelType w:val="multilevel"/>
    <w:tmpl w:val="A99C6C6C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1BC6539"/>
    <w:multiLevelType w:val="hybridMultilevel"/>
    <w:tmpl w:val="99C6D070"/>
    <w:lvl w:tplc="AA7010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91848BE"/>
    <w:multiLevelType w:val="hybridMultilevel"/>
    <w:tmpl w:val="A99C6C6C"/>
    <w:lvl w:tplc="41CEEC24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A537396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CB30FF7"/>
    <w:multiLevelType w:val="hybridMultilevel"/>
    <w:tmpl w:val="F880FDAE"/>
    <w:lvl w:tplc="8638AA7C" w:ilvl="0">
      <w:start w:val="5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0">
    <w:nsid w:val="4CAB00FA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5670B43"/>
    <w:multiLevelType w:val="hybridMultilevel"/>
    <w:tmpl w:val="3A961DD4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2">
    <w:nsid w:val="73AA2100"/>
    <w:multiLevelType w:val="hybridMultilevel"/>
    <w:tmpl w:val="59D4A7DC"/>
    <w:lvl w:tplc="A73ACAD2" w:ilvl="0">
      <w:start w:val="1"/>
      <w:numFmt w:val="decimal"/>
      <w:lvlText w:val="%1."/>
      <w:lvlJc w:val="left"/>
      <w:pPr>
        <w:ind w:hanging="360" w:left="149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13">
    <w:nsid w:val="747C03F1"/>
    <w:multiLevelType w:val="hybridMultilevel"/>
    <w:tmpl w:val="E76E0FE6"/>
    <w:lvl w:tplc="028896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D265C7A"/>
    <w:multiLevelType w:val="hybridMultilevel"/>
    <w:tmpl w:val="ED44DA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F066EE6"/>
    <w:multiLevelType w:val="hybridMultilevel"/>
    <w:tmpl w:val="0E8A0EE8"/>
    <w:lvl w:tplc="3E3C005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2"/>
  </w:num>
  <w:num w:numId="5">
    <w:abstractNumId w:val="4"/>
  </w:num>
  <w:num w:numId="6">
    <w:abstractNumId w:val="9"/>
  </w:num>
  <w:num w:numId="7">
    <w:abstractNumId w:val="3"/>
  </w:num>
  <w:num w:numId="8">
    <w:abstractNumId w:val="7"/>
  </w:num>
  <w:num w:numId="9">
    <w:abstractNumId w:val="5"/>
  </w:num>
  <w:num w:numId="10">
    <w:abstractNumId w:val="12"/>
  </w:num>
  <w:num w:numId="11">
    <w:abstractNumId w:val="13"/>
  </w:num>
  <w:num w:numId="12">
    <w:abstractNumId w:val="15"/>
  </w:num>
  <w:num w:numId="13">
    <w:abstractNumId w:val="14"/>
  </w:num>
  <w:num w:numId="14">
    <w:abstractNumId w:val="11"/>
  </w:num>
  <w:num w:numId="15">
    <w:abstractNumId w:val="8"/>
  </w:num>
  <w:num w:numId="16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7A11"/>
    <w:rsid w:val="000002AF"/>
    <w:rsid w:val="00006B9B"/>
    <w:rsid w:val="0002360C"/>
    <w:rsid w:val="00050A6E"/>
    <w:rsid w:val="000531F5"/>
    <w:rsid w:val="00062A4B"/>
    <w:rsid w:val="00066300"/>
    <w:rsid w:val="000750F1"/>
    <w:rsid w:val="000D330B"/>
    <w:rsid w:val="000E67BB"/>
    <w:rsid w:val="000F1661"/>
    <w:rsid w:val="00126C37"/>
    <w:rsid w:val="00162766"/>
    <w:rsid w:val="0016563C"/>
    <w:rsid w:val="00180866"/>
    <w:rsid w:val="00181A73"/>
    <w:rsid w:val="0019727B"/>
    <w:rsid w:val="001B552C"/>
    <w:rsid w:val="001C5292"/>
    <w:rsid w:val="001D7B31"/>
    <w:rsid w:val="001F3EFC"/>
    <w:rsid w:val="00212AB5"/>
    <w:rsid w:val="00216481"/>
    <w:rsid w:val="0021685E"/>
    <w:rsid w:val="00224B6D"/>
    <w:rsid w:val="0025678F"/>
    <w:rsid w:val="00256843"/>
    <w:rsid w:val="00256E03"/>
    <w:rsid w:val="00267B8B"/>
    <w:rsid w:val="00284657"/>
    <w:rsid w:val="002B6839"/>
    <w:rsid w:val="002D5BE8"/>
    <w:rsid w:val="00392B6A"/>
    <w:rsid w:val="003A01C7"/>
    <w:rsid w:val="003B0BCC"/>
    <w:rsid w:val="003B0CCC"/>
    <w:rsid w:val="003B0E22"/>
    <w:rsid w:val="003D0C55"/>
    <w:rsid w:val="003D5577"/>
    <w:rsid w:val="003D6811"/>
    <w:rsid w:val="003F328A"/>
    <w:rsid w:val="00406419"/>
    <w:rsid w:val="00416450"/>
    <w:rsid w:val="00420948"/>
    <w:rsid w:val="004257AB"/>
    <w:rsid w:val="0043056B"/>
    <w:rsid w:val="00433D20"/>
    <w:rsid w:val="00442F88"/>
    <w:rsid w:val="00463241"/>
    <w:rsid w:val="004A6874"/>
    <w:rsid w:val="004C7975"/>
    <w:rsid w:val="004E3D75"/>
    <w:rsid w:val="005153ED"/>
    <w:rsid w:val="00520501"/>
    <w:rsid w:val="00542073"/>
    <w:rsid w:val="00571C3D"/>
    <w:rsid w:val="005902D1"/>
    <w:rsid w:val="005A3988"/>
    <w:rsid w:val="005B7205"/>
    <w:rsid w:val="005D7A93"/>
    <w:rsid w:val="005E4623"/>
    <w:rsid w:val="00611848"/>
    <w:rsid w:val="00624903"/>
    <w:rsid w:val="00644B76"/>
    <w:rsid w:val="0065031A"/>
    <w:rsid w:val="0065345B"/>
    <w:rsid w:val="006577B0"/>
    <w:rsid w:val="006759B7"/>
    <w:rsid w:val="006764AA"/>
    <w:rsid w:val="00691367"/>
    <w:rsid w:val="006A5AB6"/>
    <w:rsid w:val="006B00B0"/>
    <w:rsid w:val="006C1623"/>
    <w:rsid w:val="006C7F48"/>
    <w:rsid w:val="006E3BF4"/>
    <w:rsid w:val="006F5AFD"/>
    <w:rsid w:val="00703055"/>
    <w:rsid w:val="00733350"/>
    <w:rsid w:val="00747C5B"/>
    <w:rsid w:val="00755A4D"/>
    <w:rsid w:val="007B1D36"/>
    <w:rsid w:val="007D4648"/>
    <w:rsid w:val="007E41DD"/>
    <w:rsid w:val="00803971"/>
    <w:rsid w:val="0082142D"/>
    <w:rsid w:val="00833B2F"/>
    <w:rsid w:val="00855A31"/>
    <w:rsid w:val="00881055"/>
    <w:rsid w:val="008B5CAB"/>
    <w:rsid w:val="008C1790"/>
    <w:rsid w:val="00913047"/>
    <w:rsid w:val="00915398"/>
    <w:rsid w:val="00935AFF"/>
    <w:rsid w:val="00950B5A"/>
    <w:rsid w:val="009543D0"/>
    <w:rsid w:val="00991908"/>
    <w:rsid w:val="009C2742"/>
    <w:rsid w:val="009C3725"/>
    <w:rsid w:val="009C4F6F"/>
    <w:rsid w:val="009E6267"/>
    <w:rsid w:val="009F2C60"/>
    <w:rsid w:val="00A040A9"/>
    <w:rsid w:val="00A21486"/>
    <w:rsid w:val="00A4035A"/>
    <w:rsid w:val="00A452F8"/>
    <w:rsid w:val="00A56F49"/>
    <w:rsid w:val="00A67A6C"/>
    <w:rsid w:val="00AA2198"/>
    <w:rsid w:val="00AA7FCA"/>
    <w:rsid w:val="00AB78D5"/>
    <w:rsid w:val="00AC3399"/>
    <w:rsid w:val="00AD35C2"/>
    <w:rsid w:val="00AE0C57"/>
    <w:rsid w:val="00B0693D"/>
    <w:rsid w:val="00B16129"/>
    <w:rsid w:val="00B1663A"/>
    <w:rsid w:val="00B21086"/>
    <w:rsid w:val="00B42E77"/>
    <w:rsid w:val="00B57772"/>
    <w:rsid w:val="00BA2084"/>
    <w:rsid w:val="00BB0F9E"/>
    <w:rsid w:val="00BC3074"/>
    <w:rsid w:val="00BD625B"/>
    <w:rsid w:val="00BF0A0B"/>
    <w:rsid w:val="00C10B5F"/>
    <w:rsid w:val="00C83042"/>
    <w:rsid w:val="00C84449"/>
    <w:rsid w:val="00C96782"/>
    <w:rsid w:val="00CA0F6F"/>
    <w:rsid w:val="00CA7BCD"/>
    <w:rsid w:val="00CC2466"/>
    <w:rsid w:val="00CC7673"/>
    <w:rsid w:val="00CE16D0"/>
    <w:rsid w:val="00CE7BF7"/>
    <w:rsid w:val="00D02D0C"/>
    <w:rsid w:val="00D13116"/>
    <w:rsid w:val="00D151FA"/>
    <w:rsid w:val="00D567F9"/>
    <w:rsid w:val="00D57A11"/>
    <w:rsid w:val="00D816A4"/>
    <w:rsid w:val="00DA1343"/>
    <w:rsid w:val="00DB1319"/>
    <w:rsid w:val="00DD3A08"/>
    <w:rsid w:val="00DE0F38"/>
    <w:rsid w:val="00DE7E0D"/>
    <w:rsid w:val="00DF533B"/>
    <w:rsid w:val="00E3344F"/>
    <w:rsid w:val="00E430B8"/>
    <w:rsid w:val="00E55540"/>
    <w:rsid w:val="00E7471A"/>
    <w:rsid w:val="00E91BE4"/>
    <w:rsid w:val="00EA3FD1"/>
    <w:rsid w:val="00ED0A23"/>
    <w:rsid w:val="00ED655D"/>
    <w:rsid w:val="00EE36F1"/>
    <w:rsid w:val="00EF2767"/>
    <w:rsid w:val="00EF5A95"/>
    <w:rsid w:val="00F02359"/>
    <w:rsid w:val="00F12ECA"/>
    <w:rsid w:val="00F131EA"/>
    <w:rsid w:val="00F203A3"/>
    <w:rsid w:val="00F42344"/>
    <w:rsid w:val="00FB5868"/>
    <w:rsid w:val="00FD1810"/>
    <w:rsid w:val="00FE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true" w:styleId="WW8Num1z0" w:type="character">
    <w:name w:val="WW8Num1z0"/>
    <w:rsid w:val="00703055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  <w:rsid w:val="00703055"/>
  </w:style>
  <w:style w:customStyle="true" w:styleId="Absatz-Standardschriftart" w:type="character">
    <w:name w:val="Absatz-Standardschriftart"/>
    <w:rsid w:val="00703055"/>
  </w:style>
  <w:style w:customStyle="true" w:styleId="WW-Absatz-Standardschriftart" w:type="character">
    <w:name w:val="WW-Absatz-Standardschriftart"/>
    <w:rsid w:val="00703055"/>
  </w:style>
  <w:style w:customStyle="true" w:styleId="WW-Absatz-Standardschriftart1" w:type="character">
    <w:name w:val="WW-Absatz-Standardschriftart1"/>
    <w:rsid w:val="00703055"/>
  </w:style>
  <w:style w:customStyle="true" w:styleId="Zadanifontodlomka10" w:type="character">
    <w:name w:val="Zadani font odlomka1"/>
    <w:rsid w:val="00703055"/>
  </w:style>
  <w:style w:customStyle="true" w:styleId="WW-Zadanifontodlomka" w:type="character">
    <w:name w:val="WW-Zadani font odlomka"/>
    <w:rsid w:val="00703055"/>
  </w:style>
  <w:style w:customStyle="true" w:styleId="WW-Absatz-Standardschriftart11" w:type="character">
    <w:name w:val="WW-Absatz-Standardschriftart11"/>
    <w:rsid w:val="00703055"/>
  </w:style>
  <w:style w:customStyle="true" w:styleId="WW-Absatz-Standardschriftart111" w:type="character">
    <w:name w:val="WW-Absatz-Standardschriftart111"/>
    <w:rsid w:val="00703055"/>
  </w:style>
  <w:style w:customStyle="true" w:styleId="WW-Absatz-Standardschriftart1111" w:type="character">
    <w:name w:val="WW-Absatz-Standardschriftart1111"/>
    <w:rsid w:val="00703055"/>
  </w:style>
  <w:style w:customStyle="true" w:styleId="WW-Absatz-Standardschriftart11111" w:type="character">
    <w:name w:val="WW-Absatz-Standardschriftart11111"/>
    <w:rsid w:val="00703055"/>
  </w:style>
  <w:style w:customStyle="true" w:styleId="WW-Absatz-Standardschriftart111111" w:type="character">
    <w:name w:val="WW-Absatz-Standardschriftart111111"/>
    <w:rsid w:val="00703055"/>
  </w:style>
  <w:style w:customStyle="true" w:styleId="WW-Absatz-Standardschriftart1111111" w:type="character">
    <w:name w:val="WW-Absatz-Standardschriftart1111111"/>
    <w:rsid w:val="00703055"/>
  </w:style>
  <w:style w:customStyle="true" w:styleId="WW-Zadanifontodlomka1" w:type="character">
    <w:name w:val="WW-Zadani font odlomka1"/>
    <w:rsid w:val="00703055"/>
  </w:style>
  <w:style w:customStyle="true" w:styleId="WW8Num1z1" w:type="character">
    <w:name w:val="WW8Num1z1"/>
    <w:rsid w:val="00703055"/>
    <w:rPr>
      <w:rFonts w:hAnsi="Courier New" w:ascii="Courier New"/>
    </w:rPr>
  </w:style>
  <w:style w:customStyle="true" w:styleId="WW8Num1z2" w:type="character">
    <w:name w:val="WW8Num1z2"/>
    <w:rsid w:val="00703055"/>
    <w:rPr>
      <w:rFonts w:hAnsi="Wingdings" w:ascii="Wingdings"/>
    </w:rPr>
  </w:style>
  <w:style w:customStyle="true" w:styleId="WW8Num1z3" w:type="character">
    <w:name w:val="WW8Num1z3"/>
    <w:rsid w:val="00703055"/>
    <w:rPr>
      <w:rFonts w:hAnsi="Symbol" w:ascii="Symbol"/>
    </w:rPr>
  </w:style>
  <w:style w:customStyle="true" w:styleId="WW-Zadanifontodlomka11" w:type="character">
    <w:name w:val="WW-Zadani font odlomka11"/>
    <w:rsid w:val="00703055"/>
  </w:style>
  <w:style w:customStyle="true" w:styleId="CharChar2" w:type="character">
    <w:name w:val="Char Char2"/>
    <w:rsid w:val="00703055"/>
    <w:rPr>
      <w:sz w:val="24"/>
      <w:szCs w:val="24"/>
    </w:rPr>
  </w:style>
  <w:style w:customStyle="true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true" w:styleId="CharChar" w:type="character">
    <w:name w:val="Char Char"/>
    <w:rsid w:val="00703055"/>
    <w:rPr>
      <w:rFonts w:cs="Tahoma" w:hAnsi="Tahoma" w:ascii="Tahoma"/>
      <w:sz w:val="16"/>
      <w:szCs w:val="16"/>
    </w:rPr>
  </w:style>
  <w:style w:customStyle="true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true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true" w:styleId="BalloonTextChar" w:type="character">
    <w:name w:val="Balloon Text Char"/>
    <w:basedOn w:val="Zadanifontodlomka1"/>
    <w:rsid w:val="00703055"/>
    <w:rPr>
      <w:rFonts w:cs="Tahoma" w:hAnsi="Tahoma" w:ascii="Tahoma"/>
      <w:sz w:val="16"/>
      <w:szCs w:val="16"/>
      <w:lang w:val="hr-HR"/>
    </w:rPr>
  </w:style>
  <w:style w:customStyle="true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true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true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true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true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ekstbalonia1" w:type="paragraph">
    <w:name w:val="Tekst balončića1"/>
    <w:basedOn w:val="Normal"/>
    <w:rsid w:val="00703055"/>
    <w:pPr>
      <w:suppressAutoHyphens/>
    </w:pPr>
    <w:rPr>
      <w:rFonts w:cs="Tahoma" w:hAnsi="Tahoma" w:asci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55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557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557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557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557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1" w:styleId="WW8Num1z0" w:type="character">
    <w:name w:val="WW8Num1z0"/>
    <w:rsid w:val="00703055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  <w:rsid w:val="00703055"/>
  </w:style>
  <w:style w:customStyle="1" w:styleId="Absatz-Standardschriftart" w:type="character">
    <w:name w:val="Absatz-Standardschriftart"/>
    <w:rsid w:val="00703055"/>
  </w:style>
  <w:style w:customStyle="1" w:styleId="WW-Absatz-Standardschriftart" w:type="character">
    <w:name w:val="WW-Absatz-Standardschriftart"/>
    <w:rsid w:val="00703055"/>
  </w:style>
  <w:style w:customStyle="1" w:styleId="WW-Absatz-Standardschriftart1" w:type="character">
    <w:name w:val="WW-Absatz-Standardschriftart1"/>
    <w:rsid w:val="00703055"/>
  </w:style>
  <w:style w:customStyle="1" w:styleId="Zadanifontodlomka10" w:type="character">
    <w:name w:val="Zadani font odlomka1"/>
    <w:rsid w:val="00703055"/>
  </w:style>
  <w:style w:customStyle="1" w:styleId="WW-Zadanifontodlomka" w:type="character">
    <w:name w:val="WW-Zadani font odlomka"/>
    <w:rsid w:val="00703055"/>
  </w:style>
  <w:style w:customStyle="1" w:styleId="WW-Absatz-Standardschriftart11" w:type="character">
    <w:name w:val="WW-Absatz-Standardschriftart11"/>
    <w:rsid w:val="00703055"/>
  </w:style>
  <w:style w:customStyle="1" w:styleId="WW-Absatz-Standardschriftart111" w:type="character">
    <w:name w:val="WW-Absatz-Standardschriftart111"/>
    <w:rsid w:val="00703055"/>
  </w:style>
  <w:style w:customStyle="1" w:styleId="WW-Absatz-Standardschriftart1111" w:type="character">
    <w:name w:val="WW-Absatz-Standardschriftart1111"/>
    <w:rsid w:val="00703055"/>
  </w:style>
  <w:style w:customStyle="1" w:styleId="WW-Absatz-Standardschriftart11111" w:type="character">
    <w:name w:val="WW-Absatz-Standardschriftart11111"/>
    <w:rsid w:val="00703055"/>
  </w:style>
  <w:style w:customStyle="1" w:styleId="WW-Absatz-Standardschriftart111111" w:type="character">
    <w:name w:val="WW-Absatz-Standardschriftart111111"/>
    <w:rsid w:val="00703055"/>
  </w:style>
  <w:style w:customStyle="1" w:styleId="WW-Absatz-Standardschriftart1111111" w:type="character">
    <w:name w:val="WW-Absatz-Standardschriftart1111111"/>
    <w:rsid w:val="00703055"/>
  </w:style>
  <w:style w:customStyle="1" w:styleId="WW-Zadanifontodlomka1" w:type="character">
    <w:name w:val="WW-Zadani font odlomka1"/>
    <w:rsid w:val="00703055"/>
  </w:style>
  <w:style w:customStyle="1" w:styleId="WW8Num1z1" w:type="character">
    <w:name w:val="WW8Num1z1"/>
    <w:rsid w:val="00703055"/>
    <w:rPr>
      <w:rFonts w:ascii="Courier New" w:hAnsi="Courier New"/>
    </w:rPr>
  </w:style>
  <w:style w:customStyle="1" w:styleId="WW8Num1z2" w:type="character">
    <w:name w:val="WW8Num1z2"/>
    <w:rsid w:val="00703055"/>
    <w:rPr>
      <w:rFonts w:ascii="Wingdings" w:hAnsi="Wingdings"/>
    </w:rPr>
  </w:style>
  <w:style w:customStyle="1" w:styleId="WW8Num1z3" w:type="character">
    <w:name w:val="WW8Num1z3"/>
    <w:rsid w:val="00703055"/>
    <w:rPr>
      <w:rFonts w:ascii="Symbol" w:hAnsi="Symbol"/>
    </w:rPr>
  </w:style>
  <w:style w:customStyle="1" w:styleId="WW-Zadanifontodlomka11" w:type="character">
    <w:name w:val="WW-Zadani font odlomka11"/>
    <w:rsid w:val="00703055"/>
  </w:style>
  <w:style w:customStyle="1" w:styleId="CharChar2" w:type="character">
    <w:name w:val="Char Char2"/>
    <w:rsid w:val="00703055"/>
    <w:rPr>
      <w:sz w:val="24"/>
      <w:szCs w:val="24"/>
    </w:rPr>
  </w:style>
  <w:style w:customStyle="1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1" w:styleId="CharChar" w:type="character">
    <w:name w:val="Char Char"/>
    <w:rsid w:val="00703055"/>
    <w:rPr>
      <w:rFonts w:ascii="Tahoma" w:cs="Tahoma" w:hAnsi="Tahoma"/>
      <w:sz w:val="16"/>
      <w:szCs w:val="16"/>
    </w:rPr>
  </w:style>
  <w:style w:customStyle="1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1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1" w:styleId="BalloonTextChar" w:type="character">
    <w:name w:val="Balloon Text Char"/>
    <w:basedOn w:val="Zadanifontodlomka1"/>
    <w:rsid w:val="00703055"/>
    <w:rPr>
      <w:rFonts w:ascii="Tahoma" w:cs="Tahoma" w:hAnsi="Tahoma"/>
      <w:sz w:val="16"/>
      <w:szCs w:val="16"/>
      <w:lang w:val="hr-HR"/>
    </w:rPr>
  </w:style>
  <w:style w:customStyle="1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1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1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1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1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ekstbalonia1" w:type="paragraph">
    <w:name w:val="Tekst balončića1"/>
    <w:basedOn w:val="Normal"/>
    <w:rsid w:val="00703055"/>
    <w:pPr>
      <w:suppressAutoHyphens/>
    </w:pPr>
    <w:rPr>
      <w:rFonts w:ascii="Tahoma" w:cs="Tahoma" w:hAns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55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557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557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557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557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04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</izvorni_sadrzaj>
    <derivirana_varijabla naziv="DomainObject.Predmet.Broj_1">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St-646/15</izvorni_sadrzaj>
    <derivirana_varijabla naziv="DomainObject.Predmet.Opis_1">Nastavak postupka nakon obustave
skrać. steč. postupka St-646/15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St-177/2016</izvorni_sadrzaj>
    <derivirana_varijabla naziv="DomainObject.Predmet.OznakaBroj_1">St-177/2016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KOMPAS RAC d.o.o. za trgovinu, turizam i usluge</izvorni_sadrzaj>
    <derivirana_varijabla naziv="DomainObject.Predmet.ProtustrankaFormated_1">  KOMPAS RAC d.o.o. za trgovinu, turizam i usluge</derivirana_varijabla>
  </DomainObject.Predmet.ProtustrankaFormated>
  <DomainObject.Predmet.ProtustrankaFormatedOIB>
    <izvorni_sadrzaj>  KOMPAS RAC d.o.o. za trgovinu, turizam i usluge, OIB 51407567710</izvorni_sadrzaj>
    <derivirana_varijabla naziv="DomainObject.Predmet.ProtustrankaFormatedOIB_1">  KOMPAS RAC d.o.o. za trgovinu, turizam i usluge, OIB 51407567710</derivirana_varijabla>
  </DomainObject.Predmet.ProtustrankaFormatedOIB>
  <DomainObject.Predmet.ProtustrankaFormatedWithAdress>
    <izvorni_sadrzaj> KOMPAS RAC d.o.o. za trgovinu, turizam i usluge, Dubravkina 8, 20000 Dubrovnik</izvorni_sadrzaj>
    <derivirana_varijabla naziv="DomainObject.Predmet.ProtustrankaFormatedWithAdress_1"> KOMPAS RAC d.o.o. za trgovinu, turizam i usluge, Dubravkina 8, 20000 Dubrovnik</derivirana_varijabla>
  </DomainObject.Predmet.ProtustrankaFormatedWithAdress>
  <DomainObject.Predmet.ProtustrankaFormatedWithAdressOIB>
    <izvorni_sadrzaj> KOMPAS RAC d.o.o. za trgovinu, turizam i usluge, OIB 51407567710, Dubravkina 8, 20000 Dubrovnik</izvorni_sadrzaj>
    <derivirana_varijabla naziv="DomainObject.Predmet.ProtustrankaFormatedWithAdressOIB_1"> KOMPAS RAC d.o.o. za trgovinu, turizam i usluge, OIB 51407567710, Dubravkina 8, 20000 Dubrovnik</derivirana_varijabla>
  </DomainObject.Predmet.ProtustrankaFormatedWithAdressOIB>
  <DomainObject.Predmet.ProtustrankaWithAdress>
    <izvorni_sadrzaj>KOMPAS RAC d.o.o. za trgovinu, turizam i usluge Dubravkina 8, 20000 Dubrovnik</izvorni_sadrzaj>
    <derivirana_varijabla naziv="DomainObject.Predmet.ProtustrankaWithAdress_1">KOMPAS RAC d.o.o. za trgovinu, turizam i usluge Dubravkina 8, 20000 Dubrovnik</derivirana_varijabla>
  </DomainObject.Predmet.ProtustrankaWithAdress>
  <DomainObject.Predmet.ProtustrankaWithAdressOIB>
    <izvorni_sadrzaj>KOMPAS RAC d.o.o. za trgovinu, turizam i usluge, OIB 51407567710, Dubravkina 8, 20000 Dubrovnik</izvorni_sadrzaj>
    <derivirana_varijabla naziv="DomainObject.Predmet.ProtustrankaWithAdressOIB_1">KOMPAS RAC d.o.o. za trgovinu, turizam i usluge, OIB 51407567710, Dubravkina 8, 20000 Dubrovnik</derivirana_varijabla>
  </DomainObject.Predmet.ProtustrankaWithAdressOIB>
  <DomainObject.Predmet.ProtustrankaNazivFormated>
    <izvorni_sadrzaj>KOMPAS RAC d.o.o. za trgovinu, turizam i usluge</izvorni_sadrzaj>
    <derivirana_varijabla naziv="DomainObject.Predmet.ProtustrankaNazivFormated_1">KOMPAS RAC d.o.o. za trgovinu, turizam i usluge</derivirana_varijabla>
  </DomainObject.Predmet.ProtustrankaNazivFormated>
  <DomainObject.Predmet.ProtustrankaNazivFormatedOIB>
    <izvorni_sadrzaj>KOMPAS RAC d.o.o. za trgovinu, turizam i usluge, OIB 51407567710</izvorni_sadrzaj>
    <derivirana_varijabla naziv="DomainObject.Predmet.ProtustrankaNazivFormatedOIB_1">KOMPAS RAC d.o.o. za trgovinu, turizam i usluge, OIB 51407567710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2994716.23</izvorni_sadrzaj>
    <derivirana_varijabla naziv="DomainObject.Predmet.TrenutnaVrijednost_1">2994716.23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KOMPAS RAC d.o.o. za trgovinu, turizam i usluge</item>
    </izvorni_sadrzaj>
    <derivirana_varijabla naziv="DomainObject.Predmet.ProtuStrankaListFormated_1">
      <item>KOMPAS RAC d.o.o. za trgovinu, turizam i usluge</item>
    </derivirana_varijabla>
  </DomainObject.Predmet.ProtuStrankaListFormated>
  <DomainObject.Predmet.ProtuStrankaListFormatedOIB>
    <izvorni_sadrzaj>
      <item>KOMPAS RAC d.o.o. za trgovinu, turizam i usluge, OIB 51407567710</item>
    </izvorni_sadrzaj>
    <derivirana_varijabla naziv="DomainObject.Predmet.ProtuStrankaListFormatedOIB_1">
      <item>KOMPAS RAC d.o.o. za trgovinu, turizam i usluge, OIB 51407567710</item>
    </derivirana_varijabla>
  </DomainObject.Predmet.ProtuStrankaListFormatedOIB>
  <DomainObject.Predmet.ProtuStrankaListFormatedWithAdress>
    <izvorni_sadrzaj>
      <item>KOMPAS RAC d.o.o. za trgovinu, turizam i usluge, Dubravkina 8, 20000 Dubrovnik</item>
    </izvorni_sadrzaj>
    <derivirana_varijabla naziv="DomainObject.Predmet.ProtuStrankaListFormatedWithAdress_1">
      <item>KOMPAS RAC d.o.o. za trgovinu, turizam i usluge, Dubravkina 8, 20000 Dubrovnik</item>
    </derivirana_varijabla>
  </DomainObject.Predmet.ProtuStrankaListFormatedWithAdress>
  <DomainObject.Predmet.ProtuStrankaListFormatedWithAdressOIB>
    <izvorni_sadrzaj>
      <item>KOMPAS RAC d.o.o. za trgovinu, turizam i usluge, OIB 51407567710, Dubravkina 8, 20000 Dubrovnik</item>
    </izvorni_sadrzaj>
    <derivirana_varijabla naziv="DomainObject.Predmet.ProtuStrankaListFormatedWithAdressOIB_1">
      <item>KOMPAS RAC d.o.o. za trgovinu, turizam i usluge, OIB 51407567710, Dubravkina 8, 20000 Dubrovnik</item>
    </derivirana_varijabla>
  </DomainObject.Predmet.ProtuStrankaListFormatedWithAdressOIB>
  <DomainObject.Predmet.ProtuStrankaListNazivFormated>
    <izvorni_sadrzaj>
      <item>KOMPAS RAC d.o.o. za trgovinu, turizam i usluge</item>
    </izvorni_sadrzaj>
    <derivirana_varijabla naziv="DomainObject.Predmet.ProtuStrankaListNazivFormated_1">
      <item>KOMPAS RAC d.o.o. za trgovinu, turizam i usluge</item>
    </derivirana_varijabla>
  </DomainObject.Predmet.ProtuStrankaListNazivFormated>
  <DomainObject.Predmet.ProtuStrankaListNazivFormatedOIB>
    <izvorni_sadrzaj>
      <item>KOMPAS RAC d.o.o. za trgovinu, turizam i usluge, OIB 51407567710</item>
    </izvorni_sadrzaj>
    <derivirana_varijabla naziv="DomainObject.Predmet.ProtuStrankaListNazivFormatedOIB_1">
      <item>KOMPAS RAC d.o.o. za trgovinu, turizam i usluge, OIB 51407567710</item>
    </derivirana_varijabla>
  </DomainObject.Predmet.ProtuStrankaListNazivFormatedOIB>
  <DomainObject.Predmet.OstaliListFormated>
    <izvorni_sadrzaj>
      <item>MIHO KLEČAK</item>
      <item>Stjepan Kugler</item>
    </izvorni_sadrzaj>
    <derivirana_varijabla naziv="DomainObject.Predmet.OstaliListFormated_1">
      <item>MIHO KLEČAK</item>
      <item>Stjepan Kugler</item>
    </derivirana_varijabla>
  </DomainObject.Predmet.OstaliListFormated>
  <DomainObject.Predmet.OstaliListFormatedOIB>
    <izvorni_sadrzaj>
      <item>MIHO KLEČAK</item>
      <item>Stjepan Kugler, OIB 12448674443</item>
    </izvorni_sadrzaj>
    <derivirana_varijabla naziv="DomainObject.Predmet.OstaliListFormatedOIB_1">
      <item>MIHO KLEČAK</item>
      <item>Stjepan Kugler, OIB 12448674443</item>
    </derivirana_varijabla>
  </DomainObject.Predmet.OstaliListFormatedOIB>
  <DomainObject.Predmet.OstaliListFormatedWithAdress>
    <izvorni_sadrzaj>
      <item>MIHO KLEČAK</item>
      <item>Stjepan Kugler, Milna 739, 21405 Milna</item>
    </izvorni_sadrzaj>
    <derivirana_varijabla naziv="DomainObject.Predmet.OstaliListFormatedWithAdress_1">
      <item>MIHO KLEČAK</item>
      <item>Stjepan Kugler, Milna 739, 21405 Milna</item>
    </derivirana_varijabla>
  </DomainObject.Predmet.OstaliListFormatedWithAdress>
  <DomainObject.Predmet.OstaliListFormatedWithAdressOIB>
    <izvorni_sadrzaj>
      <item>MIHO KLEČAK</item>
      <item>Stjepan Kugler, OIB 12448674443, Milna 739, 21405 Milna</item>
    </izvorni_sadrzaj>
    <derivirana_varijabla naziv="DomainObject.Predmet.OstaliListFormatedWithAdressOIB_1">
      <item>MIHO KLEČAK</item>
      <item>Stjepan Kugler, OIB 12448674443, Milna 739, 21405 Milna</item>
    </derivirana_varijabla>
  </DomainObject.Predmet.OstaliListFormatedWithAdressOIB>
  <DomainObject.Predmet.OstaliListNazivFormated>
    <izvorni_sadrzaj>
      <item>MIHO KLEČAK</item>
      <item>Stjepan Kugler</item>
    </izvorni_sadrzaj>
    <derivirana_varijabla naziv="DomainObject.Predmet.OstaliListNazivFormated_1">
      <item>MIHO KLEČAK</item>
      <item>Stjepan Kugler</item>
    </derivirana_varijabla>
  </DomainObject.Predmet.OstaliListNazivFormated>
  <DomainObject.Predmet.OstaliListNazivFormatedOIB>
    <izvorni_sadrzaj>
      <item>MIHO KLEČAK</item>
      <item>Stjepan Kugler, OIB 12448674443</item>
    </izvorni_sadrzaj>
    <derivirana_varijabla naziv="DomainObject.Predmet.OstaliListNazivFormatedOIB_1">
      <item>MIHO KLEČAK</item>
      <item>Stjepan Kugler, OIB 12448674443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KOMPAS RAC d.o.o. za trgovinu, turizam i usluge</izvorni_sadrzaj>
    <derivirana_varijabla naziv="DomainObject.Predmet.ProtustrankaIDrugi_1">KOMPAS RAC d.o.o. za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KOMPAS RAC d.o.o. za trgovinu, turizam i usluge, OIB 51407567710, Dubravkina 8, 20000 Dubrovnik</izvorni_sadrzaj>
    <derivirana_varijabla naziv="DomainObject.Predmet.ProtustrankaIDrugiAdressOIB_1">KOMPAS RAC d.o.o. za trgovinu, turizam i usluge, OIB 51407567710, Dubravkina 8,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KOMPAS RAC d.o.o. za trgovinu, turizam i usluge</item>
      <item>FINA, RC Split, Podružnica Dubrovnik</item>
      <item>MIHO KLEČAK</item>
      <item>Stjepan Kugler</item>
    </izvorni_sadrzaj>
    <derivirana_varijabla naziv="DomainObject.Predmet.SudioniciListNaziv_1">
      <item>KOMPAS RAC d.o.o. za trgovinu, turizam i usluge</item>
      <item>FINA, RC Split, Podružnica Dubrovnik</item>
      <item>MIHO KLEČAK</item>
      <item>Stjepan Kugler</item>
    </derivirana_varijabla>
  </DomainObject.Predmet.SudioniciListNaziv>
  <DomainObject.Predmet.SudioniciListAdressOIB>
    <izvorni_sadrzaj>
      <item>KOMPAS RAC d.o.o. za trgovinu, turizam i usluge, OIB 51407567710, Dubravkina 8,20000 Dubrovnik</item>
      <item>FINA, RC Split, Podružnica Dubrovnik, OIB 85821130368, Vukovarska 2,20000 Dubrovnik</item>
      <item>MIHO KLEČAK</item>
      <item>Stjepan Kugler, OIB 12448674443, Milna 739,21405 Milna</item>
    </izvorni_sadrzaj>
    <derivirana_varijabla naziv="DomainObject.Predmet.SudioniciListAdressOIB_1">
      <item>KOMPAS RAC d.o.o. za trgovinu, turizam i usluge, OIB 51407567710, Dubravkina 8,20000 Dubrovnik</item>
      <item>FINA, RC Split, Podružnica Dubrovnik, OIB 85821130368, Vukovarska 2,20000 Dubrovnik</item>
      <item>MIHO KLEČAK</item>
      <item>Stjepan Kugler, OIB 12448674443, Milna 739,21405 Milna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51407567710</item>
      <item>, OIB 85821130368</item>
      <item>, OIB null</item>
      <item>, OIB 12448674443</item>
    </izvorni_sadrzaj>
    <derivirana_varijabla naziv="DomainObject.Predmet.SudioniciListNazivOIB_1">
      <item>, OIB 51407567710</item>
      <item>, OIB 85821130368</item>
      <item>, OIB null</item>
      <item>, OIB 12448674443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Kugler, OIB 12448674443, Milna 739 Milna</item>
    </izvorni_sadrzaj>
    <derivirana_varijabla naziv="DomainObject.Predmet.StecajniUpraviteljiListAddressOIB_1">
      <item>Stjepan Kugler, OIB 12448674443, Milna 739 Milna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CF5389-A1F5-4CC2-9410-39EA0E4016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605</properties:Words>
  <properties:Characters>3354</properties:Characters>
  <properties:Lines>92</properties:Lines>
  <properties:Paragraphs>39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2016-05-05T08:23:00Z</dcterms:created>
  <dc:creator>stanka grcic</dc:creator>
  <cp:lastModifiedBy>Katarina Franković</cp:lastModifiedBy>
  <cp:lastPrinted>2016-05-05T08:24:00Z</cp:lastPrinted>
  <dcterms:modified xmlns:xsi="http://www.w3.org/2001/XMLSchema-instance" xsi:type="dcterms:W3CDTF">2016-05-05T08:24:00Z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