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3e98" w14:paraId="0803e98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1E153D" w:rsidP="001E153D" w:rsidR="001E153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D47320">
        <w:rPr>
          <w:b/>
        </w:rPr>
        <w:t>592</w:t>
      </w:r>
      <w:r w:rsidRPr="005B2C8C">
        <w:rPr>
          <w:b/>
        </w:rPr>
        <w:t>/201</w:t>
      </w:r>
      <w:r w:rsidR="00D47320">
        <w:rPr>
          <w:b/>
        </w:rPr>
        <w:t>7</w:t>
      </w:r>
      <w:r w:rsidRPr="005B2C8C">
        <w:rPr>
          <w:b/>
        </w:rPr>
        <w:t>-</w:t>
      </w:r>
      <w:r w:rsidR="00D47320">
        <w:rPr>
          <w:b/>
        </w:rPr>
        <w:t>37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E153D" w:rsidP="001E153D" w:rsidR="001E153D" w:rsidRPr="001E153D">
      <w:pPr>
        <w:ind w:firstLine="708"/>
        <w:jc w:val="both"/>
        <w:rPr>
          <w:sz w:val="22"/>
          <w:szCs w:val="22"/>
        </w:rPr>
      </w:pPr>
      <w:r w:rsidRPr="001E153D">
        <w:rPr>
          <w:sz w:val="22"/>
          <w:szCs w:val="22"/>
        </w:rPr>
        <w:t xml:space="preserve">Trgovački sud u Splitu, Stalna služba u Dubrovniku, po sucu tog suda Srđanu Gavraniću, kao stečajnom sucu, u stečajnom postupku nad dužnikom </w:t>
      </w:r>
      <w:r w:rsidR="00D47320" w:rsidRPr="00D47320">
        <w:rPr>
          <w:sz w:val="22"/>
          <w:szCs w:val="22"/>
        </w:rPr>
        <w:t>TUANA j.d.o.o. za trgovinu "u stečaju", Kaštel Stari, Ivana Danila 58, MBS: 060343213, OIB: 48121521336</w:t>
      </w:r>
      <w:r w:rsidR="00D47320" w:rsidRPr="00D47320">
        <w:rPr>
          <w:sz w:val="22"/>
          <w:szCs w:val="22"/>
          <w:lang w:val="en-AU"/>
        </w:rPr>
        <w:t xml:space="preserve">, </w:t>
      </w:r>
      <w:r w:rsidR="00D47320" w:rsidRPr="00D47320">
        <w:rPr>
          <w:sz w:val="22"/>
          <w:szCs w:val="22"/>
        </w:rPr>
        <w:t>zastupano po stečajnom upravitelju Nikoli Kruljac iz Našica</w:t>
      </w:r>
      <w:r w:rsidRPr="001E153D">
        <w:rPr>
          <w:sz w:val="22"/>
          <w:szCs w:val="22"/>
        </w:rPr>
        <w:t xml:space="preserve">, izvan ročišta, dana </w:t>
      </w:r>
      <w:r w:rsidR="00D47320">
        <w:rPr>
          <w:sz w:val="22"/>
          <w:szCs w:val="22"/>
        </w:rPr>
        <w:t>24</w:t>
      </w:r>
      <w:r w:rsidRPr="001E153D">
        <w:rPr>
          <w:sz w:val="22"/>
          <w:szCs w:val="22"/>
        </w:rPr>
        <w:t xml:space="preserve">. </w:t>
      </w:r>
      <w:r w:rsidR="009112B7">
        <w:rPr>
          <w:sz w:val="22"/>
          <w:szCs w:val="22"/>
        </w:rPr>
        <w:t>prosinca</w:t>
      </w:r>
      <w:r w:rsidRPr="001E153D">
        <w:rPr>
          <w:sz w:val="22"/>
          <w:szCs w:val="22"/>
        </w:rPr>
        <w:t xml:space="preserve"> 201</w:t>
      </w:r>
      <w:r w:rsidR="00341AF6">
        <w:rPr>
          <w:sz w:val="22"/>
          <w:szCs w:val="22"/>
        </w:rPr>
        <w:t>8</w:t>
      </w:r>
      <w:r w:rsidRPr="001E153D">
        <w:rPr>
          <w:sz w:val="22"/>
          <w:szCs w:val="22"/>
        </w:rPr>
        <w:t>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EE39FE" w:rsidR="00EE39FE">
      <w:pPr>
        <w:jc w:val="center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AE7BB9" w:rsidR="00AE7BB9" w:rsidRPr="00470718">
      <w:pPr>
        <w:jc w:val="both"/>
        <w:rPr>
          <w:sz w:val="22"/>
          <w:szCs w:val="22"/>
        </w:rPr>
      </w:pPr>
    </w:p>
    <w:p w:rsidRDefault="00341AF6" w:rsidP="0007243F" w:rsidR="006C3DD3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 se stečajni </w:t>
      </w:r>
      <w:r w:rsidR="00EF640F">
        <w:rPr>
          <w:sz w:val="22"/>
          <w:szCs w:val="22"/>
        </w:rPr>
        <w:t>upravitelj</w:t>
      </w:r>
      <w:r>
        <w:rPr>
          <w:sz w:val="22"/>
          <w:szCs w:val="22"/>
        </w:rPr>
        <w:t xml:space="preserve"> </w:t>
      </w:r>
      <w:r w:rsidR="00EF640F">
        <w:rPr>
          <w:sz w:val="22"/>
          <w:szCs w:val="22"/>
        </w:rPr>
        <w:t>u</w:t>
      </w:r>
      <w:r w:rsidR="00E81304">
        <w:rPr>
          <w:sz w:val="22"/>
          <w:szCs w:val="22"/>
        </w:rPr>
        <w:t xml:space="preserve"> roku od 8 dana određeno se izjasniti što </w:t>
      </w:r>
      <w:r w:rsidR="000C2662">
        <w:rPr>
          <w:sz w:val="22"/>
          <w:szCs w:val="22"/>
        </w:rPr>
        <w:t xml:space="preserve">točno </w:t>
      </w:r>
      <w:r w:rsidR="00E81304">
        <w:rPr>
          <w:sz w:val="22"/>
          <w:szCs w:val="22"/>
        </w:rPr>
        <w:t>predstavlja podnesak nadnevka 1</w:t>
      </w:r>
      <w:r w:rsidR="00671929">
        <w:rPr>
          <w:sz w:val="22"/>
          <w:szCs w:val="22"/>
        </w:rPr>
        <w:t>9</w:t>
      </w:r>
      <w:r w:rsidR="00E81304">
        <w:rPr>
          <w:sz w:val="22"/>
          <w:szCs w:val="22"/>
        </w:rPr>
        <w:t>. </w:t>
      </w:r>
      <w:r w:rsidR="00671929">
        <w:rPr>
          <w:sz w:val="22"/>
          <w:szCs w:val="22"/>
        </w:rPr>
        <w:t>prosinca</w:t>
      </w:r>
      <w:r w:rsidR="00E81304">
        <w:rPr>
          <w:sz w:val="22"/>
          <w:szCs w:val="22"/>
        </w:rPr>
        <w:t xml:space="preserve"> 2018. godine, vodeći računa </w:t>
      </w:r>
      <w:r w:rsidR="00752C12">
        <w:rPr>
          <w:sz w:val="22"/>
          <w:szCs w:val="22"/>
        </w:rPr>
        <w:t xml:space="preserve">da je na izvještajnom ročištu </w:t>
      </w:r>
      <w:r w:rsidR="00A75727">
        <w:rPr>
          <w:sz w:val="22"/>
          <w:szCs w:val="22"/>
        </w:rPr>
        <w:t xml:space="preserve">25. listopada 2018. godine </w:t>
      </w:r>
      <w:r w:rsidR="00752C12">
        <w:rPr>
          <w:sz w:val="22"/>
          <w:szCs w:val="22"/>
        </w:rPr>
        <w:t xml:space="preserve">predložio postupiti po čl. 293. </w:t>
      </w:r>
      <w:r w:rsidR="00752C12" w:rsidRPr="00B00C74">
        <w:rPr>
          <w:sz w:val="22"/>
          <w:szCs w:val="22"/>
        </w:rPr>
        <w:t>Stečajnog zakona (NN 71/15, 104/17, dalje u tekstu SZ)</w:t>
      </w:r>
      <w:r w:rsidR="000C2662">
        <w:rPr>
          <w:sz w:val="22"/>
          <w:szCs w:val="22"/>
        </w:rPr>
        <w:t>, a označenim podneskom se predlaže postupiti po čl. 294. SZ, pa da navede</w:t>
      </w:r>
      <w:r w:rsidR="00752C12">
        <w:rPr>
          <w:sz w:val="22"/>
          <w:szCs w:val="22"/>
        </w:rPr>
        <w:t xml:space="preserve"> </w:t>
      </w:r>
      <w:r w:rsidR="002F5718">
        <w:rPr>
          <w:sz w:val="22"/>
          <w:szCs w:val="22"/>
        </w:rPr>
        <w:t xml:space="preserve">koji su se razlozi iz čl. 294. SZ ostvarili, vodeći računa </w:t>
      </w:r>
      <w:r w:rsidR="00671929">
        <w:rPr>
          <w:sz w:val="22"/>
          <w:szCs w:val="22"/>
        </w:rPr>
        <w:t>što su troškovi</w:t>
      </w:r>
      <w:r w:rsidR="00BD0261">
        <w:rPr>
          <w:sz w:val="22"/>
          <w:szCs w:val="22"/>
        </w:rPr>
        <w:t xml:space="preserve"> </w:t>
      </w:r>
      <w:r w:rsidR="00671929">
        <w:rPr>
          <w:sz w:val="22"/>
          <w:szCs w:val="22"/>
        </w:rPr>
        <w:t>stečajnog</w:t>
      </w:r>
      <w:r w:rsidR="00BD0261">
        <w:rPr>
          <w:sz w:val="22"/>
          <w:szCs w:val="22"/>
        </w:rPr>
        <w:t xml:space="preserve"> </w:t>
      </w:r>
      <w:r w:rsidR="00671929">
        <w:rPr>
          <w:sz w:val="22"/>
          <w:szCs w:val="22"/>
        </w:rPr>
        <w:t>post</w:t>
      </w:r>
      <w:r w:rsidR="006C3DD3">
        <w:rPr>
          <w:sz w:val="22"/>
          <w:szCs w:val="22"/>
        </w:rPr>
        <w:t>u</w:t>
      </w:r>
      <w:r w:rsidR="00671929">
        <w:rPr>
          <w:sz w:val="22"/>
          <w:szCs w:val="22"/>
        </w:rPr>
        <w:t>pka, a što ostale obveze</w:t>
      </w:r>
      <w:r w:rsidR="00BD0261">
        <w:rPr>
          <w:sz w:val="22"/>
          <w:szCs w:val="22"/>
        </w:rPr>
        <w:t>,</w:t>
      </w:r>
      <w:r w:rsidR="00485E92">
        <w:rPr>
          <w:sz w:val="22"/>
          <w:szCs w:val="22"/>
        </w:rPr>
        <w:t xml:space="preserve"> kao i da određeno navede troškove koji su namireni (po osnovi i visini), </w:t>
      </w:r>
      <w:r w:rsidR="006C3DD3">
        <w:rPr>
          <w:sz w:val="22"/>
          <w:szCs w:val="22"/>
        </w:rPr>
        <w:t>ali koje</w:t>
      </w:r>
      <w:r w:rsidR="00485E92">
        <w:rPr>
          <w:sz w:val="22"/>
          <w:szCs w:val="22"/>
        </w:rPr>
        <w:t xml:space="preserve"> su to dospjele ostale obveze stečajne mase k</w:t>
      </w:r>
      <w:r w:rsidR="006C3DD3">
        <w:rPr>
          <w:sz w:val="22"/>
          <w:szCs w:val="22"/>
        </w:rPr>
        <w:t>ao i ostale postojeće obveze koje imaju dospjeti, a koje se ne mogu namiriti.</w:t>
      </w:r>
    </w:p>
    <w:p w:rsidRDefault="00D428E8" w:rsidP="003E5C2D" w:rsidR="00D428E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AF54F5">
        <w:rPr>
          <w:sz w:val="22"/>
          <w:szCs w:val="22"/>
        </w:rPr>
        <w:t>24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9112B7">
        <w:rPr>
          <w:sz w:val="22"/>
          <w:szCs w:val="22"/>
        </w:rPr>
        <w:t>prosinca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07243F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9D69D1" w:rsidP="003E5C2D" w:rsidR="009D69D1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07243F">
        <w:rPr>
          <w:b/>
          <w:sz w:val="22"/>
          <w:szCs w:val="22"/>
        </w:rPr>
        <w:t xml:space="preserve"> </w:t>
      </w:r>
      <w:r w:rsidR="0007243F">
        <w:rPr>
          <w:sz w:val="22"/>
          <w:szCs w:val="22"/>
        </w:rPr>
        <w:t>(</w:t>
      </w:r>
      <w:r w:rsidR="009112B7">
        <w:rPr>
          <w:sz w:val="22"/>
          <w:szCs w:val="22"/>
        </w:rPr>
        <w:t>24</w:t>
      </w:r>
      <w:r w:rsidR="0007243F">
        <w:rPr>
          <w:sz w:val="22"/>
          <w:szCs w:val="22"/>
        </w:rPr>
        <w:t>.1</w:t>
      </w:r>
      <w:r w:rsidR="009112B7">
        <w:rPr>
          <w:sz w:val="22"/>
          <w:szCs w:val="22"/>
        </w:rPr>
        <w:t>2</w:t>
      </w:r>
      <w:r w:rsidR="0007243F">
        <w:rPr>
          <w:sz w:val="22"/>
          <w:szCs w:val="22"/>
        </w:rPr>
        <w:t>.2018.</w:t>
      </w:r>
      <w:r w:rsidR="009112B7">
        <w:rPr>
          <w:sz w:val="22"/>
          <w:szCs w:val="22"/>
        </w:rPr>
        <w:t>)</w:t>
      </w:r>
      <w:r w:rsidRPr="00470718">
        <w:rPr>
          <w:b/>
          <w:sz w:val="22"/>
          <w:szCs w:val="22"/>
        </w:rPr>
        <w:t>:</w:t>
      </w:r>
    </w:p>
    <w:p w:rsidRDefault="002110CB" w:rsidP="009D69D1" w:rsidR="001D7DF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D7DFB">
        <w:rPr>
          <w:sz w:val="22"/>
          <w:szCs w:val="22"/>
        </w:rPr>
        <w:t xml:space="preserve">stečajnom upravitelju, </w:t>
      </w:r>
    </w:p>
    <w:p w:rsidRDefault="002110CB" w:rsidP="009D69D1" w:rsidR="002110CB" w:rsidRPr="001D7DF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D7DFB">
        <w:rPr>
          <w:sz w:val="22"/>
          <w:szCs w:val="22"/>
        </w:rPr>
        <w:t>e oglasna ploča.</w:t>
      </w:r>
    </w:p>
    <w:sectPr w:rsidSect="00EE39FE" w:rsidR="002110CB" w:rsidRPr="001D7DFB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P="00520761" w:rsidR="008225C8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131C87C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875C5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482B2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1889A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23A4C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54DB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816A9B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7428E0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574027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7243F"/>
    <w:rsid w:val="000A0338"/>
    <w:rsid w:val="000C2662"/>
    <w:rsid w:val="000C4A1B"/>
    <w:rsid w:val="00103CA6"/>
    <w:rsid w:val="00143581"/>
    <w:rsid w:val="00164404"/>
    <w:rsid w:val="001C683F"/>
    <w:rsid w:val="001D7DFB"/>
    <w:rsid w:val="001E153D"/>
    <w:rsid w:val="002110CB"/>
    <w:rsid w:val="00247A9C"/>
    <w:rsid w:val="00277F24"/>
    <w:rsid w:val="002D6DAA"/>
    <w:rsid w:val="002E4585"/>
    <w:rsid w:val="002F5718"/>
    <w:rsid w:val="002F7A45"/>
    <w:rsid w:val="00341AF6"/>
    <w:rsid w:val="00343FCF"/>
    <w:rsid w:val="0037784E"/>
    <w:rsid w:val="00394BDC"/>
    <w:rsid w:val="003E0743"/>
    <w:rsid w:val="003E5C2D"/>
    <w:rsid w:val="003F224F"/>
    <w:rsid w:val="00412E42"/>
    <w:rsid w:val="00420423"/>
    <w:rsid w:val="00470718"/>
    <w:rsid w:val="004714BC"/>
    <w:rsid w:val="00485E92"/>
    <w:rsid w:val="004869F4"/>
    <w:rsid w:val="004F7265"/>
    <w:rsid w:val="00511DBA"/>
    <w:rsid w:val="00520761"/>
    <w:rsid w:val="00533AEF"/>
    <w:rsid w:val="0055438A"/>
    <w:rsid w:val="00557EC3"/>
    <w:rsid w:val="005A2AD8"/>
    <w:rsid w:val="005A5EF8"/>
    <w:rsid w:val="005E3641"/>
    <w:rsid w:val="006412F5"/>
    <w:rsid w:val="006416D6"/>
    <w:rsid w:val="00671929"/>
    <w:rsid w:val="006C3DD3"/>
    <w:rsid w:val="006F0AD7"/>
    <w:rsid w:val="00752C12"/>
    <w:rsid w:val="00763577"/>
    <w:rsid w:val="007D73E8"/>
    <w:rsid w:val="007F4D80"/>
    <w:rsid w:val="008225C8"/>
    <w:rsid w:val="00840956"/>
    <w:rsid w:val="00843B95"/>
    <w:rsid w:val="00897364"/>
    <w:rsid w:val="008D3AA6"/>
    <w:rsid w:val="008F05C8"/>
    <w:rsid w:val="008F06FA"/>
    <w:rsid w:val="00910C44"/>
    <w:rsid w:val="009112B7"/>
    <w:rsid w:val="00960B26"/>
    <w:rsid w:val="009A5479"/>
    <w:rsid w:val="009B43D2"/>
    <w:rsid w:val="009D69D1"/>
    <w:rsid w:val="00A75727"/>
    <w:rsid w:val="00AE7BB9"/>
    <w:rsid w:val="00AF11CB"/>
    <w:rsid w:val="00AF54F5"/>
    <w:rsid w:val="00B00C74"/>
    <w:rsid w:val="00B32D81"/>
    <w:rsid w:val="00B91A6A"/>
    <w:rsid w:val="00BD0261"/>
    <w:rsid w:val="00BE2A20"/>
    <w:rsid w:val="00BF32A7"/>
    <w:rsid w:val="00BF3E85"/>
    <w:rsid w:val="00CF63A0"/>
    <w:rsid w:val="00D06CD1"/>
    <w:rsid w:val="00D123FB"/>
    <w:rsid w:val="00D22A23"/>
    <w:rsid w:val="00D257F2"/>
    <w:rsid w:val="00D428E8"/>
    <w:rsid w:val="00D47320"/>
    <w:rsid w:val="00DB0FA8"/>
    <w:rsid w:val="00E0052F"/>
    <w:rsid w:val="00E81304"/>
    <w:rsid w:val="00ED4F94"/>
    <w:rsid w:val="00EE1A2D"/>
    <w:rsid w:val="00EE39FE"/>
    <w:rsid w:val="00EF640F"/>
    <w:rsid w:val="00F25511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B2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B2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B2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B2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B2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B2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B2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B2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
ŽALBA na VTS od 6.11.18 uz kopiju dijela spisa
spis u referadi od 21.12.18.</izvorni_sadrzaj>
    <derivirana_varijabla naziv="DomainObject.Predmet.PrimjedbaSuca_1">6 zaposlenih
ŽALBA na VTS od 6.11.18 uz kopiju dijela spisa
spis u referadi od 21.12.18.</derivirana_varijabla>
  </DomainObject.Predmet.PrimjedbaSuca>
  <DomainObject.Predmet.ProtustrankaFormated>
    <izvorni_sadrzaj>  TUANA j.d.o.o. za trgovinu</izvorni_sadrzaj>
    <derivirana_varijabla naziv="DomainObject.Predmet.ProtustrankaFormated_1">  TUANA j.d.o.o. za trgovinu</derivirana_varijabla>
  </DomainObject.Predmet.ProtustrankaFormated>
  <DomainObject.Predmet.ProtustrankaFormatedOIB>
    <izvorni_sadrzaj>  TUANA j.d.o.o. za trgovinu, OIB 48121521336</izvorni_sadrzaj>
    <derivirana_varijabla naziv="DomainObject.Predmet.ProtustrankaFormatedOIB_1">  TUANA j.d.o.o. za trgovinu, OIB 48121521336</derivirana_varijabla>
  </DomainObject.Predmet.ProtustrankaFormatedOIB>
  <DomainObject.Predmet.ProtustrankaFormatedWithAdress>
    <izvorni_sadrzaj> TUANA j.d.o.o. za trgovinu, Ivana Danila 58, 21217 Kaštel Stari</izvorni_sadrzaj>
    <derivirana_varijabla naziv="DomainObject.Predmet.ProtustrankaFormatedWithAdress_1"> TUANA j.d.o.o. za trgovinu, Ivana Danila 58, 21217 Kaštel Stari</derivirana_varijabla>
  </DomainObject.Predmet.ProtustrankaFormatedWithAdress>
  <DomainObject.Predmet.ProtustrankaFormatedWithAdressOIB>
    <izvorni_sadrzaj> TUANA j.d.o.o. za trgovinu, OIB 48121521336, Ivana Danila 58, 21217 Kaštel Stari</izvorni_sadrzaj>
    <derivirana_varijabla naziv="DomainObject.Predmet.ProtustrankaFormatedWithAdressOIB_1"> TUANA j.d.o.o. za trgovinu, OIB 48121521336, Ivana Danila 58, 21217 Kaštel Stari</derivirana_varijabla>
  </DomainObject.Predmet.ProtustrankaFormatedWithAdressOIB>
  <DomainObject.Predmet.ProtustrankaWithAdress>
    <izvorni_sadrzaj>TUANA j.d.o.o. za trgovinu Ivana Danila 58, 21217 Kaštel Stari</izvorni_sadrzaj>
    <derivirana_varijabla naziv="DomainObject.Predmet.ProtustrankaWithAdress_1">TUANA j.d.o.o. za trgovinu Ivana Danila 58, 21217 Kaštel Stari</derivirana_varijabla>
  </DomainObject.Predmet.ProtustrankaWithAdress>
  <DomainObject.Predmet.ProtustrankaWithAdressOIB>
    <izvorni_sadrzaj>TUANA j.d.o.o. za trgovinu, OIB 48121521336, Ivana Danila 58, 21217 Kaštel Stari</izvorni_sadrzaj>
    <derivirana_varijabla naziv="DomainObject.Predmet.ProtustrankaWithAdressOIB_1">TUANA j.d.o.o. za trgovinu, OIB 48121521336, Ivana Danila 58, 21217 Kaštel Stari</derivirana_varijabla>
  </DomainObject.Predmet.ProtustrankaWithAdressOIB>
  <DomainObject.Predmet.ProtustrankaNazivFormated>
    <izvorni_sadrzaj>TUANA j.d.o.o. za trgovinu</izvorni_sadrzaj>
    <derivirana_varijabla naziv="DomainObject.Predmet.ProtustrankaNazivFormated_1">TUANA j.d.o.o. za trgovinu</derivirana_varijabla>
  </DomainObject.Predmet.ProtustrankaNazivFormated>
  <DomainObject.Predmet.ProtustrankaNazivFormatedOIB>
    <izvorni_sadrzaj>TUANA j.d.o.o. za trgovinu, OIB 48121521336</izvorni_sadrzaj>
    <derivirana_varijabla naziv="DomainObject.Predmet.ProtustrankaNazivFormatedOIB_1">TUANA j.d.o.o. za trgovinu, OIB 48121521336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studenog 2018.</izvorni_sadrzaj>
    <derivirana_varijabla naziv="DomainObject.Predmet.SpisIzvanSuda.DatumIzlazaSpisa_1">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92366.25</izvorni_sadrzaj>
    <derivirana_varijabla naziv="DomainObject.Predmet.TrenutnaVrijednost_1">92366.25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TUANA j.d.o.o. za trgovinu</item>
    </izvorni_sadrzaj>
    <derivirana_varijabla naziv="DomainObject.Predmet.ProtuStrankaListFormated_1">
      <item>TUANA j.d.o.o. za trgovinu</item>
    </derivirana_varijabla>
  </DomainObject.Predmet.ProtuStrankaListFormated>
  <DomainObject.Predmet.ProtuStrankaListFormatedOIB>
    <izvorni_sadrzaj>
      <item>TUANA j.d.o.o. za trgovinu, OIB 48121521336</item>
    </izvorni_sadrzaj>
    <derivirana_varijabla naziv="DomainObject.Predmet.ProtuStrankaListFormatedOIB_1">
      <item>TUANA j.d.o.o. za trgovinu, OIB 48121521336</item>
    </derivirana_varijabla>
  </DomainObject.Predmet.ProtuStrankaListFormatedOIB>
  <DomainObject.Predmet.ProtuStrankaListFormatedWithAdress>
    <izvorni_sadrzaj>
      <item>TUANA j.d.o.o. za trgovinu, Ivana Danila 58, 21217 Kaštel Stari</item>
    </izvorni_sadrzaj>
    <derivirana_varijabla naziv="DomainObject.Predmet.ProtuStrankaListFormatedWithAdress_1">
      <item>TUANA j.d.o.o. za trgovinu, Ivana Danila 58, 21217 Kaštel Stari</item>
    </derivirana_varijabla>
  </DomainObject.Predmet.ProtuStrankaListFormatedWithAdress>
  <DomainObject.Predmet.ProtuStrankaListFormatedWithAdressOIB>
    <izvorni_sadrzaj>
      <item>TUANA j.d.o.o. za trgovinu, OIB 48121521336, Ivana Danila 58, 21217 Kaštel Stari</item>
    </izvorni_sadrzaj>
    <derivirana_varijabla naziv="DomainObject.Predmet.ProtuStrankaListFormatedWithAdressOIB_1">
      <item>TUANA j.d.o.o. za trgovinu, OIB 48121521336, Ivana Danila 58, 21217 Kaštel Stari</item>
    </derivirana_varijabla>
  </DomainObject.Predmet.ProtuStrankaListFormatedWithAdressOIB>
  <DomainObject.Predmet.ProtuStrankaListNazivFormated>
    <izvorni_sadrzaj>
      <item>TUANA j.d.o.o. za trgovinu</item>
    </izvorni_sadrzaj>
    <derivirana_varijabla naziv="DomainObject.Predmet.ProtuStrankaListNazivFormated_1">
      <item>TUANA j.d.o.o. za trgovinu</item>
    </derivirana_varijabla>
  </DomainObject.Predmet.ProtuStrankaListNazivFormated>
  <DomainObject.Predmet.ProtuStrankaListNazivFormatedOIB>
    <izvorni_sadrzaj>
      <item>TUANA j.d.o.o. za trgovinu, OIB 48121521336</item>
    </izvorni_sadrzaj>
    <derivirana_varijabla naziv="DomainObject.Predmet.ProtuStrankaListNazivFormatedOIB_1">
      <item>TUANA j.d.o.o. za trgovinu, OIB 48121521336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TUANA j.d.o.o. za trgovinu</izvorni_sadrzaj>
    <derivirana_varijabla naziv="DomainObject.Predmet.ProtustrankaIDrugi_1">TUANA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TUANA j.d.o.o. za trgovinu, OIB 48121521336, Ivana Danila 58, 21217 Kaštel Stari</izvorni_sadrzaj>
    <derivirana_varijabla naziv="DomainObject.Predmet.ProtustrankaIDrugiAdressOIB_1">TUANA j.d.o.o. za trgovinu, OIB 48121521336, Ivana Danila 58,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TUANA j.d.o.o. za trgovinu</item>
      <item>FINANCIJSKA AGENCIJA, RC SPLIT</item>
    </izvorni_sadrzaj>
    <derivirana_varijabla naziv="DomainObject.Predmet.SudioniciListNaziv_1">
      <item>TUANA j.d.o.o. za trgovinu</item>
      <item>FINANCIJSKA AGENCIJA, RC SPLIT</item>
    </derivirana_varijabla>
  </DomainObject.Predmet.SudioniciListNaziv>
  <DomainObject.Predmet.SudioniciListAdressOIB>
    <izvorni_sadrzaj>
      <item>TUANA j.d.o.o. za trgovinu, OIB 48121521336, Ivana Danila 58,21217 Kaštel Stari</item>
      <item>FINANCIJSKA AGENCIJA, RC SPLIT, OIB 85821130368, Mažuranićevo šetalište 24 b,21000 Split</item>
    </izvorni_sadrzaj>
    <derivirana_varijabla naziv="DomainObject.Predmet.SudioniciListAdressOIB_1">
      <item>TUANA j.d.o.o. za trgovinu, OIB 48121521336, Ivana Danila 58,21217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48121521336</item>
      <item>, OIB 85821130368</item>
    </izvorni_sadrzaj>
    <derivirana_varijabla naziv="DomainObject.Predmet.SudioniciListNazivOIB_1">
      <item>, OIB 48121521336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St-592/2017-34</izvorni_sadrzaj>
    <derivirana_varijabla naziv="DomainObject.PredzadnjaOdlukaIzPredmeta.Oznaka_1">St-592/2017-34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252</properties:Words>
  <properties:Characters>1203</properties:Characters>
  <properties:Lines>44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2018-12-24T08:00:00Z</dcterms:created>
  <dc:creator>none</dc:creator>
  <cp:lastModifiedBy>Srđan Gavranić</cp:lastModifiedBy>
  <cp:lastPrinted>2018-12-24T08:01:00Z</cp:lastPrinted>
  <dcterms:modified xmlns:xsi="http://www.w3.org/2001/XMLSchema-instance" xsi:type="dcterms:W3CDTF">2018-12-24T08:10:00Z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pojašnjenje po po čl. 294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