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33fd" w14:paraId="e1533fd" w:rsidRDefault="00084487" w:rsidP="00084487" w:rsidR="00084487" w:rsidRPr="004436A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  <w:t>4 St-</w:t>
      </w:r>
      <w:r w:rsidR="00EC7C5F">
        <w:rPr>
          <w:rFonts w:hAnsi="Times New Roman" w:ascii="Times New Roman"/>
          <w:szCs w:val="24"/>
        </w:rPr>
        <w:t>4247</w:t>
      </w:r>
      <w:r w:rsidRPr="004436A6">
        <w:rPr>
          <w:rFonts w:hAnsi="Times New Roman" w:ascii="Times New Roman"/>
          <w:szCs w:val="24"/>
        </w:rPr>
        <w:t>/16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  <w:r w:rsidRPr="004436A6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36A6">
        <w:rPr>
          <w:rFonts w:hAnsi="Times New Roman" w:ascii="Times New Roman"/>
          <w:szCs w:val="24"/>
        </w:rPr>
        <w:t xml:space="preserve"> 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REPUBLIKA HRVATSKA 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TRGOVAČKI SUD U ZAGREBU 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STALNA SLUŽBA 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Karlovac, Trg hrvatskih branitelja 1</w:t>
      </w:r>
    </w:p>
    <w:p w:rsidRDefault="00C924C6" w:rsidP="00084487" w:rsidR="00C924C6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jc w:val="center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U  I M E  R E P U B L I K E   H R V A T S K E </w:t>
      </w:r>
    </w:p>
    <w:p w:rsidRDefault="00084487" w:rsidP="00084487" w:rsidR="00084487" w:rsidRPr="004436A6">
      <w:pPr>
        <w:jc w:val="center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R J E Š E N J E </w:t>
      </w:r>
    </w:p>
    <w:p w:rsidRDefault="00C924C6" w:rsidP="00084487" w:rsidR="00C924C6" w:rsidRPr="004436A6">
      <w:pPr>
        <w:jc w:val="center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EC7C5F">
        <w:rPr>
          <w:rFonts w:hAnsi="Times New Roman" w:ascii="Times New Roman"/>
        </w:rPr>
        <w:t>IZO DINAMIK DUBRAVA j.d.o.o. u stečaju, Zagreb, Kvintička 59, OIB 16751339288</w:t>
      </w:r>
      <w:r w:rsidRPr="004436A6">
        <w:rPr>
          <w:rFonts w:hAnsi="Times New Roman" w:ascii="Times New Roman"/>
          <w:szCs w:val="24"/>
        </w:rPr>
        <w:t xml:space="preserve">, dana </w:t>
      </w:r>
      <w:r w:rsidR="00EC7C5F">
        <w:rPr>
          <w:rFonts w:hAnsi="Times New Roman" w:ascii="Times New Roman"/>
          <w:szCs w:val="24"/>
        </w:rPr>
        <w:t>2</w:t>
      </w:r>
      <w:r w:rsidR="00752BC9">
        <w:rPr>
          <w:rFonts w:hAnsi="Times New Roman" w:ascii="Times New Roman"/>
          <w:szCs w:val="24"/>
        </w:rPr>
        <w:t>6</w:t>
      </w:r>
      <w:r w:rsidR="00865527" w:rsidRPr="004436A6">
        <w:rPr>
          <w:rFonts w:hAnsi="Times New Roman" w:ascii="Times New Roman"/>
          <w:szCs w:val="24"/>
        </w:rPr>
        <w:t>. listopada</w:t>
      </w:r>
      <w:r w:rsidRPr="004436A6">
        <w:rPr>
          <w:rFonts w:hAnsi="Times New Roman" w:ascii="Times New Roman"/>
          <w:szCs w:val="24"/>
        </w:rPr>
        <w:t xml:space="preserve"> 2018. </w:t>
      </w:r>
    </w:p>
    <w:p w:rsidRDefault="00084487" w:rsidP="00084487" w:rsidR="00084487" w:rsidRPr="004436A6">
      <w:pPr>
        <w:rPr>
          <w:rFonts w:hAnsi="Times New Roman" w:ascii="Times New Roman"/>
          <w:szCs w:val="24"/>
        </w:rPr>
      </w:pPr>
    </w:p>
    <w:p w:rsidRDefault="00C924C6" w:rsidP="00084487" w:rsidR="00C924C6" w:rsidRPr="004436A6">
      <w:pPr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jc w:val="center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r i j e š i o   j e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</w:p>
    <w:p w:rsidRDefault="00C924C6" w:rsidP="00084487" w:rsidR="00C924C6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Zaključuje se stečajni postupak nad stečajnim dužnikom </w:t>
      </w:r>
      <w:r w:rsidR="003B7522">
        <w:rPr>
          <w:rFonts w:hAnsi="Times New Roman" w:ascii="Times New Roman"/>
        </w:rPr>
        <w:t>IZO DINAMIK DUBRAVA j.d.o.o. u stečaju, Zagreb, Kvintička 59, OIB 16751339288</w:t>
      </w:r>
      <w:r w:rsidRPr="004436A6">
        <w:rPr>
          <w:rFonts w:hAnsi="Times New Roman" w:ascii="Times New Roman"/>
          <w:szCs w:val="24"/>
        </w:rPr>
        <w:t xml:space="preserve">, s danom </w:t>
      </w:r>
      <w:r w:rsidR="003B7522">
        <w:rPr>
          <w:rFonts w:hAnsi="Times New Roman" w:ascii="Times New Roman"/>
          <w:szCs w:val="24"/>
        </w:rPr>
        <w:t>2</w:t>
      </w:r>
      <w:r w:rsidR="00752BC9">
        <w:rPr>
          <w:rFonts w:hAnsi="Times New Roman" w:ascii="Times New Roman"/>
          <w:szCs w:val="24"/>
        </w:rPr>
        <w:t>6</w:t>
      </w:r>
      <w:r w:rsidR="00857AC3" w:rsidRPr="004436A6">
        <w:rPr>
          <w:rFonts w:hAnsi="Times New Roman" w:ascii="Times New Roman"/>
          <w:szCs w:val="24"/>
        </w:rPr>
        <w:t>. listopada 2018</w:t>
      </w:r>
      <w:r w:rsidRPr="004436A6">
        <w:rPr>
          <w:rFonts w:hAnsi="Times New Roman" w:ascii="Times New Roman"/>
          <w:szCs w:val="24"/>
        </w:rPr>
        <w:t>.</w:t>
      </w:r>
    </w:p>
    <w:p w:rsidRDefault="00084487" w:rsidP="00084487" w:rsidR="00084487" w:rsidRPr="004436A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Ovo rješenje i osnova zaključenja stečajnog postupka objavit će se na mrežnoj stranici e-Oglasna ploča suda. 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Stečajni upravitelj može i nakon zaključenja stečajnog postupka u ime stečajnog dužnika, a za račun stečajne mase</w:t>
      </w:r>
      <w:r w:rsidR="004436A6" w:rsidRPr="004436A6">
        <w:rPr>
          <w:rFonts w:hAnsi="Times New Roman" w:ascii="Times New Roman"/>
          <w:szCs w:val="24"/>
        </w:rPr>
        <w:t>,</w:t>
      </w:r>
      <w:r w:rsidRPr="004436A6">
        <w:rPr>
          <w:rFonts w:hAnsi="Times New Roman" w:ascii="Times New Roman"/>
          <w:szCs w:val="24"/>
        </w:rPr>
        <w:t xml:space="preserve"> unovčiti imovinu dužnika.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Po pravomoćnosti ovog rješenja stečajni dužnik brisat će se iz sudskog registra Trgovačkog suda u Zagrebu.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Stečajni upravitelj podnijet će sudu izvješće o predaji arhive na trajno čuvanje te o gašenju računa stečajnog dužnika s napomenom da će organizaciju kod koje se vodi taj račun uputiti da sva prispjela sredstva na taj račun, nakon njegovog zatvaranja, usmjeri na račun predujmova Trgovačkog suda u Zagrebu IBAN: HR9223900011300000460 model 02-</w:t>
      </w:r>
      <w:r w:rsidR="003B7522">
        <w:rPr>
          <w:rFonts w:hAnsi="Times New Roman" w:ascii="Times New Roman"/>
          <w:szCs w:val="24"/>
        </w:rPr>
        <w:t>4247</w:t>
      </w:r>
      <w:r w:rsidRPr="004436A6">
        <w:rPr>
          <w:rFonts w:hAnsi="Times New Roman" w:ascii="Times New Roman"/>
          <w:szCs w:val="24"/>
        </w:rPr>
        <w:t>16.</w:t>
      </w:r>
    </w:p>
    <w:p w:rsidRDefault="00084487" w:rsidP="00084487" w:rsidR="00084487" w:rsidRPr="004436A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924C6" w:rsidP="00084487" w:rsidR="00C924C6" w:rsidRPr="004436A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924C6" w:rsidP="00084487" w:rsidR="00C924C6" w:rsidRPr="004436A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jc w:val="center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lastRenderedPageBreak/>
        <w:t>Obrazloženje</w:t>
      </w:r>
    </w:p>
    <w:p w:rsidRDefault="00084487" w:rsidP="00084487" w:rsidR="00084487" w:rsidRPr="004436A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C924C6" w:rsidP="00084487" w:rsidR="00C924C6" w:rsidRPr="004436A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  <w:t>Rješenjem ovog suda poslovni broj 4 St-</w:t>
      </w:r>
      <w:r w:rsidR="003B7522">
        <w:rPr>
          <w:rFonts w:hAnsi="Times New Roman" w:ascii="Times New Roman"/>
          <w:szCs w:val="24"/>
        </w:rPr>
        <w:t>4247</w:t>
      </w:r>
      <w:r w:rsidRPr="004436A6">
        <w:rPr>
          <w:rFonts w:hAnsi="Times New Roman" w:ascii="Times New Roman"/>
          <w:szCs w:val="24"/>
        </w:rPr>
        <w:t xml:space="preserve">/16 od </w:t>
      </w:r>
      <w:r w:rsidR="003B7522">
        <w:rPr>
          <w:rFonts w:hAnsi="Times New Roman" w:ascii="Times New Roman"/>
          <w:szCs w:val="24"/>
        </w:rPr>
        <w:t>17. kolovoza</w:t>
      </w:r>
      <w:r w:rsidR="00857AC3" w:rsidRPr="004436A6">
        <w:rPr>
          <w:rFonts w:hAnsi="Times New Roman" w:ascii="Times New Roman"/>
          <w:szCs w:val="24"/>
        </w:rPr>
        <w:t xml:space="preserve"> 2018.</w:t>
      </w:r>
      <w:r w:rsidRPr="004436A6">
        <w:rPr>
          <w:rFonts w:hAnsi="Times New Roman" w:ascii="Times New Roman"/>
          <w:szCs w:val="24"/>
        </w:rPr>
        <w:t xml:space="preserve"> dana je suglasnost za završnu diobu i zakazano je završno ročište vjerovnika za dan </w:t>
      </w:r>
      <w:r w:rsidR="003B7522">
        <w:rPr>
          <w:rFonts w:hAnsi="Times New Roman" w:ascii="Times New Roman"/>
          <w:szCs w:val="24"/>
        </w:rPr>
        <w:t>20.</w:t>
      </w:r>
      <w:r w:rsidR="00857AC3" w:rsidRPr="004436A6">
        <w:rPr>
          <w:rFonts w:hAnsi="Times New Roman" w:ascii="Times New Roman"/>
          <w:szCs w:val="24"/>
        </w:rPr>
        <w:t xml:space="preserve"> rujna 2018.</w:t>
      </w:r>
      <w:r w:rsidRPr="004436A6">
        <w:rPr>
          <w:rFonts w:hAnsi="Times New Roman" w:ascii="Times New Roman"/>
          <w:szCs w:val="24"/>
        </w:rPr>
        <w:t>, na kojem je stečajno</w:t>
      </w:r>
      <w:r w:rsidR="00857AC3" w:rsidRPr="004436A6">
        <w:rPr>
          <w:rFonts w:hAnsi="Times New Roman" w:ascii="Times New Roman"/>
          <w:szCs w:val="24"/>
        </w:rPr>
        <w:t>j</w:t>
      </w:r>
      <w:r w:rsidRPr="004436A6">
        <w:rPr>
          <w:rFonts w:hAnsi="Times New Roman" w:ascii="Times New Roman"/>
          <w:szCs w:val="24"/>
        </w:rPr>
        <w:t xml:space="preserve"> upravitelj</w:t>
      </w:r>
      <w:r w:rsidR="00857AC3" w:rsidRPr="004436A6">
        <w:rPr>
          <w:rFonts w:hAnsi="Times New Roman" w:ascii="Times New Roman"/>
          <w:szCs w:val="24"/>
        </w:rPr>
        <w:t>ici</w:t>
      </w:r>
      <w:r w:rsidRPr="004436A6">
        <w:rPr>
          <w:rFonts w:hAnsi="Times New Roman" w:ascii="Times New Roman"/>
          <w:szCs w:val="24"/>
        </w:rPr>
        <w:t xml:space="preserve"> dana sugl</w:t>
      </w:r>
      <w:r w:rsidR="00857AC3" w:rsidRPr="004436A6">
        <w:rPr>
          <w:rFonts w:hAnsi="Times New Roman" w:ascii="Times New Roman"/>
          <w:szCs w:val="24"/>
        </w:rPr>
        <w:t>asnost za namirenje vjerovnika prvo</w:t>
      </w:r>
      <w:r w:rsidRPr="004436A6">
        <w:rPr>
          <w:rFonts w:hAnsi="Times New Roman" w:ascii="Times New Roman"/>
          <w:szCs w:val="24"/>
        </w:rPr>
        <w:t>g višeg isplatnog reda prema završnom diobnom popisu, te da stečajn</w:t>
      </w:r>
      <w:r w:rsidR="00857AC3" w:rsidRPr="004436A6">
        <w:rPr>
          <w:rFonts w:hAnsi="Times New Roman" w:ascii="Times New Roman"/>
          <w:szCs w:val="24"/>
        </w:rPr>
        <w:t xml:space="preserve">a </w:t>
      </w:r>
      <w:r w:rsidRPr="004436A6">
        <w:rPr>
          <w:rFonts w:hAnsi="Times New Roman" w:ascii="Times New Roman"/>
          <w:szCs w:val="24"/>
        </w:rPr>
        <w:t>upravitelj</w:t>
      </w:r>
      <w:r w:rsidR="00857AC3" w:rsidRPr="004436A6">
        <w:rPr>
          <w:rFonts w:hAnsi="Times New Roman" w:ascii="Times New Roman"/>
          <w:szCs w:val="24"/>
        </w:rPr>
        <w:t>ica</w:t>
      </w:r>
      <w:r w:rsidRPr="004436A6">
        <w:rPr>
          <w:rFonts w:hAnsi="Times New Roman" w:ascii="Times New Roman"/>
          <w:szCs w:val="24"/>
        </w:rPr>
        <w:t xml:space="preserve"> pristupi provedbi završne diobe po završnom ročištu. </w:t>
      </w:r>
    </w:p>
    <w:p w:rsidRDefault="00084487" w:rsidP="00084487" w:rsidR="00084487" w:rsidRPr="004436A6">
      <w:pPr>
        <w:jc w:val="both"/>
        <w:rPr>
          <w:rFonts w:hAnsi="Times New Roman" w:ascii="Times New Roman"/>
          <w:szCs w:val="24"/>
        </w:rPr>
      </w:pPr>
    </w:p>
    <w:p w:rsidRDefault="003B7522" w:rsidP="003B7522" w:rsidR="003B7522">
      <w:pPr>
        <w:tabs>
          <w:tab w:pos="284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857AC3" w:rsidRPr="004436A6">
        <w:rPr>
          <w:rFonts w:hAnsi="Times New Roman" w:ascii="Times New Roman"/>
          <w:szCs w:val="24"/>
        </w:rPr>
        <w:t>Stečajna</w:t>
      </w:r>
      <w:r w:rsidR="00084487" w:rsidRPr="004436A6">
        <w:rPr>
          <w:rFonts w:hAnsi="Times New Roman" w:ascii="Times New Roman"/>
          <w:szCs w:val="24"/>
        </w:rPr>
        <w:t xml:space="preserve"> upravitelj</w:t>
      </w:r>
      <w:r w:rsidR="00857AC3" w:rsidRPr="004436A6">
        <w:rPr>
          <w:rFonts w:hAnsi="Times New Roman" w:ascii="Times New Roman"/>
          <w:szCs w:val="24"/>
        </w:rPr>
        <w:t>ica</w:t>
      </w:r>
      <w:r w:rsidR="00084487" w:rsidRPr="004436A6">
        <w:rPr>
          <w:rFonts w:hAnsi="Times New Roman" w:ascii="Times New Roman"/>
          <w:szCs w:val="24"/>
        </w:rPr>
        <w:t xml:space="preserve"> </w:t>
      </w:r>
      <w:r w:rsidR="004436A6" w:rsidRPr="004436A6">
        <w:rPr>
          <w:rFonts w:hAnsi="Times New Roman" w:ascii="Times New Roman"/>
          <w:szCs w:val="24"/>
        </w:rPr>
        <w:t xml:space="preserve">je na završnom ročištu, a sukladno navodima iz </w:t>
      </w:r>
      <w:r w:rsidR="00084487" w:rsidRPr="004436A6">
        <w:rPr>
          <w:rFonts w:hAnsi="Times New Roman" w:ascii="Times New Roman"/>
          <w:szCs w:val="24"/>
        </w:rPr>
        <w:t>završno</w:t>
      </w:r>
      <w:r w:rsidR="004436A6" w:rsidRPr="004436A6">
        <w:rPr>
          <w:rFonts w:hAnsi="Times New Roman" w:ascii="Times New Roman"/>
          <w:szCs w:val="24"/>
        </w:rPr>
        <w:t>g</w:t>
      </w:r>
      <w:r w:rsidR="00084487" w:rsidRPr="004436A6">
        <w:rPr>
          <w:rFonts w:hAnsi="Times New Roman" w:ascii="Times New Roman"/>
          <w:szCs w:val="24"/>
        </w:rPr>
        <w:t xml:space="preserve"> izvješć</w:t>
      </w:r>
      <w:r w:rsidR="004436A6" w:rsidRPr="004436A6">
        <w:rPr>
          <w:rFonts w:hAnsi="Times New Roman" w:ascii="Times New Roman"/>
          <w:szCs w:val="24"/>
        </w:rPr>
        <w:t>a</w:t>
      </w:r>
      <w:r w:rsidR="00084487" w:rsidRPr="004436A6">
        <w:rPr>
          <w:rFonts w:hAnsi="Times New Roman" w:ascii="Times New Roman"/>
          <w:szCs w:val="24"/>
        </w:rPr>
        <w:t xml:space="preserve"> </w:t>
      </w:r>
      <w:r w:rsidR="004436A6" w:rsidRPr="004436A6">
        <w:rPr>
          <w:rFonts w:hAnsi="Times New Roman" w:ascii="Times New Roman"/>
          <w:szCs w:val="24"/>
        </w:rPr>
        <w:t>i završnog računa</w:t>
      </w:r>
      <w:r w:rsidR="00857AC3" w:rsidRPr="004436A6">
        <w:rPr>
          <w:rFonts w:hAnsi="Times New Roman" w:ascii="Times New Roman"/>
          <w:szCs w:val="24"/>
        </w:rPr>
        <w:t xml:space="preserve"> u bitnome </w:t>
      </w:r>
      <w:r w:rsidR="004436A6" w:rsidRPr="004436A6">
        <w:rPr>
          <w:rFonts w:hAnsi="Times New Roman" w:ascii="Times New Roman"/>
          <w:szCs w:val="24"/>
        </w:rPr>
        <w:t>istaknula</w:t>
      </w:r>
      <w:r w:rsidR="00084487" w:rsidRPr="004436A6">
        <w:rPr>
          <w:rFonts w:hAnsi="Times New Roman" w:ascii="Times New Roman"/>
          <w:szCs w:val="24"/>
        </w:rPr>
        <w:t xml:space="preserve"> </w:t>
      </w:r>
      <w:r w:rsidR="00857AC3" w:rsidRPr="004436A6">
        <w:rPr>
          <w:rFonts w:hAnsi="Times New Roman" w:ascii="Times New Roman"/>
          <w:szCs w:val="24"/>
        </w:rPr>
        <w:t xml:space="preserve">da je rješenjem Trgovačkog suda u Zagrebu </w:t>
      </w:r>
      <w:r w:rsidRPr="00BC74B8">
        <w:rPr>
          <w:rFonts w:hAnsi="Times New Roman" w:ascii="Times New Roman"/>
          <w:szCs w:val="24"/>
        </w:rPr>
        <w:t>broj St-</w:t>
      </w:r>
      <w:r>
        <w:rPr>
          <w:rFonts w:hAnsi="Times New Roman" w:ascii="Times New Roman"/>
          <w:szCs w:val="24"/>
        </w:rPr>
        <w:t>4247/16</w:t>
      </w:r>
      <w:r w:rsidRPr="00BC74B8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21. lipnja 2017.</w:t>
      </w:r>
      <w:r w:rsidRPr="00BC74B8">
        <w:rPr>
          <w:rFonts w:hAnsi="Times New Roman" w:ascii="Times New Roman"/>
          <w:szCs w:val="24"/>
        </w:rPr>
        <w:t xml:space="preserve"> otvoren stečajni </w:t>
      </w:r>
      <w:r>
        <w:rPr>
          <w:rFonts w:hAnsi="Times New Roman" w:ascii="Times New Roman"/>
          <w:szCs w:val="24"/>
        </w:rPr>
        <w:t>postupak nad stečajnim dužnikom. Navodi da su u</w:t>
      </w:r>
      <w:r w:rsidRPr="004B5933">
        <w:rPr>
          <w:rFonts w:hAnsi="Times New Roman" w:ascii="Times New Roman"/>
          <w:szCs w:val="24"/>
        </w:rPr>
        <w:t xml:space="preserve">kupni prihodi stečajne mase za razdoblje od </w:t>
      </w:r>
      <w:r>
        <w:rPr>
          <w:rFonts w:hAnsi="Times New Roman" w:ascii="Times New Roman"/>
          <w:szCs w:val="24"/>
        </w:rPr>
        <w:t xml:space="preserve">otvaranja stečajnog postupka do dana 10. srpnja 2018. unovčenjem stečajne mase iznosili ukupno 48.380,00 kn, a ostvareni su naplatom potraživanja od kupaca. Stečajna upraviteljica je istaknula da je podmirila knjigovodstvene usluge u iznosu od 2.500,00 kn te naknadu za održavanje bankovnog računa i otvaranje istog u visini od 177,60 kn tako da stanje novčanih sredstava na dan 10. srpnja 2018. na računu dužnika iznosi 45.702,40 kn. Nadalje je navela da se iz navedenog iznosa podmiruju: nagrada stečajnom upravitelju u bruto iznosu od 7.740,00 kn te stvarni troškovi stečajnog upravitelja u iznosu od 1.139,00 kn prema rješenju suda od 3. srpnja 2018.; nagrada privremenom stečajnom upravitelju u iznosu od 3.000,00 kn bruto i stvarni troškovi u iznosu od 120,00 kn; trošak knjigovodstvenog servisa do zaključenja stečaja u iznosu od 500,00 kn; naknada za javnu objavu dokumentacije kod FINA-e i trošak zatvaranja bankovnog računa od 590,00 kn; pristojbe od 500,00 kn. </w:t>
      </w:r>
    </w:p>
    <w:p w:rsidRDefault="003B7522" w:rsidP="003B7522" w:rsidR="003B7522">
      <w:pPr>
        <w:tabs>
          <w:tab w:pos="284" w:val="num"/>
        </w:tabs>
        <w:jc w:val="both"/>
        <w:rPr>
          <w:rFonts w:hAnsi="Times New Roman" w:ascii="Times New Roman"/>
          <w:szCs w:val="24"/>
        </w:rPr>
      </w:pPr>
    </w:p>
    <w:p w:rsidRDefault="003B7522" w:rsidP="003B7522" w:rsidR="003B7522" w:rsidRPr="00666541">
      <w:pPr>
        <w:tabs>
          <w:tab w:pos="284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Stečajna upraviteljica je nadalje navela da nakon plaćanja troškova i ostalih obveza stečajne mase za diobu stečajnim vjerovnicima preostaje iznos od 32.113,40 kn. S</w:t>
      </w:r>
      <w:r w:rsidRPr="00666541">
        <w:rPr>
          <w:rFonts w:hAnsi="Times New Roman" w:ascii="Times New Roman"/>
          <w:szCs w:val="24"/>
        </w:rPr>
        <w:t xml:space="preserve">tečajna upraviteljica </w:t>
      </w:r>
      <w:r>
        <w:rPr>
          <w:rFonts w:hAnsi="Times New Roman" w:ascii="Times New Roman"/>
          <w:szCs w:val="24"/>
        </w:rPr>
        <w:t xml:space="preserve">je navela da će se </w:t>
      </w:r>
      <w:r w:rsidRPr="00666541">
        <w:rPr>
          <w:rFonts w:hAnsi="Times New Roman" w:ascii="Times New Roman"/>
          <w:szCs w:val="24"/>
        </w:rPr>
        <w:t xml:space="preserve">tim iznosom djelomično namiriti potraživanje vjerovnika Republika Hrvatska, Ministarstvo financija, Porezna uprava utvrđeno kao tražbina prvog višeg isplatnog reda. </w:t>
      </w:r>
      <w:r>
        <w:rPr>
          <w:rFonts w:hAnsi="Times New Roman" w:ascii="Times New Roman"/>
          <w:szCs w:val="24"/>
        </w:rPr>
        <w:t>Istaknula je</w:t>
      </w:r>
      <w:r w:rsidRPr="00666541">
        <w:rPr>
          <w:rFonts w:hAnsi="Times New Roman" w:ascii="Times New Roman"/>
          <w:szCs w:val="24"/>
        </w:rPr>
        <w:t xml:space="preserve"> da je</w:t>
      </w:r>
      <w:r>
        <w:rPr>
          <w:rFonts w:hAnsi="Times New Roman" w:ascii="Times New Roman"/>
          <w:szCs w:val="24"/>
        </w:rPr>
        <w:t xml:space="preserve"> tražbina tog vjerovnika u prvom</w:t>
      </w:r>
      <w:r w:rsidRPr="00666541">
        <w:rPr>
          <w:rFonts w:hAnsi="Times New Roman" w:ascii="Times New Roman"/>
          <w:szCs w:val="24"/>
        </w:rPr>
        <w:t xml:space="preserve"> višem isplatnom redu utvrđena u iznosu od </w:t>
      </w:r>
      <w:r>
        <w:rPr>
          <w:rFonts w:hAnsi="Times New Roman" w:ascii="Times New Roman"/>
          <w:szCs w:val="24"/>
        </w:rPr>
        <w:t>64.805,44</w:t>
      </w:r>
      <w:r w:rsidRPr="00666541">
        <w:rPr>
          <w:rFonts w:hAnsi="Times New Roman" w:ascii="Times New Roman"/>
          <w:szCs w:val="24"/>
        </w:rPr>
        <w:t xml:space="preserve"> kn, pa obzirom na raspoloživi iznos za namirenje tražbine prvog višeg isplatnog reda od </w:t>
      </w:r>
      <w:r>
        <w:rPr>
          <w:rFonts w:hAnsi="Times New Roman" w:ascii="Times New Roman"/>
          <w:szCs w:val="24"/>
        </w:rPr>
        <w:t>32.113,40 kn, navela je</w:t>
      </w:r>
      <w:r w:rsidRPr="00666541">
        <w:rPr>
          <w:rFonts w:hAnsi="Times New Roman" w:ascii="Times New Roman"/>
          <w:szCs w:val="24"/>
        </w:rPr>
        <w:t xml:space="preserve"> da bi završno</w:t>
      </w:r>
      <w:r>
        <w:rPr>
          <w:rFonts w:hAnsi="Times New Roman" w:ascii="Times New Roman"/>
          <w:szCs w:val="24"/>
        </w:rPr>
        <w:t>m</w:t>
      </w:r>
      <w:r w:rsidRPr="00666541">
        <w:rPr>
          <w:rFonts w:hAnsi="Times New Roman" w:ascii="Times New Roman"/>
          <w:szCs w:val="24"/>
        </w:rPr>
        <w:t xml:space="preserve"> diobom bio namiren navedeni vjerovnik postotkom od </w:t>
      </w:r>
      <w:r>
        <w:rPr>
          <w:rFonts w:hAnsi="Times New Roman" w:ascii="Times New Roman"/>
          <w:szCs w:val="24"/>
        </w:rPr>
        <w:t>49,55</w:t>
      </w:r>
      <w:r w:rsidRPr="00666541">
        <w:rPr>
          <w:rFonts w:hAnsi="Times New Roman" w:ascii="Times New Roman"/>
          <w:szCs w:val="24"/>
        </w:rPr>
        <w:t xml:space="preserve">%. </w:t>
      </w:r>
      <w:r>
        <w:rPr>
          <w:rFonts w:hAnsi="Times New Roman" w:ascii="Times New Roman"/>
          <w:szCs w:val="24"/>
        </w:rPr>
        <w:t>Nadalje, stečajna upraviteljica je istaknula</w:t>
      </w:r>
      <w:r w:rsidRPr="00666541">
        <w:rPr>
          <w:rFonts w:hAnsi="Times New Roman" w:ascii="Times New Roman"/>
          <w:szCs w:val="24"/>
        </w:rPr>
        <w:t xml:space="preserve"> da </w:t>
      </w:r>
      <w:r>
        <w:rPr>
          <w:rFonts w:hAnsi="Times New Roman" w:ascii="Times New Roman"/>
          <w:szCs w:val="24"/>
        </w:rPr>
        <w:t>stečajna masa nije dostatna za namirenje preostalih utvrđenih tražbina, dakle, vjerovnici drugog višeg isplatnog reda ostaju nenamireni u potpunosti, tj. postotak namirenja njihovih tražbina iznosi 0%.</w:t>
      </w:r>
      <w:r w:rsidRPr="00666541">
        <w:rPr>
          <w:rFonts w:hAnsi="Times New Roman" w:ascii="Times New Roman"/>
          <w:szCs w:val="24"/>
        </w:rPr>
        <w:t xml:space="preserve"> </w:t>
      </w:r>
    </w:p>
    <w:p w:rsidRDefault="00857AC3" w:rsidP="003B7522" w:rsidR="00857AC3" w:rsidRPr="004436A6">
      <w:pPr>
        <w:tabs>
          <w:tab w:pos="284" w:val="num"/>
        </w:tabs>
        <w:ind w:firstLine="709"/>
        <w:jc w:val="both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  <w:t>Stečajn</w:t>
      </w:r>
      <w:r w:rsidR="00C924C6" w:rsidRPr="004436A6">
        <w:rPr>
          <w:rFonts w:hAnsi="Times New Roman" w:ascii="Times New Roman"/>
          <w:szCs w:val="24"/>
        </w:rPr>
        <w:t>a</w:t>
      </w:r>
      <w:r w:rsidRPr="004436A6">
        <w:rPr>
          <w:rFonts w:hAnsi="Times New Roman" w:ascii="Times New Roman"/>
          <w:szCs w:val="24"/>
        </w:rPr>
        <w:t xml:space="preserve"> upravitelj</w:t>
      </w:r>
      <w:r w:rsidR="00C924C6" w:rsidRPr="004436A6">
        <w:rPr>
          <w:rFonts w:hAnsi="Times New Roman" w:ascii="Times New Roman"/>
          <w:szCs w:val="24"/>
        </w:rPr>
        <w:t>ica</w:t>
      </w:r>
      <w:r w:rsidRPr="004436A6">
        <w:rPr>
          <w:rFonts w:hAnsi="Times New Roman" w:ascii="Times New Roman"/>
          <w:szCs w:val="24"/>
        </w:rPr>
        <w:t xml:space="preserve"> podni</w:t>
      </w:r>
      <w:r w:rsidR="00C924C6" w:rsidRPr="004436A6">
        <w:rPr>
          <w:rFonts w:hAnsi="Times New Roman" w:ascii="Times New Roman"/>
          <w:szCs w:val="24"/>
        </w:rPr>
        <w:t>jela</w:t>
      </w:r>
      <w:r w:rsidRPr="004436A6">
        <w:rPr>
          <w:rFonts w:hAnsi="Times New Roman" w:ascii="Times New Roman"/>
          <w:szCs w:val="24"/>
        </w:rPr>
        <w:t xml:space="preserve"> je dana </w:t>
      </w:r>
      <w:r w:rsidR="003B7522">
        <w:rPr>
          <w:rFonts w:hAnsi="Times New Roman" w:ascii="Times New Roman"/>
          <w:szCs w:val="24"/>
        </w:rPr>
        <w:t>10</w:t>
      </w:r>
      <w:r w:rsidR="00C924C6" w:rsidRPr="004436A6">
        <w:rPr>
          <w:rFonts w:hAnsi="Times New Roman" w:ascii="Times New Roman"/>
          <w:szCs w:val="24"/>
        </w:rPr>
        <w:t>. listopada 2018. podnesak</w:t>
      </w:r>
      <w:r w:rsidRPr="004436A6">
        <w:rPr>
          <w:rFonts w:hAnsi="Times New Roman" w:ascii="Times New Roman"/>
          <w:szCs w:val="24"/>
        </w:rPr>
        <w:t xml:space="preserve"> </w:t>
      </w:r>
      <w:r w:rsidR="00C924C6" w:rsidRPr="004436A6">
        <w:rPr>
          <w:rFonts w:hAnsi="Times New Roman" w:ascii="Times New Roman"/>
          <w:szCs w:val="24"/>
        </w:rPr>
        <w:t>u kojem navodi da je</w:t>
      </w:r>
      <w:r w:rsidRPr="004436A6">
        <w:rPr>
          <w:rFonts w:hAnsi="Times New Roman" w:ascii="Times New Roman"/>
          <w:szCs w:val="24"/>
        </w:rPr>
        <w:t xml:space="preserve"> završna dioba u cijelosti </w:t>
      </w:r>
      <w:r w:rsidR="00C924C6" w:rsidRPr="004436A6">
        <w:rPr>
          <w:rFonts w:hAnsi="Times New Roman" w:ascii="Times New Roman"/>
          <w:szCs w:val="24"/>
        </w:rPr>
        <w:t xml:space="preserve">dovršena prema završnom popisu, tj. ista uz podnesak dostavlja dokaz da je izvršeno </w:t>
      </w:r>
      <w:r w:rsidR="004344E8">
        <w:rPr>
          <w:rFonts w:hAnsi="Times New Roman" w:ascii="Times New Roman"/>
          <w:szCs w:val="24"/>
        </w:rPr>
        <w:t xml:space="preserve">djelomično namirenje </w:t>
      </w:r>
      <w:r w:rsidR="00C924C6" w:rsidRPr="004436A6">
        <w:rPr>
          <w:rFonts w:hAnsi="Times New Roman" w:ascii="Times New Roman"/>
          <w:szCs w:val="24"/>
        </w:rPr>
        <w:t>utvrđene tražbine prvog višeg isplatnog reda vjerovnika Republika Hrvatska, Minista</w:t>
      </w:r>
      <w:r w:rsidR="004344E8">
        <w:rPr>
          <w:rFonts w:hAnsi="Times New Roman" w:ascii="Times New Roman"/>
          <w:szCs w:val="24"/>
        </w:rPr>
        <w:t>rstvo financija, Porezna uprave sukladno završnom diobnom popisu</w:t>
      </w:r>
      <w:r w:rsidR="00C924C6" w:rsidRPr="004436A6">
        <w:rPr>
          <w:rFonts w:hAnsi="Times New Roman" w:ascii="Times New Roman"/>
          <w:szCs w:val="24"/>
        </w:rPr>
        <w:t xml:space="preserve">. </w:t>
      </w:r>
    </w:p>
    <w:p w:rsidRDefault="00C924C6" w:rsidP="00084487" w:rsidR="00C924C6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 </w:t>
      </w:r>
      <w:r w:rsidRPr="004436A6">
        <w:rPr>
          <w:rFonts w:hAnsi="Times New Roman" w:ascii="Times New Roman"/>
          <w:szCs w:val="24"/>
        </w:rPr>
        <w:tab/>
        <w:t xml:space="preserve">Valjalo je stoga temeljem </w:t>
      </w:r>
      <w:r w:rsidR="003B7522">
        <w:rPr>
          <w:rFonts w:hAnsi="Times New Roman" w:ascii="Times New Roman"/>
          <w:szCs w:val="24"/>
        </w:rPr>
        <w:t xml:space="preserve">odredbe </w:t>
      </w:r>
      <w:r w:rsidRPr="004436A6">
        <w:rPr>
          <w:rFonts w:hAnsi="Times New Roman" w:ascii="Times New Roman"/>
          <w:szCs w:val="24"/>
        </w:rPr>
        <w:t>čl. 286. st. 1. Stečajnog zakona (Narodne novine broj 71/15, 104/17, dalje u tekstu: SZ-a) odlučiti kao pod točkom I. izreke.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lastRenderedPageBreak/>
        <w:tab/>
        <w:t>Temeljem čl. 286. st. 2. i 3. SZ-a riješeno je kao pod točkom II. i IV. izreke ovog rješenja. Temeljem čl. 289. st. 4. SZ-a i čl. 89. st. 1. toč. 13. SZ-a riješeno je kao pod točkama III. i V. izreke ovog rješenja.</w:t>
      </w: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</w:r>
    </w:p>
    <w:p w:rsidRDefault="00084487" w:rsidP="00084487" w:rsidR="00084487" w:rsidRPr="004436A6">
      <w:pPr>
        <w:pStyle w:val="Tijeloteksta"/>
        <w:jc w:val="center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U Karlovcu </w:t>
      </w:r>
      <w:r w:rsidR="003B7522">
        <w:rPr>
          <w:rFonts w:hAnsi="Times New Roman" w:ascii="Times New Roman"/>
          <w:szCs w:val="24"/>
        </w:rPr>
        <w:t>2</w:t>
      </w:r>
      <w:r w:rsidR="00752BC9">
        <w:rPr>
          <w:rFonts w:hAnsi="Times New Roman" w:ascii="Times New Roman"/>
          <w:szCs w:val="24"/>
        </w:rPr>
        <w:t>6</w:t>
      </w:r>
      <w:r w:rsidR="00C924C6" w:rsidRPr="004436A6">
        <w:rPr>
          <w:rFonts w:hAnsi="Times New Roman" w:ascii="Times New Roman"/>
          <w:szCs w:val="24"/>
        </w:rPr>
        <w:t>. listopada 2018.</w:t>
      </w:r>
    </w:p>
    <w:p w:rsidRDefault="00F40EBD" w:rsidP="00084487" w:rsidR="00F40EBD" w:rsidRPr="004436A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84487" w:rsidP="00084487" w:rsidR="00084487" w:rsidRPr="004436A6">
      <w:pPr>
        <w:pStyle w:val="Tijeloteksta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  <w:t xml:space="preserve">               Sudac:</w:t>
      </w:r>
    </w:p>
    <w:p w:rsidRDefault="00084487" w:rsidP="00084487" w:rsidR="00F40EBD" w:rsidRPr="004436A6">
      <w:pPr>
        <w:pStyle w:val="Tijeloteksta"/>
        <w:ind w:left="360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</w:r>
      <w:r w:rsidRPr="004436A6">
        <w:rPr>
          <w:rFonts w:hAnsi="Times New Roman" w:ascii="Times New Roman"/>
          <w:szCs w:val="24"/>
        </w:rPr>
        <w:tab/>
        <w:t xml:space="preserve">                Goranka Boljkovac</w:t>
      </w:r>
      <w:r w:rsidR="008F0D60" w:rsidRPr="004436A6">
        <w:rPr>
          <w:rFonts w:hAnsi="Times New Roman" w:ascii="Times New Roman"/>
          <w:szCs w:val="24"/>
        </w:rPr>
        <w:t>, v.r.</w:t>
      </w:r>
    </w:p>
    <w:p w:rsidRDefault="008F0D60" w:rsidP="00084487" w:rsidR="008F0D60" w:rsidRPr="004436A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E3C0C" w:rsidP="008E3C0C" w:rsidR="00F40EBD" w:rsidRPr="004436A6">
      <w:pPr>
        <w:pStyle w:val="Tijeloteksta"/>
        <w:tabs>
          <w:tab w:pos="6870" w:val="left"/>
        </w:tabs>
        <w:ind w:left="360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  <w:t>Za točnost otpravka-</w:t>
      </w:r>
    </w:p>
    <w:p w:rsidRDefault="00084487" w:rsidP="008E3C0C" w:rsidR="00084487" w:rsidRPr="004436A6">
      <w:pPr>
        <w:pStyle w:val="Tijeloteksta"/>
        <w:tabs>
          <w:tab w:pos="720" w:val="left"/>
          <w:tab w:pos="6870" w:val="left"/>
        </w:tabs>
        <w:ind w:left="360"/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</w:r>
      <w:r w:rsidR="008E3C0C" w:rsidRPr="004436A6">
        <w:rPr>
          <w:rFonts w:hAnsi="Times New Roman" w:ascii="Times New Roman"/>
          <w:szCs w:val="24"/>
        </w:rPr>
        <w:tab/>
        <w:t>ovlašteni službenik:</w:t>
      </w:r>
    </w:p>
    <w:p w:rsidRDefault="00084487" w:rsidP="00084487" w:rsidR="00F40EBD" w:rsidRPr="004436A6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ab/>
      </w:r>
      <w:r w:rsidR="008E3C0C" w:rsidRPr="004436A6">
        <w:rPr>
          <w:rFonts w:hAnsi="Times New Roman" w:ascii="Times New Roman"/>
          <w:szCs w:val="24"/>
        </w:rPr>
        <w:t>Renata Klokočki</w:t>
      </w:r>
    </w:p>
    <w:p w:rsidRDefault="008E3C0C" w:rsidP="00084487" w:rsidR="008E3C0C" w:rsidRPr="004436A6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</w:p>
    <w:p w:rsidRDefault="00084487" w:rsidP="00084487" w:rsidR="00084487" w:rsidRPr="004436A6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>PRAVNA POUKA:</w:t>
      </w:r>
      <w:r w:rsidRPr="004436A6">
        <w:rPr>
          <w:rFonts w:hAnsi="Times New Roman" w:ascii="Times New Roman"/>
          <w:szCs w:val="24"/>
        </w:rPr>
        <w:tab/>
      </w:r>
    </w:p>
    <w:p w:rsidRDefault="00084487" w:rsidP="00F40EBD" w:rsidR="00084487" w:rsidRPr="004436A6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4436A6">
        <w:rPr>
          <w:rFonts w:hAnsi="Times New Roman" w:ascii="Times New Roman"/>
          <w:szCs w:val="24"/>
        </w:rPr>
        <w:t xml:space="preserve">Protiv ovog rješenja dopuštena je žalba u roku 8 dana </w:t>
      </w:r>
      <w:r w:rsidR="000A3AFC" w:rsidRPr="004436A6">
        <w:rPr>
          <w:rFonts w:hAnsi="Times New Roman" w:ascii="Times New Roman"/>
          <w:szCs w:val="24"/>
        </w:rPr>
        <w:t>od isteka</w:t>
      </w:r>
      <w:r w:rsidRPr="004436A6">
        <w:rPr>
          <w:rFonts w:hAnsi="Times New Roman" w:ascii="Times New Roman"/>
          <w:szCs w:val="24"/>
        </w:rPr>
        <w:t xml:space="preserve"> osmog dana od dana objave </w:t>
      </w:r>
      <w:r w:rsidR="000A3AFC" w:rsidRPr="004436A6">
        <w:rPr>
          <w:rFonts w:hAnsi="Times New Roman" w:ascii="Times New Roman"/>
          <w:szCs w:val="24"/>
        </w:rPr>
        <w:t xml:space="preserve">ovog </w:t>
      </w:r>
      <w:r w:rsidRPr="004436A6">
        <w:rPr>
          <w:rFonts w:hAnsi="Times New Roman" w:ascii="Times New Roman"/>
          <w:szCs w:val="24"/>
        </w:rPr>
        <w:t xml:space="preserve">rješenja na mrežnoj stranici e-Oglasna ploča suda, </w:t>
      </w:r>
      <w:r w:rsidR="000A3AFC" w:rsidRPr="004436A6">
        <w:rPr>
          <w:rFonts w:hAnsi="Times New Roman" w:ascii="Times New Roman"/>
          <w:szCs w:val="24"/>
        </w:rPr>
        <w:t xml:space="preserve">koja se podnosi Visokom trgovačkom sudu Republike Hrvatske, putem ovog suda </w:t>
      </w:r>
      <w:r w:rsidRPr="004436A6">
        <w:rPr>
          <w:rFonts w:hAnsi="Times New Roman" w:ascii="Times New Roman"/>
          <w:szCs w:val="24"/>
        </w:rPr>
        <w:t xml:space="preserve">u </w:t>
      </w:r>
      <w:r w:rsidR="00F40EBD" w:rsidRPr="004436A6">
        <w:rPr>
          <w:rFonts w:hAnsi="Times New Roman" w:ascii="Times New Roman"/>
          <w:szCs w:val="24"/>
        </w:rPr>
        <w:t>3</w:t>
      </w:r>
      <w:r w:rsidRPr="004436A6">
        <w:rPr>
          <w:rFonts w:hAnsi="Times New Roman" w:ascii="Times New Roman"/>
          <w:szCs w:val="24"/>
        </w:rPr>
        <w:t xml:space="preserve"> primjerka. </w:t>
      </w:r>
    </w:p>
    <w:p w:rsidRDefault="00C10203" w:rsidP="00084487" w:rsidR="00C10203" w:rsidRPr="004436A6"/>
    <w:sectPr w:rsidSect="00C924C6" w:rsidR="00C10203" w:rsidRPr="004436A6">
      <w:headerReference w:type="even" r:id="rId11"/>
      <w:headerReference w:type="default" r:id="rId12"/>
      <w:pgSz w:h="16838" w:w="11906"/>
      <w:pgMar w:gutter="0" w:footer="720" w:header="720" w:left="1418" w:bottom="2127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6F1" w:rsidR="00DF56F1">
      <w:r>
        <w:separator/>
      </w:r>
    </w:p>
  </w:endnote>
  <w:endnote w:id="0" w:type="continuationSeparator">
    <w:p w:rsidRDefault="00DF56F1" w:rsidR="00DF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6F1" w:rsidR="00DF56F1">
      <w:r>
        <w:separator/>
      </w:r>
    </w:p>
  </w:footnote>
  <w:footnote w:id="0" w:type="continuationSeparator">
    <w:p w:rsidRDefault="00DF56F1" w:rsidR="00DF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46" w:rsidP="00B314E8" w:rsidR="00AF21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46" w:rsidR="00AF21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46" w:rsidP="00B314E8" w:rsidR="00AF21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5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2146" w:rsidR="00AF2146" w:rsidRPr="003F27B6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3F27B6">
      <w:rPr>
        <w:rFonts w:hAnsi="Times New Roman" w:ascii="Times New Roman"/>
      </w:rPr>
      <w:t>4 St-</w:t>
    </w:r>
    <w:r w:rsidR="003B7522">
      <w:rPr>
        <w:rFonts w:hAnsi="Times New Roman" w:ascii="Times New Roman"/>
      </w:rPr>
      <w:t>4247</w:t>
    </w:r>
    <w:r w:rsidR="0086552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DA0DBD"/>
    <w:multiLevelType w:val="hybridMultilevel"/>
    <w:tmpl w:val="EF0C46B0"/>
    <w:lvl w:tplc="2754213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189"/>
    <w:rsid w:val="000150C1"/>
    <w:rsid w:val="00016B97"/>
    <w:rsid w:val="000229F4"/>
    <w:rsid w:val="00076303"/>
    <w:rsid w:val="00084487"/>
    <w:rsid w:val="000A020C"/>
    <w:rsid w:val="000A2EA1"/>
    <w:rsid w:val="000A3AFC"/>
    <w:rsid w:val="000C1F8F"/>
    <w:rsid w:val="000F0435"/>
    <w:rsid w:val="00116AB9"/>
    <w:rsid w:val="001179DD"/>
    <w:rsid w:val="00135E75"/>
    <w:rsid w:val="00143BA9"/>
    <w:rsid w:val="00164987"/>
    <w:rsid w:val="001B2F8A"/>
    <w:rsid w:val="001D0D72"/>
    <w:rsid w:val="001E4683"/>
    <w:rsid w:val="001E717D"/>
    <w:rsid w:val="00203A50"/>
    <w:rsid w:val="00223123"/>
    <w:rsid w:val="00223A8D"/>
    <w:rsid w:val="00245E30"/>
    <w:rsid w:val="00257B0B"/>
    <w:rsid w:val="002811C7"/>
    <w:rsid w:val="002924F8"/>
    <w:rsid w:val="002A22D9"/>
    <w:rsid w:val="002B163D"/>
    <w:rsid w:val="002C3FDD"/>
    <w:rsid w:val="00356BAE"/>
    <w:rsid w:val="00362D40"/>
    <w:rsid w:val="0037105C"/>
    <w:rsid w:val="003875A4"/>
    <w:rsid w:val="00393171"/>
    <w:rsid w:val="003B7522"/>
    <w:rsid w:val="003B7EB5"/>
    <w:rsid w:val="003D357F"/>
    <w:rsid w:val="003F27B6"/>
    <w:rsid w:val="003F654E"/>
    <w:rsid w:val="00400BA1"/>
    <w:rsid w:val="004145CB"/>
    <w:rsid w:val="00416363"/>
    <w:rsid w:val="004271B7"/>
    <w:rsid w:val="004344E8"/>
    <w:rsid w:val="004436A6"/>
    <w:rsid w:val="00482356"/>
    <w:rsid w:val="004D0157"/>
    <w:rsid w:val="00516DC6"/>
    <w:rsid w:val="0052032D"/>
    <w:rsid w:val="0053412D"/>
    <w:rsid w:val="00566675"/>
    <w:rsid w:val="00577F43"/>
    <w:rsid w:val="005873C9"/>
    <w:rsid w:val="00594221"/>
    <w:rsid w:val="005A0E12"/>
    <w:rsid w:val="005C7351"/>
    <w:rsid w:val="005E0A3C"/>
    <w:rsid w:val="006275C1"/>
    <w:rsid w:val="006521A5"/>
    <w:rsid w:val="00677373"/>
    <w:rsid w:val="006D680E"/>
    <w:rsid w:val="006F22E3"/>
    <w:rsid w:val="00727927"/>
    <w:rsid w:val="00727A69"/>
    <w:rsid w:val="00737A4B"/>
    <w:rsid w:val="00752BC9"/>
    <w:rsid w:val="007604BA"/>
    <w:rsid w:val="00783F2D"/>
    <w:rsid w:val="00784263"/>
    <w:rsid w:val="00797CC4"/>
    <w:rsid w:val="007A6589"/>
    <w:rsid w:val="007C0373"/>
    <w:rsid w:val="007C72DF"/>
    <w:rsid w:val="008411D8"/>
    <w:rsid w:val="00855310"/>
    <w:rsid w:val="00857AC3"/>
    <w:rsid w:val="00865527"/>
    <w:rsid w:val="00890A5C"/>
    <w:rsid w:val="00892B2E"/>
    <w:rsid w:val="0089673F"/>
    <w:rsid w:val="008A1EAD"/>
    <w:rsid w:val="008E3C0C"/>
    <w:rsid w:val="008F0D60"/>
    <w:rsid w:val="008F12BE"/>
    <w:rsid w:val="00906A49"/>
    <w:rsid w:val="00937ECE"/>
    <w:rsid w:val="009432E4"/>
    <w:rsid w:val="009663A8"/>
    <w:rsid w:val="009832ED"/>
    <w:rsid w:val="00992055"/>
    <w:rsid w:val="009A4E8F"/>
    <w:rsid w:val="009B0D92"/>
    <w:rsid w:val="009B6488"/>
    <w:rsid w:val="009C4394"/>
    <w:rsid w:val="009E4927"/>
    <w:rsid w:val="009F3B1B"/>
    <w:rsid w:val="009F4517"/>
    <w:rsid w:val="009F455D"/>
    <w:rsid w:val="00A63C65"/>
    <w:rsid w:val="00A903ED"/>
    <w:rsid w:val="00AC14E9"/>
    <w:rsid w:val="00AD105D"/>
    <w:rsid w:val="00AF2146"/>
    <w:rsid w:val="00B23F96"/>
    <w:rsid w:val="00B314E8"/>
    <w:rsid w:val="00B42280"/>
    <w:rsid w:val="00B927A9"/>
    <w:rsid w:val="00BB5EB8"/>
    <w:rsid w:val="00BB6B99"/>
    <w:rsid w:val="00BD4142"/>
    <w:rsid w:val="00C10203"/>
    <w:rsid w:val="00C42CF9"/>
    <w:rsid w:val="00C4751B"/>
    <w:rsid w:val="00C533F7"/>
    <w:rsid w:val="00C64546"/>
    <w:rsid w:val="00C924C6"/>
    <w:rsid w:val="00CA07AE"/>
    <w:rsid w:val="00CB3E52"/>
    <w:rsid w:val="00CE0A00"/>
    <w:rsid w:val="00CE2253"/>
    <w:rsid w:val="00CF4808"/>
    <w:rsid w:val="00CF4C16"/>
    <w:rsid w:val="00D25A3C"/>
    <w:rsid w:val="00D4154F"/>
    <w:rsid w:val="00D422B0"/>
    <w:rsid w:val="00D75715"/>
    <w:rsid w:val="00DB1F37"/>
    <w:rsid w:val="00DF56F1"/>
    <w:rsid w:val="00DF7BA1"/>
    <w:rsid w:val="00E10CCB"/>
    <w:rsid w:val="00E54C03"/>
    <w:rsid w:val="00E57A50"/>
    <w:rsid w:val="00EC7C5F"/>
    <w:rsid w:val="00ED7E66"/>
    <w:rsid w:val="00EF0F55"/>
    <w:rsid w:val="00F24848"/>
    <w:rsid w:val="00F35A1D"/>
    <w:rsid w:val="00F40EBD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6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9673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2032D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08448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4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5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6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9673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2032D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08448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5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506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49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St-4247/2016-46</izvorni_sadrzaj>
    <derivirana_varijabla naziv="DomainObject.Oznaka_1">St-4247/2016-46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 građenje i trgovinu u stečaju zastupanog po punomoćniku Željko Krešić</izvorni_sadrzaj>
    <derivirana_varijabla naziv="DomainObject.Predmet.ProtustrankaFormated_1">  IZO DINAMIK DUBRAVA j.d.o.o. za građenje i trgovinu u stečaju zastupanog po punomoćniku Željko Krešić</derivirana_varijabla>
  </DomainObject.Predmet.ProtustrankaFormated>
  <DomainObject.Predmet.ProtustrankaFormatedOIB>
    <izvorni_sadrzaj>  IZO DINAMIK DUBRAVA j.d.o.o. za građenje i trgovinu u stečaju, OIB 16751339288 zastupanog po punomoćniku Željko Krešić</izvorni_sadrzaj>
    <derivirana_varijabla naziv="DomainObject.Predmet.ProtustrankaFormatedOIB_1">  IZO DINAMIK DUBRAVA j.d.o.o. za građenje i trgovinu u stečaju, OIB 16751339288 zastupanog po punomoćniku Željko Krešić</derivirana_varijabla>
  </DomainObject.Predmet.ProtustrankaFormatedOIB>
  <DomainObject.Predmet.ProtustrankaFormatedWithAdress>
    <izvorni_sadrzaj> IZO DINAMIK DUBRAVA j.d.o.o. za građenje i trgovinu u stečaju, Kvintička 59, 10000 Zagreb zastupanog po punomoćniku Željko Krešić</izvorni_sadrzaj>
    <derivirana_varijabla naziv="DomainObject.Predmet.ProtustrankaFormatedWithAdress_1"> IZO DINAMIK DUBRAVA j.d.o.o. za građenje i trgovinu u stečaju, Kvintička 59, 10000 Zagreb zastupanog po punomoćniku Željko Krešić</derivirana_varijabla>
  </DomainObject.Predmet.ProtustrankaFormatedWithAdress>
  <DomainObject.Predmet.ProtustrankaFormatedWithAdressOIB>
    <izvorni_sadrzaj> IZO DINAMIK DUBRAVA j.d.o.o. za građenje i trgovinu u stečaju, OIB 16751339288, Kvintička 59, 10000 Zagreb zastupanog po punomoćniku Željko Krešić</izvorni_sadrzaj>
    <derivirana_varijabla naziv="DomainObject.Predmet.ProtustrankaFormatedWithAdressOIB_1"> IZO DINAMIK DUBRAVA j.d.o.o. za građenje i trgovinu u stečaju, OIB 16751339288, Kvintička 59, 10000 Zagreb zastupanog po punomoćniku Željko Krešić</derivirana_varijabla>
  </DomainObject.Predmet.ProtustrankaFormatedWithAdressOIB>
  <DomainObject.Predmet.ProtustrankaWithAdress>
    <izvorni_sadrzaj>IZO DINAMIK DUBRAVA j.d.o.o. za građenje i trgovinu u stečaju Kvintička 59, 10000 Zagreb</izvorni_sadrzaj>
    <derivirana_varijabla naziv="DomainObject.Predmet.ProtustrankaWithAdress_1">IZO DINAMIK DUBRAVA j.d.o.o. za građenje i trgovinu u stečaju Kvintička 59, 10000 Zagreb</derivirana_varijabla>
  </DomainObject.Predmet.ProtustrankaWithAdress>
  <DomainObject.Predmet.ProtustrankaWithAdressOIB>
    <izvorni_sadrzaj>IZO DINAMIK DUBRAVA j.d.o.o. za građenje i trgovinu u stečaju, OIB 16751339288, Kvintička 59, 10000 Zagreb</izvorni_sadrzaj>
    <derivirana_varijabla naziv="DomainObject.Predmet.ProtustrankaWithAdressOIB_1">IZO DINAMIK DUBRAVA j.d.o.o. za građenje i trgovinu u stečaju, OIB 16751339288, Kvintička 59, 10000 Zagreb</derivirana_varijabla>
  </DomainObject.Predmet.ProtustrankaWithAdressOIB>
  <DomainObject.Predmet.ProtustrankaNazivFormated>
    <izvorni_sadrzaj>IZO DINAMIK DUBRAVA j.d.o.o. za građenje i trgovinu u stečaju</izvorni_sadrzaj>
    <derivirana_varijabla naziv="DomainObject.Predmet.ProtustrankaNazivFormated_1">IZO DINAMIK DUBRAVA j.d.o.o. za građenje i trgovinu u stečaju</derivirana_varijabla>
  </DomainObject.Predmet.ProtustrankaNazivFormated>
  <DomainObject.Predmet.ProtustrankaNazivFormatedOIB>
    <izvorni_sadrzaj>IZO DINAMIK DUBRAVA j.d.o.o. za građenje i trgovinu u stečaju, OIB 16751339288</izvorni_sadrzaj>
    <derivirana_varijabla naziv="DomainObject.Predmet.ProtustrankaNazivFormatedOIB_1">IZO DINAMIK DUBRAVA j.d.o.o. za građenje i trgovinu u stečaju,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 građenje i trgovinu u stečaju zastupanog po punomoćniku Željko Krešić</item>
    </izvorni_sadrzaj>
    <derivirana_varijabla naziv="DomainObject.Predmet.ProtuStrankaListFormated_1">
      <item>IZO DINAMIK DUBRAVA j.d.o.o. za građenje i trgovinu u stečaju zastupanog po punomoćniku Željko Krešić</item>
    </derivirana_varijabla>
  </DomainObject.Predmet.ProtuStrankaListFormated>
  <DomainObject.Predmet.ProtuStrankaListFormatedOIB>
    <izvorni_sadrzaj>
      <item>IZO DINAMIK DUBRAVA j.d.o.o. za građenje i trgovinu u stečaju, OIB 16751339288 zastupanog po punomoćniku Željko Krešić</item>
    </izvorni_sadrzaj>
    <derivirana_varijabla naziv="DomainObject.Predmet.ProtuStrankaListFormatedOIB_1">
      <item>IZO DINAMIK DUBRAVA j.d.o.o. za građenje i trgovinu u stečaju, OIB 16751339288 zastupanog po punomoćniku Željko Krešić</item>
    </derivirana_varijabla>
  </DomainObject.Predmet.ProtuStrankaListFormatedOIB>
  <DomainObject.Predmet.ProtuStrankaListFormatedWithAdress>
    <izvorni_sadrzaj>
      <item>IZO DINAMIK DUBRAVA j.d.o.o. za građenje i trgovinu u stečaju, Kvintička 59, 10000 Zagreb zastupanog po punomoćniku Željko Krešić</item>
    </izvorni_sadrzaj>
    <derivirana_varijabla naziv="DomainObject.Predmet.ProtuStrankaListFormatedWithAdress_1">
      <item>IZO DINAMIK DUBRAVA j.d.o.o. za građenje i trgovinu u stečaju,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 za građenje i trgovinu u stečaju, OIB 16751339288, Kvintička 59, 10000 Zagreb zastupanog po punomoćniku Željko Krešić</item>
    </izvorni_sadrzaj>
    <derivirana_varijabla naziv="DomainObject.Predmet.ProtuStrankaListFormatedWithAdressOIB_1">
      <item>IZO DINAMIK DUBRAVA j.d.o.o. za građenje i trgovinu u stečaju,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 za građenje i trgovinu u stečaju</item>
    </izvorni_sadrzaj>
    <derivirana_varijabla naziv="DomainObject.Predmet.ProtuStrankaListNazivFormated_1">
      <item>IZO DINAMIK DUBRAVA j.d.o.o. za građenje i trgovinu u stečaju</item>
    </derivirana_varijabla>
  </DomainObject.Predmet.ProtuStrankaListNazivFormated>
  <DomainObject.Predmet.ProtuStrankaListNazivFormatedOIB>
    <izvorni_sadrzaj>
      <item>IZO DINAMIK DUBRAVA j.d.o.o. za građenje i trgovinu u stečaju, OIB 16751339288</item>
    </izvorni_sadrzaj>
    <derivirana_varijabla naziv="DomainObject.Predmet.ProtuStrankaListNazivFormatedOIB_1">
      <item>IZO DINAMIK DUBRAVA j.d.o.o. za građenje i trgovinu u stečaju, OIB 16751339288</item>
    </derivirana_varijabla>
  </DomainObject.Predmet.ProtuStrankaListNazivFormatedOIB>
  <DomainObject.Predmet.OstaliListFormated>
    <izvorni_sadrzaj>
      <item>Željko Krešić punomoćnik sudionika u postupku IZO DINAMIK DUBRAVA j.d.o.o. za građenje i trgovinu u stečaju</item>
      <item>ŽDO U KARLOVCU</item>
    </izvorni_sadrzaj>
    <derivirana_varijabla naziv="DomainObject.Predmet.OstaliListFormated_1">
      <item>Željko Krešić punomoćnik sudionika u postupku IZO DINAMIK DUBRAVA j.d.o.o. za građenje i trgovinu u stečaju</item>
      <item>ŽDO U KARLOVCU</item>
    </derivirana_varijabla>
  </DomainObject.Predmet.OstaliListFormated>
  <DomainObject.Predmet.OstaliListFormatedOIB>
    <izvorni_sadrzaj>
      <item>Željko Krešić, OIB 62510068041 punomoćnik sudionika u postupku IZO DINAMIK DUBRAVA j.d.o.o. za građenje i trgovinu u stečaju</item>
      <item>ŽDO U KARLOVCU</item>
    </izvorni_sadrzaj>
    <derivirana_varijabla naziv="DomainObject.Predmet.OstaliListFormatedOIB_1">
      <item>Željko Krešić, OIB 62510068041 punomoćnik sudionika u postupku IZO DINAMIK DUBRAVA j.d.o.o. za građenje i trgovinu u stečaju</item>
      <item>ŽDO U KARLOVCU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 za građenje i trgovinu u stečaju</item>
      <item>ŽDO U KARLOVCU</item>
    </izvorni_sadrzaj>
    <derivirana_varijabla naziv="DomainObject.Predmet.OstaliListFormatedWithAdress_1">
      <item>Željko Krešić, Čugovečki Put 25, 10000 Zagreb punomoćnik sudionika u postupku IZO DINAMIK DUBRAVA j.d.o.o. za građenje i trgovinu u stečaju</item>
      <item>ŽDO U KARLOVCU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 za građenje i trgovinu u stečaju</item>
      <item>ŽDO U KARLOVCU</item>
    </izvorni_sadrzaj>
    <derivirana_varijabla naziv="DomainObject.Predmet.OstaliListFormatedWithAdressOIB_1">
      <item>Željko Krešić, OIB 62510068041, Čugovečki Put 25, 10000 Zagreb punomoćnik sudionika u postupku IZO DINAMIK DUBRAVA j.d.o.o. za građenje i trgovinu u stečaju</item>
      <item>ŽDO U KARLOVCU</item>
    </derivirana_varijabla>
  </DomainObject.Predmet.OstaliListFormatedWithAdressOIB>
  <DomainObject.Predmet.OstaliListNazivFormated>
    <izvorni_sadrzaj>
      <item>Željko Krešić</item>
      <item>ŽDO U KARLOVCU</item>
    </izvorni_sadrzaj>
    <derivirana_varijabla naziv="DomainObject.Predmet.OstaliListNazivFormated_1">
      <item>Željko Krešić</item>
      <item>ŽDO U KARLOVCU</item>
    </derivirana_varijabla>
  </DomainObject.Predmet.OstaliListNazivFormated>
  <DomainObject.Predmet.OstaliListNazivFormatedOIB>
    <izvorni_sadrzaj>
      <item>Željko Krešić, OIB 62510068041</item>
      <item>ŽDO U KARLOVCU</item>
    </izvorni_sadrzaj>
    <derivirana_varijabla naziv="DomainObject.Predmet.OstaliListNazivFormatedOIB_1">
      <item>Željko Krešić, OIB 62510068041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St-4247/2016-46</izvorni_sadrzaj>
    <derivirana_varijabla naziv="DomainObject.PoslovniBrojDokumenta_1">St-4247/2016-46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 za građenje i trgovinu u stečaju</izvorni_sadrzaj>
    <derivirana_varijabla naziv="DomainObject.Predmet.ProtustrankaIDrugi_1">IZO DINAMIK DUBRAVA j.d.o.o. za građenje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 za građenje i trgovinu u stečaju, OIB 16751339288, Kvintička 59, 10000 Zagreb</izvorni_sadrzaj>
    <derivirana_varijabla naziv="DomainObject.Predmet.ProtustrankaIDrugiAdressOIB_1">IZO DINAMIK DUBRAVA j.d.o.o. za građenje i trgovinu u stečaju,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 za građenje i trgovinu u stečaju</item>
      <item>Željko Krešić</item>
      <item>ŽDO U KARLOVCU</item>
    </izvorni_sadrzaj>
    <derivirana_varijabla naziv="DomainObject.Predmet.SudioniciListNaziv_1">
      <item>FINA Regionalni centar Zagreb</item>
      <item>IZO DINAMIK DUBRAVA j.d.o.o. za građenje i trgovinu u stečaju</item>
      <item>Željko Krešić</item>
      <item>ŽDO U KARLOVCU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 za građenje i trgovinu u stečaju, OIB 16751339288, Kvintička 59,10000 Zagreb</item>
      <item>Željko Krešić, OIB 62510068041, Čugovečki Put 25,10000 Zagreb</item>
      <item>ŽDO U KARLOVCU</item>
    </izvorni_sadrzaj>
    <derivirana_varijabla naziv="DomainObject.Predmet.SudioniciListAdressOIB_1">
      <item>FINA Regionalni centar Zagreb, OIB 85821130368, Trg svibanjskih žrtava 1995. 1,10000 Zagreb</item>
      <item>IZO DINAMIK DUBRAVA j.d.o.o. za građenje i trgovinu u stečaju, OIB 16751339288, Kvintička 59,10000 Zagreb</item>
      <item>Željko Krešić, OIB 62510068041, Čugovečki Put 25,10000 Zagreb</item>
      <item>ŽDO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  <item>, OIB null</item>
    </izvorni_sadrzaj>
    <derivirana_varijabla naziv="DomainObject.Predmet.SudioniciListNazivOIB_1">
      <item>, OIB 85821130368</item>
      <item>, OIB 16751339288</item>
      <item>, OIB 62510068041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St-4247/2016-43</izvorni_sadrzaj>
    <derivirana_varijabla naziv="DomainObject.PredzadnjaOdlukaIzPredmeta.Oznaka_1">St-4247/2016-43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8EC65-4B05-48DE-902C-0E9ADEE69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777</properties:Words>
  <properties:Characters>4240</properties:Characters>
  <properties:Lines>110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2018-10-26T11:32:00Z</dcterms:created>
  <dc:creator>x</dc:creator>
  <cp:lastModifiedBy>Renata Klokočki</cp:lastModifiedBy>
  <cp:lastPrinted>2018-10-26T11:44:00Z</cp:lastPrinted>
  <dcterms:modified xmlns:xsi="http://www.w3.org/2001/XMLSchema-instance" xsi:type="dcterms:W3CDTF">2018-10-26T11:45:00Z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St-4247/2016-46 / Odluka - Rješenje - zaključen stečajni postupak (čl. 286 SZ-a) (RJEŠENJE O ZAKLJUČENJU STEČAJA -IZO DINAMIK DUBRAVA.docx)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