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f8e1" w14:paraId="be6f8e1" w:rsidRDefault="0022521B" w:rsidP="0022521B" w:rsidR="0022521B">
      <w:pPr>
        <w:spacing w:lineRule="auto" w:line="240"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ZMAJ d.o.o.  za graditeljstvo,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zaštitnu opremu i trgovinu u stečaju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Poznanovec, Zagorske brigade 6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Stečajna upraviteljica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Marija Vujčić Turkulin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Vrtlarska 3, Zagreb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P.p. 881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Tel./fax: 01 6113 225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e-mail: stecajniuredmvt@hi.t-com.hr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521B" w:rsidP="0022521B" w:rsidR="0022521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 27. 3. 2019. god.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</w:t>
      </w:r>
      <w:r>
        <w:rPr>
          <w:rFonts w:hAnsi="Times New Roman" w:ascii="Times New Roman"/>
          <w:b/>
          <w:sz w:val="24"/>
          <w:szCs w:val="24"/>
        </w:rPr>
        <w:t>20 St-1653/11</w:t>
      </w:r>
    </w:p>
    <w:p w:rsidRDefault="0022521B" w:rsidP="0022521B" w:rsidR="0022521B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      TRGOVAČKI SUD U ZAGREBU</w:t>
      </w:r>
    </w:p>
    <w:p w:rsidRDefault="0022521B" w:rsidP="0022521B" w:rsidR="0022521B">
      <w:pPr>
        <w:spacing w:lineRule="auto" w:line="240" w:after="0"/>
        <w:ind w:left="504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Sudac Lucija Butigan, </w:t>
      </w:r>
    </w:p>
    <w:p w:rsidRDefault="0022521B" w:rsidP="0022521B" w:rsidR="0022521B">
      <w:pPr>
        <w:spacing w:lineRule="auto" w:line="240" w:after="0"/>
        <w:ind w:left="504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kao stečajni  sudac</w:t>
      </w:r>
    </w:p>
    <w:p w:rsidRDefault="0022521B" w:rsidP="0022521B" w:rsidR="0022521B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Petrinjska 8, Zagreb</w:t>
      </w:r>
    </w:p>
    <w:p w:rsidRDefault="0022521B" w:rsidP="0022521B" w:rsidR="0022521B">
      <w:pPr>
        <w:rPr>
          <w:rFonts w:hAnsi="Times New Roman" w:ascii="Times New Roman"/>
          <w:b/>
          <w:sz w:val="24"/>
          <w:szCs w:val="24"/>
        </w:rPr>
      </w:pPr>
    </w:p>
    <w:p w:rsidRDefault="0022521B" w:rsidP="0022521B" w:rsidR="007D6E61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P O D N E S A K  </w:t>
      </w:r>
    </w:p>
    <w:p w:rsidRDefault="007D6E61" w:rsidP="0022521B" w:rsidR="007D6E61">
      <w:pPr>
        <w:rPr>
          <w:rFonts w:hAnsi="Times New Roman" w:ascii="Times New Roman"/>
          <w:b/>
          <w:sz w:val="24"/>
          <w:szCs w:val="24"/>
        </w:rPr>
      </w:pPr>
    </w:p>
    <w:p w:rsidRDefault="007849A6" w:rsidP="00584264" w:rsidR="007D6E61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PREDMET: Prijedlog za obustavu i zaključenje stečajnoga postupka zbog nedostatnosti </w:t>
      </w:r>
    </w:p>
    <w:p w:rsidRDefault="007D6E61" w:rsidP="00584264" w:rsidR="007D6E61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</w:t>
      </w:r>
      <w:r w:rsidR="007849A6">
        <w:rPr>
          <w:rFonts w:hAnsi="Times New Roman" w:ascii="Times New Roman"/>
          <w:b/>
          <w:sz w:val="24"/>
          <w:szCs w:val="24"/>
        </w:rPr>
        <w:t xml:space="preserve">stečajne mase za pokriće troškova postupka po članku 203. Stečajnoga </w:t>
      </w:r>
    </w:p>
    <w:p w:rsidRDefault="007D6E61" w:rsidP="00584264" w:rsidR="007849A6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</w:t>
      </w:r>
      <w:r w:rsidR="007849A6">
        <w:rPr>
          <w:rFonts w:hAnsi="Times New Roman" w:ascii="Times New Roman"/>
          <w:b/>
          <w:sz w:val="24"/>
          <w:szCs w:val="24"/>
        </w:rPr>
        <w:t>zakona</w:t>
      </w:r>
    </w:p>
    <w:p w:rsidRDefault="0022521B" w:rsidP="00584264" w:rsidR="0022521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D6E61" w:rsidP="00584264" w:rsidR="007D6E6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</w:t>
      </w:r>
      <w:r w:rsidR="0024401B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203. Stečajnoga zakona podnosim ovaj Podnesak s prijedlogom obustave i zaključenja stečajnoga postupka zbog nedostatnosti stečajne mase za pokriće troškova stečajnoga postupka.</w:t>
      </w:r>
    </w:p>
    <w:p w:rsidRDefault="007D6E61" w:rsidP="00584264" w:rsidR="007D6E6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Tijekom stečajnoga postupka ukupna stečajna masa ostvarena je unovčenjem nekretnina, pokretnina i prihod</w:t>
      </w:r>
      <w:r w:rsidR="0024401B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po parnici P-38/15, Općinskog suda u Šibeniku. Specificirano</w:t>
      </w:r>
      <w:r w:rsidR="0048266B">
        <w:rPr>
          <w:rFonts w:hAnsi="Times New Roman" w:ascii="Times New Roman"/>
          <w:sz w:val="24"/>
          <w:szCs w:val="24"/>
        </w:rPr>
        <w:t xml:space="preserve">  točno unovčenje prema nabroja</w:t>
      </w:r>
      <w:r>
        <w:rPr>
          <w:rFonts w:hAnsi="Times New Roman" w:ascii="Times New Roman"/>
          <w:sz w:val="24"/>
          <w:szCs w:val="24"/>
        </w:rPr>
        <w:t xml:space="preserve">nim stavkama prilažem </w:t>
      </w:r>
      <w:r w:rsidR="0048266B">
        <w:rPr>
          <w:rFonts w:hAnsi="Times New Roman" w:ascii="Times New Roman"/>
          <w:sz w:val="24"/>
          <w:szCs w:val="24"/>
        </w:rPr>
        <w:t>u privitku kao Pregled</w:t>
      </w:r>
      <w:r>
        <w:rPr>
          <w:rFonts w:hAnsi="Times New Roman" w:ascii="Times New Roman"/>
          <w:sz w:val="24"/>
          <w:szCs w:val="24"/>
        </w:rPr>
        <w:t xml:space="preserve"> </w:t>
      </w:r>
      <w:r w:rsidR="0048266B">
        <w:rPr>
          <w:rFonts w:hAnsi="Times New Roman" w:ascii="Times New Roman"/>
          <w:sz w:val="24"/>
          <w:szCs w:val="24"/>
        </w:rPr>
        <w:t>prihoda i troškova</w:t>
      </w:r>
      <w:r>
        <w:rPr>
          <w:rFonts w:hAnsi="Times New Roman" w:ascii="Times New Roman"/>
          <w:sz w:val="24"/>
          <w:szCs w:val="24"/>
        </w:rPr>
        <w:t xml:space="preserve"> </w:t>
      </w:r>
      <w:r w:rsidR="0048266B">
        <w:rPr>
          <w:rFonts w:hAnsi="Times New Roman" w:ascii="Times New Roman"/>
          <w:sz w:val="24"/>
          <w:szCs w:val="24"/>
        </w:rPr>
        <w:t>stečajnoga postupka. Ukupno je uprihođeno 3.885.577,65 kuna. Troškovi stečajnoga postupka također su specificirani u Pregledu u privitku i oni iznose 3.901.140,15 kn.  Nabrojeni i specificirani troškovi su namireni osim troškova knjigovodstvenih usluga koji su namireni u iznosu od 80.</w:t>
      </w:r>
      <w:r w:rsidR="00584264">
        <w:rPr>
          <w:rFonts w:hAnsi="Times New Roman" w:ascii="Times New Roman"/>
          <w:sz w:val="24"/>
          <w:szCs w:val="24"/>
        </w:rPr>
        <w:t>937,50 kn, što znači da nedostaje 15.562,50 kn.</w:t>
      </w:r>
    </w:p>
    <w:p w:rsidRDefault="00584264" w:rsidP="00584264" w:rsidR="0058426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</w:t>
      </w:r>
      <w:r w:rsidR="0024401B">
        <w:rPr>
          <w:rFonts w:hAnsi="Times New Roman" w:ascii="Times New Roman"/>
          <w:sz w:val="24"/>
          <w:szCs w:val="24"/>
        </w:rPr>
        <w:t xml:space="preserve"> dijelu pokretnina</w:t>
      </w:r>
      <w:r>
        <w:rPr>
          <w:rFonts w:hAnsi="Times New Roman" w:ascii="Times New Roman"/>
          <w:sz w:val="24"/>
          <w:szCs w:val="24"/>
        </w:rPr>
        <w:t xml:space="preserve"> i</w:t>
      </w:r>
      <w:r w:rsidR="0024401B">
        <w:rPr>
          <w:rFonts w:hAnsi="Times New Roman" w:ascii="Times New Roman"/>
          <w:sz w:val="24"/>
          <w:szCs w:val="24"/>
        </w:rPr>
        <w:t xml:space="preserve"> na</w:t>
      </w:r>
      <w:r>
        <w:rPr>
          <w:rFonts w:hAnsi="Times New Roman" w:ascii="Times New Roman"/>
          <w:sz w:val="24"/>
          <w:szCs w:val="24"/>
        </w:rPr>
        <w:t xml:space="preserve"> nekretninama stečajnoga dužnika postojala su razlučna prava. Prodajom predmeta s takvim pravima tijekom stečajnoga postupka namirivani su razlučni vjerovnici i troškovi stečajnoga postupka. Održana su ročišta na kojima su donijete odluke o namirenju. U pregledu tro</w:t>
      </w:r>
      <w:r w:rsidR="0024401B">
        <w:rPr>
          <w:rFonts w:hAnsi="Times New Roman" w:ascii="Times New Roman"/>
          <w:sz w:val="24"/>
          <w:szCs w:val="24"/>
        </w:rPr>
        <w:t xml:space="preserve">škova, u privitku prikazano je </w:t>
      </w:r>
      <w:r>
        <w:rPr>
          <w:rFonts w:hAnsi="Times New Roman" w:ascii="Times New Roman"/>
          <w:sz w:val="24"/>
          <w:szCs w:val="24"/>
        </w:rPr>
        <w:t>u kojim iznosima su se namirili razlučni vjerovnici. Napominje</w:t>
      </w:r>
      <w:r w:rsidR="0024401B">
        <w:rPr>
          <w:rFonts w:hAnsi="Times New Roman" w:ascii="Times New Roman"/>
          <w:sz w:val="24"/>
          <w:szCs w:val="24"/>
        </w:rPr>
        <w:t>m da se jedino</w:t>
      </w:r>
      <w:r>
        <w:rPr>
          <w:rFonts w:hAnsi="Times New Roman" w:ascii="Times New Roman"/>
          <w:sz w:val="24"/>
          <w:szCs w:val="24"/>
        </w:rPr>
        <w:t xml:space="preserve"> u cijelosti za iznos osigurane tražbine namirio</w:t>
      </w:r>
      <w:r w:rsidR="0024401B">
        <w:rPr>
          <w:rFonts w:hAnsi="Times New Roman" w:ascii="Times New Roman"/>
          <w:sz w:val="24"/>
          <w:szCs w:val="24"/>
        </w:rPr>
        <w:t xml:space="preserve"> razlučni vjerovnik</w:t>
      </w:r>
      <w:r>
        <w:rPr>
          <w:rFonts w:hAnsi="Times New Roman" w:ascii="Times New Roman"/>
          <w:sz w:val="24"/>
          <w:szCs w:val="24"/>
        </w:rPr>
        <w:t xml:space="preserve"> Grad Zagreb</w:t>
      </w:r>
      <w:r w:rsidR="0024401B">
        <w:rPr>
          <w:rFonts w:hAnsi="Times New Roman" w:ascii="Times New Roman"/>
          <w:sz w:val="24"/>
          <w:szCs w:val="24"/>
        </w:rPr>
        <w:t xml:space="preserve"> (iz prodanog stana)</w:t>
      </w:r>
      <w:r>
        <w:rPr>
          <w:rFonts w:hAnsi="Times New Roman" w:ascii="Times New Roman"/>
          <w:sz w:val="24"/>
          <w:szCs w:val="24"/>
        </w:rPr>
        <w:t xml:space="preserve">, dok su se ostali razlučni vjerovnici </w:t>
      </w:r>
      <w:r>
        <w:rPr>
          <w:rFonts w:hAnsi="Times New Roman" w:ascii="Times New Roman"/>
          <w:sz w:val="24"/>
          <w:szCs w:val="24"/>
        </w:rPr>
        <w:lastRenderedPageBreak/>
        <w:t>namirili djelomično. Detaljniji opis namirenja razlučnih vjerovnika iznosi</w:t>
      </w:r>
      <w:r w:rsidR="0024401B">
        <w:rPr>
          <w:rFonts w:hAnsi="Times New Roman" w:ascii="Times New Roman"/>
          <w:sz w:val="24"/>
          <w:szCs w:val="24"/>
        </w:rPr>
        <w:t>m</w:t>
      </w:r>
      <w:r>
        <w:rPr>
          <w:rFonts w:hAnsi="Times New Roman" w:ascii="Times New Roman"/>
          <w:sz w:val="24"/>
          <w:szCs w:val="24"/>
        </w:rPr>
        <w:t xml:space="preserve"> u Završnom računu stečajnoga upravitelja.</w:t>
      </w:r>
    </w:p>
    <w:p w:rsidRDefault="00584264" w:rsidP="00584264" w:rsidR="00584264">
      <w:pPr>
        <w:jc w:val="both"/>
        <w:rPr>
          <w:rFonts w:hAnsi="Times New Roman" w:ascii="Times New Roman"/>
          <w:b/>
          <w:sz w:val="24"/>
          <w:szCs w:val="24"/>
        </w:rPr>
      </w:pPr>
      <w:r w:rsidRPr="00CD234E">
        <w:rPr>
          <w:rFonts w:hAnsi="Times New Roman" w:ascii="Times New Roman"/>
          <w:b/>
          <w:sz w:val="24"/>
          <w:szCs w:val="24"/>
        </w:rPr>
        <w:t xml:space="preserve">Nastavno na iznijeto ovim Podneskom ujedno dajem i mišljenje stečajnog upravitelja sukladno članku 203. stavak 2. Stečajnog zakona </w:t>
      </w:r>
      <w:r w:rsidR="0024401B">
        <w:rPr>
          <w:rFonts w:hAnsi="Times New Roman" w:ascii="Times New Roman"/>
          <w:b/>
          <w:sz w:val="24"/>
          <w:szCs w:val="24"/>
        </w:rPr>
        <w:t>a kojim izražavam pozitivno miš</w:t>
      </w:r>
      <w:r w:rsidR="00CD234E" w:rsidRPr="00CD234E">
        <w:rPr>
          <w:rFonts w:hAnsi="Times New Roman" w:ascii="Times New Roman"/>
          <w:b/>
          <w:sz w:val="24"/>
          <w:szCs w:val="24"/>
        </w:rPr>
        <w:t>ljenje za obustavu i zaključenje stečajnoga postupka zbog nedostatnosti stečajne mase za pokriće troškova stečajnoga postupka, te predlažem stečajnom sucu donošenje rješenja sukladno članku 203., stavak 1. Stečajnoga zakona.</w:t>
      </w:r>
    </w:p>
    <w:p w:rsidRDefault="00CD234E" w:rsidP="00584264" w:rsidR="00CD234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D234E" w:rsidP="00584264" w:rsidR="00CD234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D234E" w:rsidP="00584264" w:rsidR="00CD234E" w:rsidRPr="00CD23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>Stečajna upraviteljica:</w:t>
      </w:r>
    </w:p>
    <w:p w:rsidRDefault="00CD234E" w:rsidP="00584264" w:rsidR="00CD234E" w:rsidRPr="00CD234E">
      <w:pPr>
        <w:jc w:val="both"/>
        <w:rPr>
          <w:rFonts w:hAnsi="Times New Roman" w:ascii="Times New Roman"/>
          <w:sz w:val="24"/>
          <w:szCs w:val="24"/>
        </w:rPr>
      </w:pP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  <w:t xml:space="preserve">____________________ </w:t>
      </w:r>
    </w:p>
    <w:p w:rsidRDefault="00CD234E" w:rsidP="00584264" w:rsidR="00CD234E" w:rsidRPr="00CD234E">
      <w:pPr>
        <w:jc w:val="both"/>
        <w:rPr>
          <w:rFonts w:hAnsi="Times New Roman" w:ascii="Times New Roman"/>
          <w:sz w:val="24"/>
          <w:szCs w:val="24"/>
        </w:rPr>
      </w:pP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</w:r>
      <w:r w:rsidRPr="00CD234E">
        <w:rPr>
          <w:rFonts w:hAnsi="Times New Roman" w:ascii="Times New Roman"/>
          <w:sz w:val="24"/>
          <w:szCs w:val="24"/>
        </w:rPr>
        <w:tab/>
        <w:t>Marija Vujčić Turkulin</w:t>
      </w:r>
    </w:p>
    <w:sectPr w:rsidR="00CD234E" w:rsidRPr="00CD234E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108" w:rsidR="00D75108">
      <w:r>
        <w:separator/>
      </w:r>
    </w:p>
  </w:endnote>
  <w:endnote w:id="0" w:type="continuationSeparator">
    <w:p w:rsidRDefault="00D75108" w:rsidR="00D75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62" w:rsidP="00D22A8C" w:rsidR="00F606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662" w:rsidR="00F606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62" w:rsidP="00D22A8C" w:rsidR="00F606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74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60662" w:rsidR="00F606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108" w:rsidR="00D75108">
      <w:r>
        <w:separator/>
      </w:r>
    </w:p>
  </w:footnote>
  <w:footnote w:id="0" w:type="continuationSeparator">
    <w:p w:rsidRDefault="00D75108" w:rsidR="00D7510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4690C"/>
    <w:multiLevelType w:val="hybridMultilevel"/>
    <w:tmpl w:val="0C4AB6FC"/>
    <w:lvl w:tplc="F97E00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89375D7"/>
    <w:multiLevelType w:val="hybridMultilevel"/>
    <w:tmpl w:val="CDEEC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4408CF"/>
    <w:multiLevelType w:val="hybridMultilevel"/>
    <w:tmpl w:val="9CE2FE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CB521B"/>
    <w:multiLevelType w:val="hybridMultilevel"/>
    <w:tmpl w:val="E4423CDC"/>
    <w:lvl w:tplc="0BF03454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4C3759"/>
    <w:multiLevelType w:val="hybridMultilevel"/>
    <w:tmpl w:val="187E174E"/>
    <w:lvl w:tplc="EC2262E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65677E"/>
    <w:multiLevelType w:val="hybridMultilevel"/>
    <w:tmpl w:val="D8DE5D82"/>
    <w:lvl w:tplc="71AC59A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6">
    <w:nsid w:val="3D7852E7"/>
    <w:multiLevelType w:val="hybridMultilevel"/>
    <w:tmpl w:val="48E00B3A"/>
    <w:lvl w:tplc="A99AE6B4" w:ilvl="0">
      <w:start w:val="1"/>
      <w:numFmt w:val="decimal"/>
      <w:lvlText w:val="%1."/>
      <w:lvlJc w:val="left"/>
      <w:pPr>
        <w:tabs>
          <w:tab w:pos="1650" w:val="num"/>
        </w:tabs>
        <w:ind w:hanging="930" w:left="16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E11B1E"/>
    <w:multiLevelType w:val="multilevel"/>
    <w:tmpl w:val="DCBCD7C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532F7A59"/>
    <w:multiLevelType w:val="hybridMultilevel"/>
    <w:tmpl w:val="73B8C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974053"/>
    <w:multiLevelType w:val="hybridMultilevel"/>
    <w:tmpl w:val="257C6378"/>
    <w:lvl w:tplc="64C4085C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8DD3315"/>
    <w:multiLevelType w:val="hybridMultilevel"/>
    <w:tmpl w:val="01706B8A"/>
    <w:lvl w:tplc="FD101C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A503CE5"/>
    <w:multiLevelType w:val="hybridMultilevel"/>
    <w:tmpl w:val="050E6B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7FE2B64"/>
    <w:multiLevelType w:val="hybridMultilevel"/>
    <w:tmpl w:val="B7CED2F4"/>
    <w:lvl w:tplc="3DFC6172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12"/>
  </w:num>
  <w:num w:numId="6">
    <w:abstractNumId w:val="3"/>
  </w:num>
  <w:num w:numId="7">
    <w:abstractNumId w:val="5"/>
  </w:num>
  <w:num w:numId="8">
    <w:abstractNumId w:val="10"/>
  </w:num>
  <w:num w:numId="9">
    <w:abstractNumId w:val="11"/>
  </w:num>
  <w:num w:numId="10">
    <w:abstractNumId w:val="6"/>
  </w:num>
  <w:num w:numId="11">
    <w:abstractNumId w:val="2"/>
  </w:num>
  <w:num w:numId="12">
    <w:abstractNumId w:val="9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7464"/>
    <w:rsid w:val="00015A7F"/>
    <w:rsid w:val="000224EF"/>
    <w:rsid w:val="00027E49"/>
    <w:rsid w:val="00041CE7"/>
    <w:rsid w:val="00045526"/>
    <w:rsid w:val="00055203"/>
    <w:rsid w:val="000566B0"/>
    <w:rsid w:val="000570DF"/>
    <w:rsid w:val="00080B26"/>
    <w:rsid w:val="000817CB"/>
    <w:rsid w:val="00087B7B"/>
    <w:rsid w:val="000C070B"/>
    <w:rsid w:val="000C65E1"/>
    <w:rsid w:val="000C6F18"/>
    <w:rsid w:val="000D1B94"/>
    <w:rsid w:val="000E09A2"/>
    <w:rsid w:val="000F2A8E"/>
    <w:rsid w:val="001046D6"/>
    <w:rsid w:val="00115099"/>
    <w:rsid w:val="00115FDB"/>
    <w:rsid w:val="00120599"/>
    <w:rsid w:val="00137887"/>
    <w:rsid w:val="0014314B"/>
    <w:rsid w:val="00150FCE"/>
    <w:rsid w:val="001829B0"/>
    <w:rsid w:val="001856EA"/>
    <w:rsid w:val="001A3F53"/>
    <w:rsid w:val="001B0989"/>
    <w:rsid w:val="001C2AEB"/>
    <w:rsid w:val="001E3CB5"/>
    <w:rsid w:val="001E54D0"/>
    <w:rsid w:val="001F1E80"/>
    <w:rsid w:val="001F2DBA"/>
    <w:rsid w:val="001F79E6"/>
    <w:rsid w:val="001F7C3C"/>
    <w:rsid w:val="00210532"/>
    <w:rsid w:val="002122A9"/>
    <w:rsid w:val="00213A52"/>
    <w:rsid w:val="002168C0"/>
    <w:rsid w:val="00223EE6"/>
    <w:rsid w:val="0022521B"/>
    <w:rsid w:val="002254DF"/>
    <w:rsid w:val="00230F58"/>
    <w:rsid w:val="00231085"/>
    <w:rsid w:val="00234C9F"/>
    <w:rsid w:val="002406CC"/>
    <w:rsid w:val="0024401B"/>
    <w:rsid w:val="00255C3C"/>
    <w:rsid w:val="00260A12"/>
    <w:rsid w:val="0026126A"/>
    <w:rsid w:val="002726E8"/>
    <w:rsid w:val="002760DD"/>
    <w:rsid w:val="0027727E"/>
    <w:rsid w:val="002839D2"/>
    <w:rsid w:val="00296FAD"/>
    <w:rsid w:val="002A017E"/>
    <w:rsid w:val="002A68C2"/>
    <w:rsid w:val="002B4390"/>
    <w:rsid w:val="002B75D3"/>
    <w:rsid w:val="002C1252"/>
    <w:rsid w:val="002D67D0"/>
    <w:rsid w:val="002D78ED"/>
    <w:rsid w:val="002E31F6"/>
    <w:rsid w:val="002F05CB"/>
    <w:rsid w:val="002F5A52"/>
    <w:rsid w:val="00331E0F"/>
    <w:rsid w:val="00344449"/>
    <w:rsid w:val="00347142"/>
    <w:rsid w:val="00347D7A"/>
    <w:rsid w:val="00370227"/>
    <w:rsid w:val="00380B08"/>
    <w:rsid w:val="00381EB8"/>
    <w:rsid w:val="00387D53"/>
    <w:rsid w:val="0039584C"/>
    <w:rsid w:val="003A5483"/>
    <w:rsid w:val="003B57C8"/>
    <w:rsid w:val="003B5B4B"/>
    <w:rsid w:val="003C099D"/>
    <w:rsid w:val="003C3FDC"/>
    <w:rsid w:val="003C525D"/>
    <w:rsid w:val="003F2069"/>
    <w:rsid w:val="003F281D"/>
    <w:rsid w:val="003F36C8"/>
    <w:rsid w:val="00402586"/>
    <w:rsid w:val="00422E36"/>
    <w:rsid w:val="00423847"/>
    <w:rsid w:val="004513EF"/>
    <w:rsid w:val="00453A8E"/>
    <w:rsid w:val="004628D0"/>
    <w:rsid w:val="004710C0"/>
    <w:rsid w:val="00471A02"/>
    <w:rsid w:val="004745E8"/>
    <w:rsid w:val="004768CC"/>
    <w:rsid w:val="00480B69"/>
    <w:rsid w:val="0048266B"/>
    <w:rsid w:val="00483957"/>
    <w:rsid w:val="004876F5"/>
    <w:rsid w:val="004A4E72"/>
    <w:rsid w:val="004A7F89"/>
    <w:rsid w:val="004C0186"/>
    <w:rsid w:val="004D0C98"/>
    <w:rsid w:val="004D19ED"/>
    <w:rsid w:val="004D638F"/>
    <w:rsid w:val="004E1FB3"/>
    <w:rsid w:val="004E34CF"/>
    <w:rsid w:val="004E4D24"/>
    <w:rsid w:val="00504598"/>
    <w:rsid w:val="00522667"/>
    <w:rsid w:val="00525A20"/>
    <w:rsid w:val="00532BD8"/>
    <w:rsid w:val="00544C9F"/>
    <w:rsid w:val="00545290"/>
    <w:rsid w:val="005476CD"/>
    <w:rsid w:val="0055686C"/>
    <w:rsid w:val="00557B88"/>
    <w:rsid w:val="00562722"/>
    <w:rsid w:val="0056776D"/>
    <w:rsid w:val="0056790B"/>
    <w:rsid w:val="00575C4D"/>
    <w:rsid w:val="0058133B"/>
    <w:rsid w:val="00583FCA"/>
    <w:rsid w:val="00584264"/>
    <w:rsid w:val="005952D3"/>
    <w:rsid w:val="005B6DEF"/>
    <w:rsid w:val="005E7364"/>
    <w:rsid w:val="005F05C1"/>
    <w:rsid w:val="00604611"/>
    <w:rsid w:val="00604EE0"/>
    <w:rsid w:val="00614180"/>
    <w:rsid w:val="00621A3A"/>
    <w:rsid w:val="006263B1"/>
    <w:rsid w:val="006270B7"/>
    <w:rsid w:val="00630A64"/>
    <w:rsid w:val="006503A8"/>
    <w:rsid w:val="0066118A"/>
    <w:rsid w:val="00665C2F"/>
    <w:rsid w:val="00671C55"/>
    <w:rsid w:val="00674E98"/>
    <w:rsid w:val="00676B16"/>
    <w:rsid w:val="00682456"/>
    <w:rsid w:val="0069667E"/>
    <w:rsid w:val="006A10DE"/>
    <w:rsid w:val="006B2329"/>
    <w:rsid w:val="006B58B3"/>
    <w:rsid w:val="006B743C"/>
    <w:rsid w:val="006C2550"/>
    <w:rsid w:val="006E3461"/>
    <w:rsid w:val="006E4821"/>
    <w:rsid w:val="006F6280"/>
    <w:rsid w:val="00712041"/>
    <w:rsid w:val="00721E45"/>
    <w:rsid w:val="007335FC"/>
    <w:rsid w:val="00740349"/>
    <w:rsid w:val="0075133E"/>
    <w:rsid w:val="00762BA0"/>
    <w:rsid w:val="007657F3"/>
    <w:rsid w:val="007832CE"/>
    <w:rsid w:val="007849A6"/>
    <w:rsid w:val="00795D88"/>
    <w:rsid w:val="007A4D78"/>
    <w:rsid w:val="007A733E"/>
    <w:rsid w:val="007C7AA0"/>
    <w:rsid w:val="007D4BC2"/>
    <w:rsid w:val="007D5339"/>
    <w:rsid w:val="007D6E61"/>
    <w:rsid w:val="007E06FE"/>
    <w:rsid w:val="007E5206"/>
    <w:rsid w:val="00810402"/>
    <w:rsid w:val="00811D13"/>
    <w:rsid w:val="00822956"/>
    <w:rsid w:val="00824D61"/>
    <w:rsid w:val="00825576"/>
    <w:rsid w:val="00827F02"/>
    <w:rsid w:val="008432D4"/>
    <w:rsid w:val="00847EDD"/>
    <w:rsid w:val="00852D3E"/>
    <w:rsid w:val="00855C17"/>
    <w:rsid w:val="00856BD4"/>
    <w:rsid w:val="00871509"/>
    <w:rsid w:val="008734C2"/>
    <w:rsid w:val="00873E2E"/>
    <w:rsid w:val="00895E4D"/>
    <w:rsid w:val="008A0534"/>
    <w:rsid w:val="008B6B02"/>
    <w:rsid w:val="008C0E98"/>
    <w:rsid w:val="008C157E"/>
    <w:rsid w:val="008E15CF"/>
    <w:rsid w:val="00900141"/>
    <w:rsid w:val="0090086B"/>
    <w:rsid w:val="00905829"/>
    <w:rsid w:val="0091592A"/>
    <w:rsid w:val="00916E97"/>
    <w:rsid w:val="009202DA"/>
    <w:rsid w:val="0092537F"/>
    <w:rsid w:val="00925548"/>
    <w:rsid w:val="00932846"/>
    <w:rsid w:val="00935AA0"/>
    <w:rsid w:val="009461B2"/>
    <w:rsid w:val="00946A1E"/>
    <w:rsid w:val="00950A47"/>
    <w:rsid w:val="00955A9F"/>
    <w:rsid w:val="00955D50"/>
    <w:rsid w:val="009562B3"/>
    <w:rsid w:val="009701D6"/>
    <w:rsid w:val="00973F6B"/>
    <w:rsid w:val="00974A6F"/>
    <w:rsid w:val="00980012"/>
    <w:rsid w:val="0098491D"/>
    <w:rsid w:val="00990276"/>
    <w:rsid w:val="009A4ABC"/>
    <w:rsid w:val="009B0CC7"/>
    <w:rsid w:val="009B70DC"/>
    <w:rsid w:val="009C3D3F"/>
    <w:rsid w:val="009C752D"/>
    <w:rsid w:val="009D78AE"/>
    <w:rsid w:val="009F0030"/>
    <w:rsid w:val="009F516B"/>
    <w:rsid w:val="00A01A60"/>
    <w:rsid w:val="00A04A0F"/>
    <w:rsid w:val="00A053F7"/>
    <w:rsid w:val="00A11FFB"/>
    <w:rsid w:val="00A14BF0"/>
    <w:rsid w:val="00A230DD"/>
    <w:rsid w:val="00A35624"/>
    <w:rsid w:val="00A4259C"/>
    <w:rsid w:val="00A551C3"/>
    <w:rsid w:val="00A640C9"/>
    <w:rsid w:val="00A67AB4"/>
    <w:rsid w:val="00A67CC7"/>
    <w:rsid w:val="00A67EF9"/>
    <w:rsid w:val="00A809CE"/>
    <w:rsid w:val="00AA0940"/>
    <w:rsid w:val="00AA1009"/>
    <w:rsid w:val="00AA544B"/>
    <w:rsid w:val="00AC102B"/>
    <w:rsid w:val="00AC6AD5"/>
    <w:rsid w:val="00AD0CAE"/>
    <w:rsid w:val="00AF2016"/>
    <w:rsid w:val="00AF4F7E"/>
    <w:rsid w:val="00B11CAD"/>
    <w:rsid w:val="00B16E6B"/>
    <w:rsid w:val="00B21578"/>
    <w:rsid w:val="00B33960"/>
    <w:rsid w:val="00B36265"/>
    <w:rsid w:val="00B37E3F"/>
    <w:rsid w:val="00B541F8"/>
    <w:rsid w:val="00B67184"/>
    <w:rsid w:val="00B72E20"/>
    <w:rsid w:val="00B818D9"/>
    <w:rsid w:val="00B86121"/>
    <w:rsid w:val="00BB6D7D"/>
    <w:rsid w:val="00BD0D7A"/>
    <w:rsid w:val="00BD38F6"/>
    <w:rsid w:val="00BD52BC"/>
    <w:rsid w:val="00BE298E"/>
    <w:rsid w:val="00BE746C"/>
    <w:rsid w:val="00BF2636"/>
    <w:rsid w:val="00BF3BF0"/>
    <w:rsid w:val="00BF59A0"/>
    <w:rsid w:val="00C06B2B"/>
    <w:rsid w:val="00C07121"/>
    <w:rsid w:val="00C14213"/>
    <w:rsid w:val="00C24C34"/>
    <w:rsid w:val="00C41E01"/>
    <w:rsid w:val="00C42205"/>
    <w:rsid w:val="00C87464"/>
    <w:rsid w:val="00C95622"/>
    <w:rsid w:val="00CB273B"/>
    <w:rsid w:val="00CD16FE"/>
    <w:rsid w:val="00CD234E"/>
    <w:rsid w:val="00CE39D4"/>
    <w:rsid w:val="00CF1C1F"/>
    <w:rsid w:val="00CF5697"/>
    <w:rsid w:val="00D22A8C"/>
    <w:rsid w:val="00D309D3"/>
    <w:rsid w:val="00D320A1"/>
    <w:rsid w:val="00D343C3"/>
    <w:rsid w:val="00D363A6"/>
    <w:rsid w:val="00D36B45"/>
    <w:rsid w:val="00D50191"/>
    <w:rsid w:val="00D57437"/>
    <w:rsid w:val="00D604FF"/>
    <w:rsid w:val="00D60553"/>
    <w:rsid w:val="00D6340F"/>
    <w:rsid w:val="00D707BB"/>
    <w:rsid w:val="00D72B48"/>
    <w:rsid w:val="00D75108"/>
    <w:rsid w:val="00D90669"/>
    <w:rsid w:val="00D950CA"/>
    <w:rsid w:val="00D95168"/>
    <w:rsid w:val="00DA00DC"/>
    <w:rsid w:val="00DA525E"/>
    <w:rsid w:val="00DA7624"/>
    <w:rsid w:val="00DB0912"/>
    <w:rsid w:val="00DC5A95"/>
    <w:rsid w:val="00DD6DEB"/>
    <w:rsid w:val="00DF0F75"/>
    <w:rsid w:val="00DF423F"/>
    <w:rsid w:val="00E0211D"/>
    <w:rsid w:val="00E15588"/>
    <w:rsid w:val="00E21577"/>
    <w:rsid w:val="00E229F4"/>
    <w:rsid w:val="00E33A0C"/>
    <w:rsid w:val="00E33B91"/>
    <w:rsid w:val="00E35B26"/>
    <w:rsid w:val="00E43185"/>
    <w:rsid w:val="00E51824"/>
    <w:rsid w:val="00E53414"/>
    <w:rsid w:val="00E5521D"/>
    <w:rsid w:val="00E63762"/>
    <w:rsid w:val="00E65583"/>
    <w:rsid w:val="00E70A98"/>
    <w:rsid w:val="00E77CF3"/>
    <w:rsid w:val="00EA426D"/>
    <w:rsid w:val="00EA49CE"/>
    <w:rsid w:val="00EB4BE5"/>
    <w:rsid w:val="00EF710A"/>
    <w:rsid w:val="00F02202"/>
    <w:rsid w:val="00F067D7"/>
    <w:rsid w:val="00F07D42"/>
    <w:rsid w:val="00F32AA5"/>
    <w:rsid w:val="00F5165F"/>
    <w:rsid w:val="00F51861"/>
    <w:rsid w:val="00F51AE6"/>
    <w:rsid w:val="00F51CA2"/>
    <w:rsid w:val="00F60662"/>
    <w:rsid w:val="00F70B71"/>
    <w:rsid w:val="00F743BB"/>
    <w:rsid w:val="00F75308"/>
    <w:rsid w:val="00F8589E"/>
    <w:rsid w:val="00F95B69"/>
    <w:rsid w:val="00F96B80"/>
    <w:rsid w:val="00F96E47"/>
    <w:rsid w:val="00F96EF0"/>
    <w:rsid w:val="00FB2A27"/>
    <w:rsid w:val="00FC2FBE"/>
    <w:rsid w:val="00FC3B00"/>
    <w:rsid w:val="00FC61C0"/>
    <w:rsid w:val="00FE0FA6"/>
    <w:rsid w:val="00FE54A1"/>
    <w:rsid w:val="00FF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3960"/>
    <w:pPr>
      <w:spacing w:lineRule="auto" w:line="276" w:after="200"/>
    </w:pPr>
    <w:rPr>
      <w:rFonts w:eastAsia="Calibri" w:hAnsi="Calibri" w:ascii="Calibri"/>
      <w:sz w:val="22"/>
      <w:szCs w:val="22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sz w:val="28"/>
    </w:rPr>
  </w:style>
  <w:style w:styleId="Naslov3" w:type="paragraph">
    <w:name w:val="heading 3"/>
    <w:basedOn w:val="Normal"/>
    <w:next w:val="Normal"/>
    <w:qFormat/>
    <w:pPr>
      <w:keepNext/>
      <w:shd w:fill="FFFFFF" w:color="auto" w:val="clear"/>
      <w:ind w:right="924"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Hiperveza" w:type="character">
    <w:name w:val="Hyperlink"/>
    <w:basedOn w:val="Zadanifontodlomka"/>
    <w:rsid w:val="00D604FF"/>
    <w:rPr>
      <w:color w:val="0000FF"/>
      <w:u w:val="single"/>
    </w:rPr>
  </w:style>
  <w:style w:styleId="Podnoje" w:type="paragraph">
    <w:name w:val="footer"/>
    <w:basedOn w:val="Normal"/>
    <w:rsid w:val="0005520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5203"/>
  </w:style>
  <w:style w:styleId="Bezproreda" w:type="paragraph">
    <w:name w:val="No Spacing"/>
    <w:qFormat/>
    <w:rsid w:val="004D638F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39584C"/>
    <w:rPr>
      <w:b/>
      <w:bCs/>
    </w:rPr>
  </w:style>
  <w:style w:styleId="Istaknuto" w:type="character">
    <w:name w:val="Emphasis"/>
    <w:basedOn w:val="Zadanifontodlomka"/>
    <w:uiPriority w:val="20"/>
    <w:qFormat/>
    <w:rsid w:val="0039584C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E7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46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46C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46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46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396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sz w:val="28"/>
    </w:rPr>
  </w:style>
  <w:style w:styleId="Naslov3" w:type="paragraph">
    <w:name w:val="heading 3"/>
    <w:basedOn w:val="Normal"/>
    <w:next w:val="Normal"/>
    <w:qFormat/>
    <w:pPr>
      <w:keepNext/>
      <w:shd w:color="auto" w:fill="FFFFFF" w:val="clear"/>
      <w:ind w:right="924"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Hiperveza" w:type="character">
    <w:name w:val="Hyperlink"/>
    <w:basedOn w:val="Zadanifontodlomka"/>
    <w:rsid w:val="00D604FF"/>
    <w:rPr>
      <w:color w:val="0000FF"/>
      <w:u w:val="single"/>
    </w:rPr>
  </w:style>
  <w:style w:styleId="Podnoje" w:type="paragraph">
    <w:name w:val="footer"/>
    <w:basedOn w:val="Normal"/>
    <w:rsid w:val="0005520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55203"/>
  </w:style>
  <w:style w:styleId="Bezproreda" w:type="paragraph">
    <w:name w:val="No Spacing"/>
    <w:qFormat/>
    <w:rsid w:val="004D638F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39584C"/>
    <w:rPr>
      <w:b/>
      <w:bCs/>
    </w:rPr>
  </w:style>
  <w:style w:styleId="Istaknuto" w:type="character">
    <w:name w:val="Emphasis"/>
    <w:basedOn w:val="Zadanifontodlomka"/>
    <w:uiPriority w:val="20"/>
    <w:qFormat/>
    <w:rsid w:val="0039584C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E7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46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46C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4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4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8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95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32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360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0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71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92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67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910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9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20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23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96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8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75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9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10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79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10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16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785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80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9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0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0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76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26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114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965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133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08088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15121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22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1678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926692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14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  <w:div w:id="16112783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3829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  <w:div w:id="912005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4056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  <w:div w:id="17679243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2468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0486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57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7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9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55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9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49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9C960-3C90-433E-B5A7-8BC1BC68F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2099</properties:Characters>
  <properties:Lines>52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AUTO PLUS d</vt:lpstr>
      <vt:lpstr>AUTO PLUS d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2019-04-16T07:15:00Z</dcterms:created>
  <dc:creator>Croatiatourist</dc:creator>
  <cp:lastModifiedBy>Monika Grbac</cp:lastModifiedBy>
  <cp:lastPrinted>2019-03-29T10:49:00Z</cp:lastPrinted>
  <dcterms:modified xmlns:xsi="http://www.w3.org/2001/XMLSchema-instance" xsi:type="dcterms:W3CDTF">2019-04-16T07:15:00Z</dcterms:modified>
  <cp:revision>3</cp:revision>
  <dc:title>AUTO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St-1653/2011-262 / Podnesak - Podnesak (prijedlog od 1.4.19..docx)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