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2970"/>
      </w:tblGrid>
      <w:tr w:rsidRPr="00617553" w:rsidR="00617553" w:rsidTr="007C6267">
        <w:trPr>
          <w:trHeight w:val="488"/>
        </w:trPr>
        <w:tc>
          <w:tcPr>
            <w:tcW w:w="2970" w:type="dxa"/>
          </w:tcPr>
          <w:p w:rsidRPr="00617553" w:rsidR="00617553" w:rsidP="00617553" w:rsidRDefault="00617553">
            <w:pPr>
              <w:spacing w:after="0"/>
              <w:jc w:val="center"/>
              <w:rPr>
                <w:rFonts w:ascii="Times New Roman" w:hAnsi="Times New Roman"/>
                <w:sz w:val="24"/>
                <w:szCs w:val="24"/>
              </w:rPr>
            </w:pPr>
            <w:bookmarkStart w:name="_GoBack" w:id="0"/>
            <w:bookmarkEnd w:id="0"/>
            <w:r w:rsidRPr="00617553">
              <w:rPr>
                <w:rFonts w:ascii="Times New Roman" w:hAnsi="Times New Roman"/>
                <w:noProof/>
                <w:sz w:val="24"/>
                <w:szCs w:val="24"/>
              </w:rPr>
              <w:drawing>
                <wp:inline distT="0" distB="0" distL="0" distR="0">
                  <wp:extent cx="458516" cy="612000"/>
                  <wp:effectExtent l="0" t="0" r="0" b="0"/>
                  <wp:docPr id="1" name="Slika 1"/>
                  <wp:cNvGraphicFramePr>
                    <a:graphicFrameLocks noChangeAspect="true"/>
                  </wp:cNvGraphicFramePr>
                  <a:graphic>
                    <a:graphicData uri="http://schemas.openxmlformats.org/drawingml/2006/picture">
                      <pic:pic>
                        <pic:nvPicPr>
                          <pic:cNvPr id="0" name="Grb_RH.png"/>
                          <pic:cNvPicPr/>
                        </pic:nvPicPr>
                        <pic:blipFill>
                          <a:blip cstate="print"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8516" cy="612000"/>
                          </a:xfrm>
                          <a:prstGeom prst="rect">
                            <a:avLst/>
                          </a:prstGeom>
                        </pic:spPr>
                      </pic:pic>
                    </a:graphicData>
                  </a:graphic>
                </wp:inline>
              </w:drawing>
            </w:r>
          </w:p>
          <w:p w:rsidRPr="00617553" w:rsidR="00617553" w:rsidP="00617553" w:rsidRDefault="007C6267">
            <w:pPr>
              <w:spacing w:after="0" w:line="240" w:lineRule="auto"/>
              <w:jc w:val="center"/>
              <w:rPr>
                <w:rFonts w:ascii="Times New Roman" w:hAnsi="Times New Roman"/>
                <w:sz w:val="24"/>
                <w:szCs w:val="24"/>
              </w:rPr>
            </w:pPr>
            <w:r w:rsidRPr="00617553">
              <w:rPr>
                <w:rFonts w:ascii="Times New Roman" w:hAnsi="Times New Roman"/>
                <w:sz w:val="24"/>
                <w:szCs w:val="24"/>
              </w:rPr>
              <w:t>REPUBLIKA HRVATSKA</w:t>
            </w:r>
          </w:p>
          <w:p w:rsidRPr="00617553" w:rsidR="00617553" w:rsidP="00617553" w:rsidRDefault="00617553">
            <w:pPr>
              <w:spacing w:after="0" w:line="240" w:lineRule="auto"/>
              <w:jc w:val="center"/>
              <w:rPr>
                <w:rFonts w:ascii="Times New Roman" w:hAnsi="Times New Roman"/>
                <w:sz w:val="24"/>
                <w:szCs w:val="24"/>
              </w:rPr>
            </w:pPr>
            <w:r w:rsidRPr="00617553">
              <w:rPr>
                <w:rFonts w:ascii="Times New Roman" w:hAnsi="Times New Roman"/>
                <w:sz w:val="24"/>
                <w:szCs w:val="24"/>
              </w:rPr>
              <w:t>Trgovački sud u Splitu</w:t>
            </w:r>
          </w:p>
          <w:p w:rsidRPr="00617553" w:rsidR="00617553" w:rsidP="00617553" w:rsidRDefault="00617553">
            <w:pPr>
              <w:spacing w:after="0" w:line="240" w:lineRule="auto"/>
              <w:jc w:val="center"/>
              <w:rPr>
                <w:rFonts w:ascii="Times New Roman" w:hAnsi="Times New Roman"/>
                <w:sz w:val="24"/>
                <w:szCs w:val="24"/>
              </w:rPr>
            </w:pPr>
            <w:r w:rsidRPr="00617553">
              <w:rPr>
                <w:rFonts w:ascii="Times New Roman" w:hAnsi="Times New Roman"/>
                <w:sz w:val="24"/>
                <w:szCs w:val="24"/>
              </w:rPr>
              <w:t xml:space="preserve">Split, </w:t>
            </w:r>
            <w:proofErr w:type="spellStart"/>
            <w:r w:rsidRPr="00617553">
              <w:rPr>
                <w:rFonts w:ascii="Times New Roman" w:hAnsi="Times New Roman"/>
                <w:sz w:val="24"/>
                <w:szCs w:val="24"/>
              </w:rPr>
              <w:t>Sukoišanska</w:t>
            </w:r>
            <w:proofErr w:type="spellEnd"/>
            <w:r w:rsidRPr="00617553">
              <w:rPr>
                <w:rFonts w:ascii="Times New Roman" w:hAnsi="Times New Roman"/>
                <w:sz w:val="24"/>
                <w:szCs w:val="24"/>
              </w:rPr>
              <w:t xml:space="preserve"> 6</w:t>
            </w:r>
          </w:p>
        </w:tc>
      </w:tr>
    </w:tbl>
    <w:p w:rsidRPr="00617553" w:rsidR="00617553" w:rsidP="00617553" w:rsidRDefault="00617553" w14:paraId="952b49e" w14:textId="952b49e">
      <w:pPr>
        <w:spacing w:after="0"/>
        <w:jc w:val="right"/>
        <w15:collapsed w:val="false"/>
        <w:rPr>
          <w:rFonts w:ascii="Times New Roman" w:hAnsi="Times New Roman" w:cs="Times New Roman"/>
          <w:sz w:val="24"/>
          <w:szCs w:val="24"/>
        </w:rPr>
      </w:pPr>
      <w:r w:rsidRPr="00617553">
        <w:rPr>
          <w:rFonts w:ascii="Times New Roman" w:hAnsi="Times New Roman" w:cs="Times New Roman"/>
          <w:sz w:val="24"/>
          <w:szCs w:val="24"/>
        </w:rPr>
        <w:t>Poslovni broj: 4. St-</w:t>
      </w:r>
      <w:r w:rsidR="007C6267">
        <w:rPr>
          <w:rFonts w:ascii="Times New Roman" w:hAnsi="Times New Roman" w:cs="Times New Roman"/>
          <w:sz w:val="24"/>
          <w:szCs w:val="24"/>
        </w:rPr>
        <w:t>1320/2016-</w:t>
      </w:r>
      <w:r w:rsidR="000A24EE">
        <w:rPr>
          <w:rFonts w:ascii="Times New Roman" w:hAnsi="Times New Roman" w:cs="Times New Roman"/>
          <w:sz w:val="24"/>
          <w:szCs w:val="24"/>
        </w:rPr>
        <w:t>52</w:t>
      </w:r>
    </w:p>
    <w:p w:rsidRPr="00617553" w:rsidR="00617553" w:rsidP="00617553" w:rsidRDefault="00617553">
      <w:pPr>
        <w:spacing w:after="0"/>
        <w:rPr>
          <w:rFonts w:ascii="Times New Roman" w:hAnsi="Times New Roman" w:cs="Times New Roman"/>
          <w:spacing w:val="100"/>
          <w:sz w:val="24"/>
          <w:szCs w:val="24"/>
        </w:rPr>
      </w:pPr>
    </w:p>
    <w:p w:rsidRPr="00617553" w:rsidR="00617553" w:rsidP="00617553" w:rsidRDefault="00617553">
      <w:pPr>
        <w:spacing w:after="0"/>
        <w:jc w:val="center"/>
        <w:rPr>
          <w:rFonts w:ascii="Times New Roman" w:hAnsi="Times New Roman" w:cs="Times New Roman"/>
          <w:spacing w:val="100"/>
          <w:sz w:val="24"/>
          <w:szCs w:val="24"/>
        </w:rPr>
      </w:pPr>
      <w:r w:rsidRPr="00617553">
        <w:rPr>
          <w:rFonts w:ascii="Times New Roman" w:hAnsi="Times New Roman" w:cs="Times New Roman"/>
          <w:spacing w:val="100"/>
          <w:sz w:val="24"/>
          <w:szCs w:val="24"/>
        </w:rPr>
        <w:t>REPUBLIKA HRVATSKA</w:t>
      </w:r>
    </w:p>
    <w:p w:rsidRPr="00617553" w:rsidR="00617553" w:rsidP="00617553" w:rsidRDefault="00617553">
      <w:pPr>
        <w:spacing w:after="0"/>
        <w:jc w:val="center"/>
        <w:rPr>
          <w:rFonts w:ascii="Times New Roman" w:hAnsi="Times New Roman" w:cs="Times New Roman"/>
          <w:spacing w:val="100"/>
          <w:sz w:val="24"/>
          <w:szCs w:val="24"/>
        </w:rPr>
      </w:pPr>
    </w:p>
    <w:p w:rsidRPr="00617553" w:rsidR="00617553" w:rsidP="00617553" w:rsidRDefault="003B2128">
      <w:pPr>
        <w:spacing w:after="0"/>
        <w:jc w:val="center"/>
        <w:rPr>
          <w:rFonts w:ascii="Times New Roman" w:hAnsi="Times New Roman" w:cs="Times New Roman"/>
          <w:spacing w:val="100"/>
          <w:sz w:val="24"/>
          <w:szCs w:val="24"/>
        </w:rPr>
      </w:pPr>
      <w:r>
        <w:rPr>
          <w:rFonts w:ascii="Times New Roman" w:hAnsi="Times New Roman" w:cs="Times New Roman"/>
          <w:spacing w:val="100"/>
          <w:sz w:val="24"/>
          <w:szCs w:val="24"/>
        </w:rPr>
        <w:t>ZAKLJUČAK</w:t>
      </w:r>
    </w:p>
    <w:p w:rsidR="00F940F8" w:rsidP="00F940F8" w:rsidRDefault="00F940F8">
      <w:pPr>
        <w:pStyle w:val="Bezproreda"/>
        <w:rPr>
          <w:rFonts w:ascii="Times New Roman" w:hAnsi="Times New Roman" w:cs="Times New Roman"/>
          <w:sz w:val="24"/>
          <w:szCs w:val="24"/>
        </w:rPr>
      </w:pPr>
    </w:p>
    <w:p w:rsidR="00F940F8" w:rsidP="00F940F8" w:rsidRDefault="00F940F8">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Trgovački sud u Splitu, po </w:t>
      </w:r>
      <w:r w:rsidRPr="002E01D9" w:rsidR="002E01D9">
        <w:rPr>
          <w:rFonts w:ascii="Times New Roman" w:hAnsi="Times New Roman" w:cs="Times New Roman"/>
          <w:sz w:val="24"/>
          <w:szCs w:val="24"/>
        </w:rPr>
        <w:t>sucu Katarini Mikulić</w:t>
      </w:r>
      <w:r>
        <w:rPr>
          <w:rFonts w:ascii="Times New Roman" w:hAnsi="Times New Roman" w:cs="Times New Roman"/>
          <w:sz w:val="24"/>
          <w:szCs w:val="24"/>
        </w:rPr>
        <w:t xml:space="preserve">, u stečajnom postupku </w:t>
      </w:r>
      <w:r w:rsidR="002B0F4D">
        <w:rPr>
          <w:rFonts w:ascii="Times New Roman" w:hAnsi="Times New Roman" w:cs="Times New Roman"/>
          <w:sz w:val="24"/>
          <w:szCs w:val="24"/>
        </w:rPr>
        <w:t>nad</w:t>
      </w:r>
      <w:r w:rsidR="007C6267">
        <w:rPr>
          <w:rFonts w:ascii="Times New Roman" w:hAnsi="Times New Roman" w:cs="Times New Roman"/>
          <w:sz w:val="24"/>
          <w:szCs w:val="24"/>
        </w:rPr>
        <w:t xml:space="preserve"> stečajnim dužnikom</w:t>
      </w:r>
      <w:r w:rsidR="002B0F4D">
        <w:rPr>
          <w:rFonts w:ascii="Times New Roman" w:hAnsi="Times New Roman" w:cs="Times New Roman"/>
          <w:sz w:val="24"/>
          <w:szCs w:val="24"/>
        </w:rPr>
        <w:t xml:space="preserve"> </w:t>
      </w:r>
      <w:r w:rsidRPr="007C6267" w:rsidR="007C6267">
        <w:rPr>
          <w:rFonts w:ascii="Times New Roman" w:hAnsi="Times New Roman" w:cs="Times New Roman"/>
          <w:sz w:val="24"/>
          <w:szCs w:val="24"/>
        </w:rPr>
        <w:t>PERISTIL d.o.o., Branimirova Obala 10, Split, OIB: 59907388781</w:t>
      </w:r>
      <w:r w:rsidR="00E90EA4">
        <w:rPr>
          <w:rFonts w:ascii="Times New Roman" w:hAnsi="Times New Roman" w:cs="Times New Roman"/>
          <w:sz w:val="24"/>
          <w:szCs w:val="24"/>
        </w:rPr>
        <w:t xml:space="preserve">, </w:t>
      </w:r>
      <w:r w:rsidR="007C6267">
        <w:rPr>
          <w:rFonts w:ascii="Times New Roman" w:hAnsi="Times New Roman" w:cs="Times New Roman"/>
          <w:sz w:val="24"/>
          <w:szCs w:val="24"/>
        </w:rPr>
        <w:t>23</w:t>
      </w:r>
      <w:r w:rsidR="00E90EA4">
        <w:rPr>
          <w:rFonts w:ascii="Times New Roman" w:hAnsi="Times New Roman" w:cs="Times New Roman"/>
          <w:sz w:val="24"/>
          <w:szCs w:val="24"/>
        </w:rPr>
        <w:t>. rujna</w:t>
      </w:r>
      <w:r w:rsidR="00617553">
        <w:rPr>
          <w:rFonts w:ascii="Times New Roman" w:hAnsi="Times New Roman" w:cs="Times New Roman"/>
          <w:sz w:val="24"/>
          <w:szCs w:val="24"/>
        </w:rPr>
        <w:t xml:space="preserve"> 2019. </w:t>
      </w:r>
      <w:r w:rsidR="003A07F3">
        <w:rPr>
          <w:rFonts w:ascii="Times New Roman" w:hAnsi="Times New Roman" w:cs="Times New Roman"/>
          <w:sz w:val="24"/>
          <w:szCs w:val="24"/>
        </w:rPr>
        <w:t xml:space="preserve"> </w:t>
      </w:r>
      <w:r w:rsidRPr="002E01D9">
        <w:rPr>
          <w:rFonts w:ascii="Times New Roman" w:hAnsi="Times New Roman" w:cs="Times New Roman"/>
          <w:sz w:val="24"/>
          <w:szCs w:val="24"/>
        </w:rPr>
        <w:t xml:space="preserve"> </w:t>
      </w:r>
    </w:p>
    <w:p w:rsidR="00F940F8" w:rsidP="00F940F8" w:rsidRDefault="00F940F8">
      <w:pPr>
        <w:pStyle w:val="Bezproreda"/>
        <w:rPr>
          <w:rFonts w:ascii="Times New Roman" w:hAnsi="Times New Roman" w:cs="Times New Roman"/>
          <w:sz w:val="24"/>
          <w:szCs w:val="24"/>
        </w:rPr>
      </w:pPr>
    </w:p>
    <w:p w:rsidR="00F940F8" w:rsidP="00F940F8" w:rsidRDefault="00F940F8">
      <w:pPr>
        <w:pStyle w:val="Bezproreda"/>
        <w:jc w:val="center"/>
        <w:rPr>
          <w:rFonts w:ascii="Times New Roman" w:hAnsi="Times New Roman" w:cs="Times New Roman"/>
          <w:sz w:val="24"/>
          <w:szCs w:val="24"/>
        </w:rPr>
      </w:pPr>
      <w:r>
        <w:rPr>
          <w:rFonts w:ascii="Times New Roman" w:hAnsi="Times New Roman" w:cs="Times New Roman"/>
          <w:sz w:val="24"/>
          <w:szCs w:val="24"/>
        </w:rPr>
        <w:t>z a k l j u č i o    j e</w:t>
      </w:r>
    </w:p>
    <w:p w:rsidR="00F940F8" w:rsidP="00F940F8" w:rsidRDefault="00F940F8">
      <w:pPr>
        <w:pStyle w:val="Bezproreda"/>
        <w:ind w:firstLine="708"/>
        <w:jc w:val="both"/>
        <w:rPr>
          <w:rFonts w:ascii="Times New Roman" w:hAnsi="Times New Roman" w:cs="Times New Roman"/>
          <w:sz w:val="24"/>
          <w:szCs w:val="24"/>
        </w:rPr>
      </w:pPr>
    </w:p>
    <w:p w:rsidR="00F940F8" w:rsidP="006431FC" w:rsidRDefault="0061755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Sukladno članku</w:t>
      </w:r>
      <w:r w:rsidR="00F940F8">
        <w:rPr>
          <w:rFonts w:ascii="Times New Roman" w:hAnsi="Times New Roman" w:cs="Times New Roman"/>
          <w:sz w:val="24"/>
          <w:szCs w:val="24"/>
        </w:rPr>
        <w:t xml:space="preserve"> </w:t>
      </w:r>
      <w:r w:rsidR="00E977CA">
        <w:rPr>
          <w:rFonts w:ascii="Times New Roman" w:hAnsi="Times New Roman" w:cs="Times New Roman"/>
          <w:sz w:val="24"/>
          <w:szCs w:val="24"/>
        </w:rPr>
        <w:t>224</w:t>
      </w:r>
      <w:r w:rsidR="00F940F8">
        <w:rPr>
          <w:rFonts w:ascii="Times New Roman" w:hAnsi="Times New Roman" w:cs="Times New Roman"/>
          <w:sz w:val="24"/>
          <w:szCs w:val="24"/>
        </w:rPr>
        <w:t xml:space="preserve">. Stečajnog zakona (˝Narodne novine˝ </w:t>
      </w:r>
      <w:r w:rsidR="00E977CA">
        <w:rPr>
          <w:rFonts w:ascii="Times New Roman" w:hAnsi="Times New Roman" w:cs="Times New Roman"/>
          <w:sz w:val="24"/>
          <w:szCs w:val="24"/>
        </w:rPr>
        <w:t>71/15</w:t>
      </w:r>
      <w:r w:rsidR="00F940F8">
        <w:rPr>
          <w:rFonts w:ascii="Times New Roman" w:hAnsi="Times New Roman" w:cs="Times New Roman"/>
          <w:sz w:val="24"/>
          <w:szCs w:val="24"/>
        </w:rPr>
        <w:t xml:space="preserve"> </w:t>
      </w:r>
      <w:r w:rsidR="003A07F3">
        <w:rPr>
          <w:rFonts w:ascii="Times New Roman" w:hAnsi="Times New Roman" w:cs="Times New Roman"/>
          <w:sz w:val="24"/>
          <w:szCs w:val="24"/>
        </w:rPr>
        <w:t xml:space="preserve">i 104/17 </w:t>
      </w:r>
      <w:r w:rsidR="00F940F8">
        <w:rPr>
          <w:rFonts w:ascii="Times New Roman" w:hAnsi="Times New Roman" w:cs="Times New Roman"/>
          <w:sz w:val="24"/>
          <w:szCs w:val="24"/>
        </w:rPr>
        <w:t>dalje SZ) u</w:t>
      </w:r>
      <w:r w:rsidR="00EF6B29">
        <w:rPr>
          <w:rFonts w:ascii="Times New Roman" w:hAnsi="Times New Roman" w:cs="Times New Roman"/>
          <w:sz w:val="24"/>
          <w:szCs w:val="24"/>
        </w:rPr>
        <w:t xml:space="preserve"> sudskoj pisarnici se s</w:t>
      </w:r>
      <w:r w:rsidR="00F940F8">
        <w:rPr>
          <w:rFonts w:ascii="Times New Roman" w:hAnsi="Times New Roman" w:cs="Times New Roman"/>
          <w:sz w:val="24"/>
          <w:szCs w:val="24"/>
        </w:rPr>
        <w:t xml:space="preserve"> danom </w:t>
      </w:r>
      <w:r w:rsidR="007C6267">
        <w:rPr>
          <w:rFonts w:ascii="Times New Roman" w:hAnsi="Times New Roman" w:cs="Times New Roman"/>
          <w:sz w:val="24"/>
          <w:szCs w:val="24"/>
        </w:rPr>
        <w:t>23</w:t>
      </w:r>
      <w:r w:rsidR="00E90EA4">
        <w:rPr>
          <w:rFonts w:ascii="Times New Roman" w:hAnsi="Times New Roman" w:cs="Times New Roman"/>
          <w:sz w:val="24"/>
          <w:szCs w:val="24"/>
        </w:rPr>
        <w:t>. rujna</w:t>
      </w:r>
      <w:r>
        <w:rPr>
          <w:rFonts w:ascii="Times New Roman" w:hAnsi="Times New Roman" w:cs="Times New Roman"/>
          <w:sz w:val="24"/>
          <w:szCs w:val="24"/>
        </w:rPr>
        <w:t xml:space="preserve"> 2019</w:t>
      </w:r>
      <w:r w:rsidR="003A07F3">
        <w:rPr>
          <w:rFonts w:ascii="Times New Roman" w:hAnsi="Times New Roman" w:cs="Times New Roman"/>
          <w:sz w:val="24"/>
          <w:szCs w:val="24"/>
        </w:rPr>
        <w:t>.</w:t>
      </w:r>
      <w:r w:rsidR="002B0F4D">
        <w:rPr>
          <w:rFonts w:ascii="Times New Roman" w:hAnsi="Times New Roman" w:cs="Times New Roman"/>
          <w:sz w:val="24"/>
          <w:szCs w:val="24"/>
        </w:rPr>
        <w:t xml:space="preserve"> izlaže se</w:t>
      </w:r>
      <w:r w:rsidR="00EB1B9A">
        <w:rPr>
          <w:rFonts w:ascii="Times New Roman" w:hAnsi="Times New Roman" w:cs="Times New Roman"/>
          <w:sz w:val="24"/>
          <w:szCs w:val="24"/>
        </w:rPr>
        <w:t xml:space="preserve"> </w:t>
      </w:r>
      <w:r w:rsidR="006431FC">
        <w:rPr>
          <w:rFonts w:ascii="Times New Roman" w:hAnsi="Times New Roman" w:cs="Times New Roman"/>
          <w:sz w:val="24"/>
          <w:szCs w:val="24"/>
        </w:rPr>
        <w:t>izvješće o gospodarskom položaju dužnika i njegovim uzrocima sa prilozima,</w:t>
      </w:r>
      <w:r w:rsidR="000A24EE">
        <w:rPr>
          <w:rFonts w:ascii="Times New Roman" w:hAnsi="Times New Roman" w:cs="Times New Roman"/>
          <w:sz w:val="24"/>
          <w:szCs w:val="24"/>
        </w:rPr>
        <w:t xml:space="preserve"> pregled imovine i obveza, </w:t>
      </w:r>
      <w:r w:rsidR="00EB1B9A">
        <w:rPr>
          <w:rFonts w:ascii="Times New Roman" w:hAnsi="Times New Roman" w:cs="Times New Roman"/>
          <w:sz w:val="24"/>
          <w:szCs w:val="24"/>
        </w:rPr>
        <w:t xml:space="preserve">tablica prijavljenih tražbina, </w:t>
      </w:r>
      <w:proofErr w:type="spellStart"/>
      <w:r w:rsidR="00EB1B9A">
        <w:rPr>
          <w:rFonts w:ascii="Times New Roman" w:hAnsi="Times New Roman" w:cs="Times New Roman"/>
          <w:sz w:val="24"/>
          <w:szCs w:val="24"/>
        </w:rPr>
        <w:t>razlučnih</w:t>
      </w:r>
      <w:proofErr w:type="spellEnd"/>
      <w:r w:rsidR="00EB1B9A">
        <w:rPr>
          <w:rFonts w:ascii="Times New Roman" w:hAnsi="Times New Roman" w:cs="Times New Roman"/>
          <w:sz w:val="24"/>
          <w:szCs w:val="24"/>
        </w:rPr>
        <w:t xml:space="preserve"> i izlučnih prava</w:t>
      </w:r>
      <w:r w:rsidR="006431FC">
        <w:rPr>
          <w:rFonts w:ascii="Times New Roman" w:hAnsi="Times New Roman" w:cs="Times New Roman"/>
          <w:sz w:val="24"/>
          <w:szCs w:val="24"/>
        </w:rPr>
        <w:t xml:space="preserve"> </w:t>
      </w:r>
      <w:r w:rsidR="00EF6B29">
        <w:rPr>
          <w:rFonts w:ascii="Times New Roman" w:hAnsi="Times New Roman" w:cs="Times New Roman"/>
          <w:sz w:val="24"/>
          <w:szCs w:val="24"/>
        </w:rPr>
        <w:t xml:space="preserve">na uvid svim sudionicima do održavanja ispitnog i izvještajnog ročišta koje će se održati dana </w:t>
      </w:r>
      <w:r w:rsidR="00E90EA4">
        <w:rPr>
          <w:rFonts w:ascii="Times New Roman" w:hAnsi="Times New Roman" w:cs="Times New Roman"/>
          <w:sz w:val="24"/>
          <w:szCs w:val="24"/>
        </w:rPr>
        <w:t>2. listopada</w:t>
      </w:r>
      <w:r>
        <w:rPr>
          <w:rFonts w:ascii="Times New Roman" w:hAnsi="Times New Roman" w:cs="Times New Roman"/>
          <w:sz w:val="24"/>
          <w:szCs w:val="24"/>
        </w:rPr>
        <w:t xml:space="preserve"> 2019.</w:t>
      </w:r>
      <w:r w:rsidR="00EF6B29">
        <w:rPr>
          <w:rFonts w:ascii="Times New Roman" w:hAnsi="Times New Roman" w:cs="Times New Roman"/>
          <w:sz w:val="24"/>
          <w:szCs w:val="24"/>
        </w:rPr>
        <w:t xml:space="preserve"> u </w:t>
      </w:r>
      <w:r w:rsidR="000A24EE">
        <w:rPr>
          <w:rFonts w:ascii="Times New Roman" w:hAnsi="Times New Roman" w:cs="Times New Roman"/>
          <w:sz w:val="24"/>
          <w:szCs w:val="24"/>
        </w:rPr>
        <w:t>09:00</w:t>
      </w:r>
      <w:r w:rsidR="002B0F4D">
        <w:rPr>
          <w:rFonts w:ascii="Times New Roman" w:hAnsi="Times New Roman" w:cs="Times New Roman"/>
          <w:sz w:val="24"/>
          <w:szCs w:val="24"/>
        </w:rPr>
        <w:t xml:space="preserve"> sati.</w:t>
      </w:r>
    </w:p>
    <w:p w:rsidR="00F940F8" w:rsidP="00F940F8" w:rsidRDefault="00F940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F940F8" w:rsidP="00F940F8" w:rsidRDefault="00F940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 Splitu</w:t>
      </w:r>
      <w:r w:rsidR="00E90EA4">
        <w:rPr>
          <w:rFonts w:ascii="Times New Roman" w:hAnsi="Times New Roman" w:cs="Times New Roman"/>
          <w:sz w:val="24"/>
          <w:szCs w:val="24"/>
        </w:rPr>
        <w:t xml:space="preserve"> </w:t>
      </w:r>
      <w:r w:rsidR="000A24EE">
        <w:rPr>
          <w:rFonts w:ascii="Times New Roman" w:hAnsi="Times New Roman" w:cs="Times New Roman"/>
          <w:sz w:val="24"/>
          <w:szCs w:val="24"/>
        </w:rPr>
        <w:t>23</w:t>
      </w:r>
      <w:r w:rsidR="00E90EA4">
        <w:rPr>
          <w:rFonts w:ascii="Times New Roman" w:hAnsi="Times New Roman" w:cs="Times New Roman"/>
          <w:sz w:val="24"/>
          <w:szCs w:val="24"/>
        </w:rPr>
        <w:t>. rujna</w:t>
      </w:r>
      <w:r w:rsidR="00617553">
        <w:rPr>
          <w:rFonts w:ascii="Times New Roman" w:hAnsi="Times New Roman" w:cs="Times New Roman"/>
          <w:sz w:val="24"/>
          <w:szCs w:val="24"/>
        </w:rPr>
        <w:t xml:space="preserve"> 2019. </w:t>
      </w:r>
    </w:p>
    <w:p w:rsidR="00F940F8" w:rsidP="00F940F8" w:rsidRDefault="00F940F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F940F8" w:rsidP="00F940F8" w:rsidRDefault="003A07F3">
      <w:pPr>
        <w:spacing w:after="0" w:line="240" w:lineRule="auto"/>
        <w:ind w:left="6372"/>
        <w:jc w:val="center"/>
        <w:rPr>
          <w:rFonts w:ascii="Times New Roman" w:hAnsi="Times New Roman" w:cs="Times New Roman"/>
          <w:sz w:val="24"/>
          <w:szCs w:val="24"/>
        </w:rPr>
      </w:pPr>
      <w:r>
        <w:rPr>
          <w:rFonts w:ascii="Times New Roman" w:hAnsi="Times New Roman" w:cs="Times New Roman"/>
          <w:sz w:val="24"/>
          <w:szCs w:val="24"/>
        </w:rPr>
        <w:t>Sudac</w:t>
      </w:r>
    </w:p>
    <w:p w:rsidR="002E01D9" w:rsidP="00F940F8" w:rsidRDefault="002E01D9">
      <w:pPr>
        <w:spacing w:after="0" w:line="240" w:lineRule="auto"/>
        <w:ind w:left="6372"/>
        <w:jc w:val="center"/>
        <w:rPr>
          <w:rFonts w:ascii="Times New Roman" w:hAnsi="Times New Roman" w:cs="Times New Roman"/>
          <w:sz w:val="24"/>
          <w:szCs w:val="24"/>
        </w:rPr>
      </w:pPr>
    </w:p>
    <w:p w:rsidR="002E01D9" w:rsidP="00F940F8" w:rsidRDefault="002E01D9">
      <w:pPr>
        <w:spacing w:after="0" w:line="240" w:lineRule="auto"/>
        <w:ind w:left="6372"/>
        <w:jc w:val="center"/>
        <w:rPr>
          <w:rFonts w:ascii="Times New Roman" w:hAnsi="Times New Roman" w:cs="Times New Roman"/>
          <w:sz w:val="24"/>
          <w:szCs w:val="24"/>
        </w:rPr>
      </w:pPr>
    </w:p>
    <w:p w:rsidR="00E90EA4" w:rsidP="00F940F8" w:rsidRDefault="00E90EA4">
      <w:pPr>
        <w:spacing w:after="0" w:line="240" w:lineRule="auto"/>
        <w:ind w:left="6372"/>
        <w:jc w:val="center"/>
        <w:rPr>
          <w:rFonts w:ascii="Times New Roman" w:hAnsi="Times New Roman" w:cs="Times New Roman"/>
          <w:sz w:val="24"/>
          <w:szCs w:val="24"/>
        </w:rPr>
      </w:pPr>
    </w:p>
    <w:p w:rsidR="002E01D9" w:rsidP="00F940F8" w:rsidRDefault="002E01D9">
      <w:pPr>
        <w:spacing w:after="0" w:line="240" w:lineRule="auto"/>
        <w:ind w:left="6372"/>
        <w:jc w:val="center"/>
        <w:rPr>
          <w:rFonts w:ascii="Times New Roman" w:hAnsi="Times New Roman" w:cs="Times New Roman"/>
          <w:sz w:val="24"/>
          <w:szCs w:val="24"/>
        </w:rPr>
      </w:pPr>
      <w:r>
        <w:rPr>
          <w:rFonts w:ascii="Times New Roman" w:hAnsi="Times New Roman" w:cs="Times New Roman"/>
          <w:sz w:val="24"/>
          <w:szCs w:val="24"/>
        </w:rPr>
        <w:t xml:space="preserve">Katarina Mikulić </w:t>
      </w:r>
    </w:p>
    <w:p w:rsidR="00F940F8" w:rsidP="00F940F8" w:rsidRDefault="003112C5">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F940F8" w:rsidP="00F940F8" w:rsidRDefault="00F940F8">
      <w:pPr>
        <w:spacing w:after="0" w:line="240" w:lineRule="auto"/>
        <w:rPr>
          <w:rFonts w:ascii="Times New Roman" w:hAnsi="Times New Roman" w:cs="Times New Roman"/>
          <w:sz w:val="24"/>
          <w:szCs w:val="24"/>
        </w:rPr>
      </w:pPr>
    </w:p>
    <w:p w:rsidR="00F940F8" w:rsidP="00F940F8" w:rsidRDefault="003A07F3">
      <w:pPr>
        <w:spacing w:after="0" w:line="240" w:lineRule="auto"/>
        <w:rPr>
          <w:rFonts w:ascii="Times New Roman" w:hAnsi="Times New Roman" w:cs="Times New Roman"/>
          <w:sz w:val="24"/>
          <w:szCs w:val="24"/>
        </w:rPr>
      </w:pPr>
      <w:r>
        <w:rPr>
          <w:rFonts w:ascii="Times New Roman" w:hAnsi="Times New Roman" w:cs="Times New Roman"/>
          <w:sz w:val="24"/>
          <w:szCs w:val="24"/>
        </w:rPr>
        <w:t>Pouka o pravnom lijeku</w:t>
      </w:r>
      <w:r w:rsidR="00F940F8">
        <w:rPr>
          <w:rFonts w:ascii="Times New Roman" w:hAnsi="Times New Roman" w:cs="Times New Roman"/>
          <w:sz w:val="24"/>
          <w:szCs w:val="24"/>
        </w:rPr>
        <w:t xml:space="preserve">: </w:t>
      </w:r>
    </w:p>
    <w:p w:rsidR="00F940F8" w:rsidP="00F940F8" w:rsidRDefault="00F940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Protiv ovog zaključka nije dopuštena žalba. </w:t>
      </w:r>
    </w:p>
    <w:p w:rsidR="00F940F8" w:rsidP="00F940F8" w:rsidRDefault="00F940F8">
      <w:pPr>
        <w:spacing w:after="0" w:line="240" w:lineRule="auto"/>
        <w:rPr>
          <w:rFonts w:ascii="Times New Roman" w:hAnsi="Times New Roman" w:cs="Times New Roman"/>
          <w:sz w:val="24"/>
          <w:szCs w:val="24"/>
        </w:rPr>
      </w:pPr>
    </w:p>
    <w:p w:rsidR="00F940F8" w:rsidP="00F940F8" w:rsidRDefault="00F940F8">
      <w:pPr>
        <w:spacing w:after="0" w:line="240" w:lineRule="auto"/>
        <w:rPr>
          <w:rFonts w:ascii="Times New Roman" w:hAnsi="Times New Roman" w:cs="Times New Roman"/>
          <w:sz w:val="24"/>
          <w:szCs w:val="24"/>
        </w:rPr>
      </w:pPr>
    </w:p>
    <w:p w:rsidR="00F940F8" w:rsidP="00F940F8" w:rsidRDefault="00F940F8">
      <w:pPr>
        <w:pStyle w:val="Bezproreda"/>
        <w:ind w:firstLine="708"/>
        <w:jc w:val="both"/>
        <w:rPr>
          <w:rFonts w:ascii="Times New Roman" w:hAnsi="Times New Roman" w:cs="Times New Roman"/>
          <w:sz w:val="24"/>
          <w:szCs w:val="24"/>
        </w:rPr>
      </w:pPr>
    </w:p>
    <w:p w:rsidR="00853B3E" w:rsidRDefault="00853B3E"/>
    <w:sectPr w:rsidR="00853B3E">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E01D9" w:rsidP="002E01D9" w:rsidRDefault="002E01D9">
      <w:pPr>
        <w:spacing w:after="0" w:line="240" w:lineRule="auto"/>
      </w:pPr>
      <w:r>
        <w:separator/>
      </w:r>
    </w:p>
  </w:endnote>
  <w:endnote w:type="continuationSeparator" w:id="0">
    <w:p w:rsidR="002E01D9" w:rsidP="002E01D9" w:rsidRDefault="002E01D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E01D9" w:rsidP="002E01D9" w:rsidRDefault="002E01D9">
      <w:pPr>
        <w:spacing w:after="0" w:line="240" w:lineRule="auto"/>
      </w:pPr>
      <w:r>
        <w:separator/>
      </w:r>
    </w:p>
  </w:footnote>
  <w:footnote w:type="continuationSeparator" w:id="0">
    <w:p w:rsidR="002E01D9" w:rsidP="002E01D9" w:rsidRDefault="002E01D9">
      <w:pPr>
        <w:spacing w:after="0" w:line="240" w:lineRule="auto"/>
      </w:pPr>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0F8"/>
    <w:rsid w:val="00066650"/>
    <w:rsid w:val="00085E7C"/>
    <w:rsid w:val="000A24EE"/>
    <w:rsid w:val="000B4D96"/>
    <w:rsid w:val="002A78A5"/>
    <w:rsid w:val="002B0F4D"/>
    <w:rsid w:val="002E01D9"/>
    <w:rsid w:val="003112C5"/>
    <w:rsid w:val="00354462"/>
    <w:rsid w:val="003A07F3"/>
    <w:rsid w:val="003B2128"/>
    <w:rsid w:val="003C2F22"/>
    <w:rsid w:val="00417EA6"/>
    <w:rsid w:val="005D18C7"/>
    <w:rsid w:val="00617553"/>
    <w:rsid w:val="006431FC"/>
    <w:rsid w:val="0069426F"/>
    <w:rsid w:val="0071519E"/>
    <w:rsid w:val="007C6267"/>
    <w:rsid w:val="007F7A84"/>
    <w:rsid w:val="00814EDB"/>
    <w:rsid w:val="00815142"/>
    <w:rsid w:val="00852DC4"/>
    <w:rsid w:val="00853B3E"/>
    <w:rsid w:val="00854A6D"/>
    <w:rsid w:val="008E3CDD"/>
    <w:rsid w:val="00981D37"/>
    <w:rsid w:val="00A51DE9"/>
    <w:rsid w:val="00B7506F"/>
    <w:rsid w:val="00CD40DF"/>
    <w:rsid w:val="00DD0D50"/>
    <w:rsid w:val="00E90EA4"/>
    <w:rsid w:val="00E977CA"/>
    <w:rsid w:val="00EB1B9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940F8"/>
    <w:pPr>
      <w:spacing w:after="200" w:line="276" w:lineRule="auto"/>
    </w:pPr>
    <w:rPr>
      <w:rFonts w:asciiTheme="minorHAnsi" w:hAnsiTheme="minorHAnsi"/>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940F8"/>
    <w:rPr>
      <w:rFonts w:asciiTheme="minorHAnsi" w:hAnsiTheme="minorHAnsi"/>
      <w:sz w:val="22"/>
    </w:rPr>
  </w:style>
  <w:style w:type="paragraph" w:styleId="Zaglavlje">
    <w:name w:val="header"/>
    <w:basedOn w:val="Normal"/>
    <w:link w:val="ZaglavljeChar"/>
    <w:uiPriority w:val="99"/>
    <w:unhideWhenUsed/>
    <w:rsid w:val="002E01D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2E01D9"/>
    <w:rPr>
      <w:rFonts w:asciiTheme="minorHAnsi" w:hAnsiTheme="minorHAnsi"/>
      <w:sz w:val="22"/>
    </w:rPr>
  </w:style>
  <w:style w:type="paragraph" w:styleId="Podnoje">
    <w:name w:val="footer"/>
    <w:basedOn w:val="Normal"/>
    <w:link w:val="PodnojeChar"/>
    <w:uiPriority w:val="99"/>
    <w:unhideWhenUsed/>
    <w:rsid w:val="002E01D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E01D9"/>
    <w:rPr>
      <w:rFonts w:asciiTheme="minorHAnsi" w:hAnsiTheme="minorHAnsi"/>
      <w:sz w:val="22"/>
    </w:rPr>
  </w:style>
  <w:style w:type="paragraph" w:styleId="Tekstbalonia">
    <w:name w:val="Balloon Text"/>
    <w:basedOn w:val="Normal"/>
    <w:link w:val="TekstbaloniaChar"/>
    <w:uiPriority w:val="99"/>
    <w:semiHidden/>
    <w:unhideWhenUsed/>
    <w:rsid w:val="002E01D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E01D9"/>
    <w:rPr>
      <w:rFonts w:ascii="Tahoma" w:hAnsi="Tahoma" w:cs="Tahoma"/>
      <w:sz w:val="16"/>
      <w:szCs w:val="16"/>
    </w:rPr>
  </w:style>
  <w:style w:type="table" w:styleId="Reetkatablice">
    <w:name w:val="Table Grid"/>
    <w:basedOn w:val="Obinatablica"/>
    <w:uiPriority w:val="59"/>
    <w:rsid w:val="00617553"/>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354462"/>
    <w:rPr>
      <w:color w:val="808080"/>
      <w:bdr w:val="none" w:color="auto" w:sz="0" w:space="0"/>
      <w:shd w:val="clear" w:color="auto" w:fill="auto"/>
    </w:rPr>
  </w:style>
  <w:style w:type="character" w:styleId="eSPISCCParagraphDefaultFont" w:customStyle="true">
    <w:name w:val="eSPIS_CC_Paragraph Default Font"/>
    <w:basedOn w:val="Zadanifontodlomka"/>
    <w:rsid w:val="00354462"/>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354462"/>
    <w:rPr>
      <w:rFonts w:ascii="Times New Roman" w:hAnsi="Times New Roman" w:eastAsia="Times New Roman" w:cs="Times New Roman"/>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354462"/>
    <w:rPr>
      <w:rFonts w:ascii="Times New Roman" w:hAnsi="Times New Roman" w:eastAsia="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54462"/>
    <w:rPr>
      <w:rFonts w:ascii="Times New Roman" w:hAnsi="Times New Roman" w:eastAsia="Times New Roman" w:cs="Times New Roman"/>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54462"/>
    <w:rPr>
      <w:color w:val="808080"/>
      <w:bdr w:color="auto" w:space="0" w:sz="0" w:val="none"/>
      <w:shd w:color="auto" w:fill="auto" w:val="clear"/>
    </w:rPr>
  </w:style>
  <w:style w:customStyle="1" w:styleId="eSPISCCParagraphDefaultFont" w:type="character">
    <w:name w:val="eSPIS_CC_Paragraph Default Font"/>
    <w:basedOn w:val="Zadanifontodlomka"/>
    <w:rsid w:val="0035446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5446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5446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5446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rujna 2019.</izvorni_sadrzaj>
    <derivirana_varijabla naziv="DomainObject.DatumDonosenjaOdluke_1">23.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1320</izvorni_sadrzaj>
    <derivirana_varijabla naziv="DomainObject.Predmet.Broj_1">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St-1320/2016</izvorni_sadrzaj>
    <derivirana_varijabla naziv="DomainObject.Predmet.OznakaBroj_1">St-1320/2016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PERISTIL d.o.o. zastupanog po punomoćniku Sutjeska Paić</izvorni_sadrzaj>
    <derivirana_varijabla naziv="DomainObject.Predmet.ProtustrankaFormated_1">  PERISTIL d.o.o. zastupanog po punomoćniku Sutjeska Paić</derivirana_varijabla>
  </DomainObject.Predmet.ProtustrankaFormated>
  <DomainObject.Predmet.ProtustrankaFormatedOIB>
    <izvorni_sadrzaj>  PERISTIL d.o.o., OIB 59907388781 zastupanog po punomoćniku Sutjeska Paić</izvorni_sadrzaj>
    <derivirana_varijabla naziv="DomainObject.Predmet.ProtustrankaFormatedOIB_1">  PERISTIL d.o.o., OIB 59907388781 zastupanog po punomoćniku Sutjeska Paić</derivirana_varijabla>
  </DomainObject.Predmet.ProtustrankaFormatedOIB>
  <DomainObject.Predmet.ProtustrankaFormatedWithAdress>
    <izvorni_sadrzaj> PERISTIL d.o.o., Branimirova Obala 10, 21000 Split zastupanog po punomoćniku Sutjeska Paić</izvorni_sadrzaj>
    <derivirana_varijabla naziv="DomainObject.Predmet.ProtustrankaFormatedWithAdress_1"> PERISTIL d.o.o., Branimirova Obala 10, 21000 Split zastupanog po punomoćniku Sutjeska Paić</derivirana_varijabla>
  </DomainObject.Predmet.ProtustrankaFormatedWithAdress>
  <DomainObject.Predmet.ProtustrankaFormatedWithAdressOIB>
    <izvorni_sadrzaj> PERISTIL d.o.o., OIB 59907388781, Branimirova Obala 10, 21000 Split zastupanog po punomoćniku Sutjeska Paić</izvorni_sadrzaj>
    <derivirana_varijabla naziv="DomainObject.Predmet.ProtustrankaFormatedWithAdressOIB_1"> PERISTIL d.o.o., OIB 59907388781, Branimirova Obala 10, 21000 Split zastupanog po punomoćniku Sutjeska Paić</derivirana_varijabla>
  </DomainObject.Predmet.ProtustrankaFormatedWithAdressOIB>
  <DomainObject.Predmet.ProtustrankaWithAdress>
    <izvorni_sadrzaj>PERISTIL d.o.o. Branimirova Obala 10, 21000 Split</izvorni_sadrzaj>
    <derivirana_varijabla naziv="DomainObject.Predmet.ProtustrankaWithAdress_1">PERISTIL d.o.o. Branimirova Obala 10, 21000 Split</derivirana_varijabla>
  </DomainObject.Predmet.ProtustrankaWithAdress>
  <DomainObject.Predmet.ProtustrankaWithAdressOIB>
    <izvorni_sadrzaj>PERISTIL d.o.o., OIB 59907388781, Branimirova Obala 10, 21000 Split</izvorni_sadrzaj>
    <derivirana_varijabla naziv="DomainObject.Predmet.ProtustrankaWithAdressOIB_1">PERISTIL d.o.o., OIB 59907388781, Branimirova Obala 10, 21000 Split</derivirana_varijabla>
  </DomainObject.Predmet.ProtustrankaWithAdressOIB>
  <DomainObject.Predmet.ProtustrankaNazivFormated>
    <izvorni_sadrzaj>PERISTIL d.o.o.</izvorni_sadrzaj>
    <derivirana_varijabla naziv="DomainObject.Predmet.ProtustrankaNazivFormated_1">PERISTIL d.o.o.</derivirana_varijabla>
  </DomainObject.Predmet.ProtustrankaNazivFormated>
  <DomainObject.Predmet.ProtustrankaNazivFormatedOIB>
    <izvorni_sadrzaj>PERISTIL d.o.o., OIB 59907388781</izvorni_sadrzaj>
    <derivirana_varijabla naziv="DomainObject.Predmet.ProtustrankaNazivFormatedOIB_1">PERISTIL d.o.o., OIB 59907388781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zastupanog po punomoćniku Županijsko državno odvjetništvo u Splitu; Slavica Radman; TRIGLAV OSIGURANJE d. d.; HEP ELEKTRA d.o.o. za opskrbu električnom energijom; Grad Split; A1 Hrvatska društvo s ograničenom odgovornošću za usluge javnih telekomunikacija; ZOU MIRA BOBAN I GORDAN LOLIĆ zastupanog po punomoćniku Andrija Kuzmanić</izvorni_sadrzaj>
    <derivirana_varijabla naziv="DomainObject.Predmet.StrankaFormated_1">  FINANCIJSKA AGENCIJA, RC SPLIT; Ministarstvo financija RH, Porezna uprava zastupanog po punomoćniku Županijsko državno odvjetništvo u Splitu; Slavica Radman; TRIGLAV OSIGURANJE d. d.; HEP ELEKTRA d.o.o. za opskrbu električnom energijom; Grad Split; A1 Hrvatska društvo s ograničenom odgovornošću za usluge javnih telekomunikacija; ZOU MIRA BOBAN I GORDAN LOLIĆ zastupanog po punomoćniku Andrija Kuzmanić</derivirana_varijabla>
  </DomainObject.Predmet.StrankaFormated>
  <DomainObject.Predmet.StrankaFormatedOIB>
    <izvorni_sadrzaj>  FINANCIJSKA AGENCIJA, RC SPLIT, OIB 85821130368; Ministarstvo financija RH, Porezna uprava, OIB 18683136487 zastupanog po punomoćniku Županijsko državno odvjetništvo u Splitu; Slavica Radman, OIB 43392323140; TRIGLAV OSIGURANJE d. d., OIB 29743547503; HEP ELEKTRA d.o.o. za opskrbu električnom energijom, OIB 43965974818; Grad Split, OIB 78755598868; A1 Hrvatska društvo s ograničenom odgovornošću za usluge javnih telekomunikacija, OIB 29524210204; ZOU MIRA BOBAN I GORDAN LOLIĆ zastupanog po punomoćniku Andrija Kuzmanić</izvorni_sadrzaj>
    <derivirana_varijabla naziv="DomainObject.Predmet.StrankaFormatedOIB_1">  FINANCIJSKA AGENCIJA, RC SPLIT, OIB 85821130368; Ministarstvo financija RH, Porezna uprava, OIB 18683136487 zastupanog po punomoćniku Županijsko državno odvjetništvo u Splitu; Slavica Radman, OIB 43392323140; TRIGLAV OSIGURANJE d. d., OIB 29743547503; HEP ELEKTRA d.o.o. za opskrbu električnom energijom, OIB 43965974818; Grad Split, OIB 78755598868; A1 Hrvatska društvo s ograničenom odgovornošću za usluge javnih telekomunikacija, OIB 29524210204; ZOU MIRA BOBAN I GORDAN LOLIĆ zastupanog po punomoćniku Andrija Kuzmanić</derivirana_varijabla>
  </DomainObject.Predmet.StrankaFormatedOIB>
  <DomainObject.Predmet.StrankaFormatedWithAdress>
    <izvorni_sadrzaj> FINANCIJSKA AGENCIJA, RC SPLIT, Mažuranićevo šetalište 24 b, 21000 Split; Ministarstvo financija RH, Porezna uprava, Trg dr. Franje Tuđmana 4, 21000 Split zastupanog po punomoćniku Županijsko državno odvjetništvo u Splitu; Slavica Radman, Remetinečki Gaj 2g, 10000 Zagreb; TRIGLAV OSIGURANJE d. d., Antuna Heinza 4, 10000 Zagreb; HEP ELEKTRA d.o.o. za opskrbu električnom energijom, Ulica grada Vukovara 37, 10000 Zagreb; Grad Split, Branimirova obala 17, 21000 Split; A1 Hrvatska društvo s ograničenom odgovornošću za usluge javnih telekomunikacija, Vrtni put 1, 10000 Zagreb; ZOU MIRA BOBAN I GORDAN LOLIĆ, Ljudevita Posavskog 4, 21000 Split zastupanog po punomoćniku Andrija Kuzmanić</izvorni_sadrzaj>
    <derivirana_varijabla naziv="DomainObject.Predmet.StrankaFormatedWithAdress_1"> FINANCIJSKA AGENCIJA, RC SPLIT, Mažuranićevo šetalište 24 b, 21000 Split; Ministarstvo financija RH, Porezna uprava, Trg dr. Franje Tuđmana 4, 21000 Split zastupanog po punomoćniku Županijsko državno odvjetništvo u Splitu; Slavica Radman, Remetinečki Gaj 2g, 10000 Zagreb; TRIGLAV OSIGURANJE d. d., Antuna Heinza 4, 10000 Zagreb; HEP ELEKTRA d.o.o. za opskrbu električnom energijom, Ulica grada Vukovara 37, 10000 Zagreb; Grad Split, Branimirova obala 17, 21000 Split; A1 Hrvatska društvo s ograničenom odgovornošću za usluge javnih telekomunikacija, Vrtni put 1, 10000 Zagreb; ZOU MIRA BOBAN I GORDAN LOLIĆ, Ljudevita Posavskog 4, 21000 Split zastupanog po punomoćniku Andrija Kuzmanić</derivirana_varijabla>
  </DomainObject.Predmet.StrankaFormatedWithAdress>
  <DomainObject.Predmet.StrankaFormatedWithAdressOIB>
    <izvorni_sadrzaj> FINANCIJSKA AGENCIJA, RC SPLIT, OIB 85821130368, Mažuranićevo šetalište 24 b, 21000 Split; Ministarstvo financija RH, Porezna uprava, OIB 18683136487, Trg dr. Franje Tuđmana 4, 21000 Split zastupanog po punomoćniku Županijsko državno odvjetništvo u Splitu; Slavica Radman, OIB 43392323140, Remetinečki Gaj 2g, 10000 Zagreb; TRIGLAV OSIGURANJE d. d., OIB 29743547503, Antuna Heinza 4, 10000 Zagreb; HEP ELEKTRA d.o.o. za opskrbu električnom energijom, OIB 43965974818, Ulica grada Vukovara 37, 10000 Zagreb; Grad Split, OIB 78755598868, Branimirova obala 17, 21000 Split; A1 Hrvatska društvo s ograničenom odgovornošću za usluge javnih telekomunikacija, OIB 29524210204, Vrtni put 1, 10000 Zagreb; ZOU MIRA BOBAN I GORDAN LOLIĆ, Ljudevita Posavskog 4, 21000 Split zastupanog po punomoćniku Andrija Kuzmanić</izvorni_sadrzaj>
    <derivirana_varijabla naziv="DomainObject.Predmet.StrankaFormatedWithAdressOIB_1"> FINANCIJSKA AGENCIJA, RC SPLIT, OIB 85821130368, Mažuranićevo šetalište 24 b, 21000 Split; Ministarstvo financija RH, Porezna uprava, OIB 18683136487, Trg dr. Franje Tuđmana 4, 21000 Split zastupanog po punomoćniku Županijsko državno odvjetništvo u Splitu; Slavica Radman, OIB 43392323140, Remetinečki Gaj 2g, 10000 Zagreb; TRIGLAV OSIGURANJE d. d., OIB 29743547503, Antuna Heinza 4, 10000 Zagreb; HEP ELEKTRA d.o.o. za opskrbu električnom energijom, OIB 43965974818, Ulica grada Vukovara 37, 10000 Zagreb; Grad Split, OIB 78755598868, Branimirova obala 17, 21000 Split; A1 Hrvatska društvo s ograničenom odgovornošću za usluge javnih telekomunikacija, OIB 29524210204, Vrtni put 1, 10000 Zagreb; ZOU MIRA BOBAN I GORDAN LOLIĆ, Ljudevita Posavskog 4, 21000 Split zastupanog po punomoćniku Andrija Kuzmanić</derivirana_varijabla>
  </DomainObject.Predmet.StrankaFormatedWithAdressOIB>
  <DomainObject.Predmet.StrankaWithAdress>
    <izvorni_sadrzaj>FINANCIJSKA AGENCIJA, RC SPLIT Mažuranićevo šetalište 24 b,21000 Split,Ministarstvo financija RH, Porezna uprava Trg dr. Franje Tuđmana 4,21000 Split,Slavica Radman Remetinečki Gaj 2g,10000 Zagreb,TRIGLAV OSIGURANJE d. d. Antuna Heinza 4,10000 Zagreb,HEP ELEKTRA d.o.o. za opskrbu električnom energijom Ulica grada Vukovara 37,10000 Zagreb,Grad Split Branimirova obala 17,21000 Split,A1 Hrvatska društvo s ograničenom odgovornošću za usluge javnih telekomunikacija Vrtni put 1,10000 Zagreb,ZOU MIRA BOBAN I GORDAN LOLIĆ Ljudevita Posavskog 4,21000 Split</izvorni_sadrzaj>
    <derivirana_varijabla naziv="DomainObject.Predmet.StrankaWithAdress_1">FINANCIJSKA AGENCIJA, RC SPLIT Mažuranićevo šetalište 24 b,21000 Split,Ministarstvo financija RH, Porezna uprava Trg dr. Franje Tuđmana 4,21000 Split,Slavica Radman Remetinečki Gaj 2g,10000 Zagreb,TRIGLAV OSIGURANJE d. d. Antuna Heinza 4,10000 Zagreb,HEP ELEKTRA d.o.o. za opskrbu električnom energijom Ulica grada Vukovara 37,10000 Zagreb,Grad Split Branimirova obala 17,21000 Split,A1 Hrvatska društvo s ograničenom odgovornošću za usluge javnih telekomunikacija Vrtni put 1,10000 Zagreb,ZOU MIRA BOBAN I GORDAN LOLIĆ Ljudevita Posavskog 4,21000 Split</derivirana_varijabla>
  </DomainObject.Predmet.StrankaWithAdress>
  <DomainObject.Predmet.StrankaWithAdressOIB>
    <izvorni_sadrzaj>FINANCIJSKA AGENCIJA, RC SPLIT, OIB 85821130368, Mažuranićevo šetalište 24 b,21000 Split,Ministarstvo financija RH, Porezna uprava, OIB 18683136487, Trg dr. Franje Tuđmana 4,21000 Split,Slavica Radman, OIB 43392323140, Remetinečki Gaj 2g,10000 Zagreb,TRIGLAV OSIGURANJE d. d., OIB 29743547503, Antuna Heinza 4,10000 Zagreb,HEP ELEKTRA d.o.o. za opskrbu električnom energijom, OIB 43965974818, Ulica grada Vukovara 37,10000 Zagreb,Grad Split, OIB 78755598868, Branimirova obala 17,21000 Split,A1 Hrvatska društvo s ograničenom odgovornošću za usluge javnih telekomunikacija, OIB 29524210204, Vrtni put 1,10000 Zagreb,ZOU MIRA BOBAN I GORDAN LOLIĆ, Ljudevita Posavskog 4,21000 Split</izvorni_sadrzaj>
    <derivirana_varijabla naziv="DomainObject.Predmet.StrankaWithAdressOIB_1">FINANCIJSKA AGENCIJA, RC SPLIT, OIB 85821130368, Mažuranićevo šetalište 24 b,21000 Split,Ministarstvo financija RH, Porezna uprava, OIB 18683136487, Trg dr. Franje Tuđmana 4,21000 Split,Slavica Radman, OIB 43392323140, Remetinečki Gaj 2g,10000 Zagreb,TRIGLAV OSIGURANJE d. d., OIB 29743547503, Antuna Heinza 4,10000 Zagreb,HEP ELEKTRA d.o.o. za opskrbu električnom energijom, OIB 43965974818, Ulica grada Vukovara 37,10000 Zagreb,Grad Split, OIB 78755598868, Branimirova obala 17,21000 Split,A1 Hrvatska društvo s ograničenom odgovornošću za usluge javnih telekomunikacija, OIB 29524210204, Vrtni put 1,10000 Zagreb,ZOU MIRA BOBAN I GORDAN LOLIĆ, Ljudevita Posavskog 4,21000 Split</derivirana_varijabla>
  </DomainObject.Predmet.StrankaWithAdressOIB>
  <DomainObject.Predmet.StrankaNazivFormated>
    <izvorni_sadrzaj>FINANCIJSKA AGENCIJA, RC SPLIT,Ministarstvo financija RH, Porezna uprava,Slavica Radman,TRIGLAV OSIGURANJE d. d.,HEP ELEKTRA d.o.o. za opskrbu električnom energijom,Grad Split,A1 Hrvatska društvo s ograničenom odgovornošću za usluge javnih telekomunikacija,ZOU MIRA BOBAN I GORDAN LOLIĆ</izvorni_sadrzaj>
    <derivirana_varijabla naziv="DomainObject.Predmet.StrankaNazivFormated_1">FINANCIJSKA AGENCIJA, RC SPLIT,Ministarstvo financija RH, Porezna uprava,Slavica Radman,TRIGLAV OSIGURANJE d. d.,HEP ELEKTRA d.o.o. za opskrbu električnom energijom,Grad Split,A1 Hrvatska društvo s ograničenom odgovornošću za usluge javnih telekomunikacija,ZOU MIRA BOBAN I GORDAN LOLIĆ</derivirana_varijabla>
  </DomainObject.Predmet.StrankaNazivFormated>
  <DomainObject.Predmet.StrankaNazivFormatedOIB>
    <izvorni_sadrzaj>FINANCIJSKA AGENCIJA, RC SPLIT, OIB 85821130368,Ministarstvo financija RH, Porezna uprava, OIB 18683136487,Slavica Radman, OIB 43392323140,TRIGLAV OSIGURANJE d. d., OIB 29743547503,HEP ELEKTRA d.o.o. za opskrbu električnom energijom, OIB 43965974818,Grad Split, OIB 78755598868,A1 Hrvatska društvo s ograničenom odgovornošću za usluge javnih telekomunikacija, OIB 29524210204,ZOU MIRA BOBAN I GORDAN LOLIĆ</izvorni_sadrzaj>
    <derivirana_varijabla naziv="DomainObject.Predmet.StrankaNazivFormatedOIB_1">FINANCIJSKA AGENCIJA, RC SPLIT, OIB 85821130368,Ministarstvo financija RH, Porezna uprava, OIB 18683136487,Slavica Radman, OIB 43392323140,TRIGLAV OSIGURANJE d. d., OIB 29743547503,HEP ELEKTRA d.o.o. za opskrbu električnom energijom, OIB 43965974818,Grad Split, OIB 78755598868,A1 Hrvatska društvo s ograničenom odgovornošću za usluge javnih telekomunikacija, OIB 29524210204,ZOU MIRA BOBAN I GORDAN LOLIĆ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1545985.65</izvorni_sadrzaj>
    <derivirana_varijabla naziv="DomainObject.Predmet.TrenutnaVrijednost_1">1545985.65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zastupanog po punomoćniku Županijsko državno odvjetništvo u Splitu</item>
      <item>Slavica Radman</item>
      <item>TRIGLAV OSIGURANJE d. d.</item>
      <item>HEP ELEKTRA d.o.o. za opskrbu električnom energijom</item>
      <item>Grad Split</item>
      <item>A1 Hrvatska društvo s ograničenom odgovornošću za usluge javnih telekomunikacija</item>
      <item>ZOU MIRA BOBAN I GORDAN LOLIĆ zastupanog po punomoćniku Andrija Kuzmanić</item>
    </izvorni_sadrzaj>
    <derivirana_varijabla naziv="DomainObject.Predmet.StrankaListFormated_1">
      <item>FINANCIJSKA AGENCIJA, RC SPLIT</item>
      <item>Ministarstvo financija RH, Porezna uprava zastupanog po punomoćniku Županijsko državno odvjetništvo u Splitu</item>
      <item>Slavica Radman</item>
      <item>TRIGLAV OSIGURANJE d. d.</item>
      <item>HEP ELEKTRA d.o.o. za opskrbu električnom energijom</item>
      <item>Grad Split</item>
      <item>A1 Hrvatska društvo s ograničenom odgovornošću za usluge javnih telekomunikacija</item>
      <item>ZOU MIRA BOBAN I GORDAN LOLIĆ zastupanog po punomoćniku Andrija Kuzmanić</item>
    </derivirana_varijabla>
  </DomainObject.Predmet.StrankaListFormated>
  <DomainObject.Predmet.StrankaListFormatedOIB>
    <izvorni_sadrzaj>
      <item>FINANCIJSKA AGENCIJA, RC SPLIT, OIB 85821130368</item>
      <item>Ministarstvo financija RH, Porezna uprava, OIB 18683136487 zastupanog po punomoćniku Županijsko državno odvjetništvo u Splitu</item>
      <item>Slavica Radman, OIB 43392323140</item>
      <item>TRIGLAV OSIGURANJE d. d., OIB 29743547503</item>
      <item>HEP ELEKTRA d.o.o. za opskrbu električnom energijom, OIB 43965974818</item>
      <item>Grad Split, OIB 78755598868</item>
      <item>A1 Hrvatska društvo s ograničenom odgovornošću za usluge javnih telekomunikacija, OIB 29524210204</item>
      <item>ZOU MIRA BOBAN I GORDAN LOLIĆ zastupanog po punomoćniku Andrija Kuzmanić</item>
    </izvorni_sadrzaj>
    <derivirana_varijabla naziv="DomainObject.Predmet.StrankaListFormatedOIB_1">
      <item>FINANCIJSKA AGENCIJA, RC SPLIT, OIB 85821130368</item>
      <item>Ministarstvo financija RH, Porezna uprava, OIB 18683136487 zastupanog po punomoćniku Županijsko državno odvjetništvo u Splitu</item>
      <item>Slavica Radman, OIB 43392323140</item>
      <item>TRIGLAV OSIGURANJE d. d., OIB 29743547503</item>
      <item>HEP ELEKTRA d.o.o. za opskrbu električnom energijom, OIB 43965974818</item>
      <item>Grad Split, OIB 78755598868</item>
      <item>A1 Hrvatska društvo s ograničenom odgovornošću za usluge javnih telekomunikacija, OIB 29524210204</item>
      <item>ZOU MIRA BOBAN I GORDAN LOLIĆ zastupanog po punomoćniku Andrija Kuzmanić</item>
    </derivirana_varijabla>
  </DomainObject.Predmet.StrankaListFormatedOIB>
  <DomainObject.Predmet.StrankaListFormatedWithAdress>
    <izvorni_sadrzaj>
      <item>FINANCIJSKA AGENCIJA, RC SPLIT, Mažuranićevo šetalište 24 b, 21000 Split</item>
      <item>Ministarstvo financija RH, Porezna uprava, Trg dr. Franje Tuđmana 4, 21000 Split zastupanog po punomoćniku Županijsko državno odvjetništvo u Splitu</item>
      <item>Slavica Radman, Remetinečki Gaj 2g, 10000 Zagreb</item>
      <item>TRIGLAV OSIGURANJE d. d., Antuna Heinza 4, 10000 Zagreb</item>
      <item>HEP ELEKTRA d.o.o. za opskrbu električnom energijom, Ulica grada Vukovara 37, 10000 Zagreb</item>
      <item>Grad Split, Branimirova obala 17, 21000 Split</item>
      <item>A1 Hrvatska društvo s ograničenom odgovornošću za usluge javnih telekomunikacija, Vrtni put 1, 10000 Zagreb</item>
      <item>ZOU MIRA BOBAN I GORDAN LOLIĆ, Ljudevita Posavskog 4, 21000 Split zastupanog po punomoćniku Andrija Kuzmanić</item>
    </izvorni_sadrzaj>
    <derivirana_varijabla naziv="DomainObject.Predmet.StrankaListFormatedWithAdress_1">
      <item>FINANCIJSKA AGENCIJA, RC SPLIT, Mažuranićevo šetalište 24 b, 21000 Split</item>
      <item>Ministarstvo financija RH, Porezna uprava, Trg dr. Franje Tuđmana 4, 21000 Split zastupanog po punomoćniku Županijsko državno odvjetništvo u Splitu</item>
      <item>Slavica Radman, Remetinečki Gaj 2g, 10000 Zagreb</item>
      <item>TRIGLAV OSIGURANJE d. d., Antuna Heinza 4, 10000 Zagreb</item>
      <item>HEP ELEKTRA d.o.o. za opskrbu električnom energijom, Ulica grada Vukovara 37, 10000 Zagreb</item>
      <item>Grad Split, Branimirova obala 17, 21000 Split</item>
      <item>A1 Hrvatska društvo s ograničenom odgovornošću za usluge javnih telekomunikacija, Vrtni put 1, 10000 Zagreb</item>
      <item>ZOU MIRA BOBAN I GORDAN LOLIĆ, Ljudevita Posavskog 4, 21000 Split zastupanog po punomoćniku Andrija Kuzmanić</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OIB 18683136487, Trg dr. Franje Tuđmana 4, 21000 Split zastupanog po punomoćniku Županijsko državno odvjetništvo u Splitu</item>
      <item>Slavica Radman, OIB 43392323140, Remetinečki Gaj 2g, 10000 Zagreb</item>
      <item>TRIGLAV OSIGURANJE d. d., OIB 29743547503, Antuna Heinza 4, 10000 Zagreb</item>
      <item>HEP ELEKTRA d.o.o. za opskrbu električnom energijom, OIB 43965974818, Ulica grada Vukovara 37, 10000 Zagreb</item>
      <item>Grad Split, OIB 78755598868, Branimirova obala 17, 21000 Split</item>
      <item>A1 Hrvatska društvo s ograničenom odgovornošću za usluge javnih telekomunikacija, OIB 29524210204, Vrtni put 1, 10000 Zagreb</item>
      <item>ZOU MIRA BOBAN I GORDAN LOLIĆ, Ljudevita Posavskog 4, 21000 Split zastupanog po punomoćniku Andrija Kuzmanić</item>
    </izvorni_sadrzaj>
    <derivirana_varijabla naziv="DomainObject.Predmet.StrankaListFormatedWithAdressOIB_1">
      <item>FINANCIJSKA AGENCIJA, RC SPLIT, OIB 85821130368, Mažuranićevo šetalište 24 b, 21000 Split</item>
      <item>Ministarstvo financija RH, Porezna uprava, OIB 18683136487, Trg dr. Franje Tuđmana 4, 21000 Split zastupanog po punomoćniku Županijsko državno odvjetništvo u Splitu</item>
      <item>Slavica Radman, OIB 43392323140, Remetinečki Gaj 2g, 10000 Zagreb</item>
      <item>TRIGLAV OSIGURANJE d. d., OIB 29743547503, Antuna Heinza 4, 10000 Zagreb</item>
      <item>HEP ELEKTRA d.o.o. za opskrbu električnom energijom, OIB 43965974818, Ulica grada Vukovara 37, 10000 Zagreb</item>
      <item>Grad Split, OIB 78755598868, Branimirova obala 17, 21000 Split</item>
      <item>A1 Hrvatska društvo s ograničenom odgovornošću za usluge javnih telekomunikacija, OIB 29524210204, Vrtni put 1, 10000 Zagreb</item>
      <item>ZOU MIRA BOBAN I GORDAN LOLIĆ, Ljudevita Posavskog 4, 21000 Split zastupanog po punomoćniku Andrija Kuzmanić</item>
    </derivirana_varijabla>
  </DomainObject.Predmet.StrankaListFormatedWithAdressOIB>
  <DomainObject.Predmet.StrankaListNazivFormated>
    <izvorni_sadrzaj>
      <item>FINANCIJSKA AGENCIJA, RC SPLIT</item>
      <item>Ministarstvo financija RH, Porezna uprava</item>
      <item>Slavica Radman</item>
      <item>TRIGLAV OSIGURANJE d. d.</item>
      <item>HEP ELEKTRA d.o.o. za opskrbu električnom energijom</item>
      <item>Grad Split</item>
      <item>A1 Hrvatska društvo s ograničenom odgovornošću za usluge javnih telekomunikacija</item>
      <item>ZOU MIRA BOBAN I GORDAN LOLIĆ</item>
    </izvorni_sadrzaj>
    <derivirana_varijabla naziv="DomainObject.Predmet.StrankaListNazivFormated_1">
      <item>FINANCIJSKA AGENCIJA, RC SPLIT</item>
      <item>Ministarstvo financija RH, Porezna uprava</item>
      <item>Slavica Radman</item>
      <item>TRIGLAV OSIGURANJE d. d.</item>
      <item>HEP ELEKTRA d.o.o. za opskrbu električnom energijom</item>
      <item>Grad Split</item>
      <item>A1 Hrvatska društvo s ograničenom odgovornošću za usluge javnih telekomunikacija</item>
      <item>ZOU MIRA BOBAN I GORDAN LOLIĆ</item>
    </derivirana_varijabla>
  </DomainObject.Predmet.StrankaListNazivFormated>
  <DomainObject.Predmet.StrankaListNazivFormatedOIB>
    <izvorni_sadrzaj>
      <item>FINANCIJSKA AGENCIJA, RC SPLIT, OIB 85821130368</item>
      <item>Ministarstvo financija RH, Porezna uprava, OIB 18683136487</item>
      <item>Slavica Radman, OIB 43392323140</item>
      <item>TRIGLAV OSIGURANJE d. d., OIB 29743547503</item>
      <item>HEP ELEKTRA d.o.o. za opskrbu električnom energijom, OIB 43965974818</item>
      <item>Grad Split, OIB 78755598868</item>
      <item>A1 Hrvatska društvo s ograničenom odgovornošću za usluge javnih telekomunikacija, OIB 29524210204</item>
      <item>ZOU MIRA BOBAN I GORDAN LOLIĆ</item>
    </izvorni_sadrzaj>
    <derivirana_varijabla naziv="DomainObject.Predmet.StrankaListNazivFormatedOIB_1">
      <item>FINANCIJSKA AGENCIJA, RC SPLIT, OIB 85821130368</item>
      <item>Ministarstvo financija RH, Porezna uprava, OIB 18683136487</item>
      <item>Slavica Radman, OIB 43392323140</item>
      <item>TRIGLAV OSIGURANJE d. d., OIB 29743547503</item>
      <item>HEP ELEKTRA d.o.o. za opskrbu električnom energijom, OIB 43965974818</item>
      <item>Grad Split, OIB 78755598868</item>
      <item>A1 Hrvatska društvo s ograničenom odgovornošću za usluge javnih telekomunikacija, OIB 29524210204</item>
      <item>ZOU MIRA BOBAN I GORDAN LOLIĆ</item>
    </derivirana_varijabla>
  </DomainObject.Predmet.StrankaListNazivFormatedOIB>
  <DomainObject.Predmet.ProtuStrankaListFormated>
    <izvorni_sadrzaj>
      <item>PERISTIL d.o.o. zastupanog po punomoćniku Sutjeska Paić</item>
    </izvorni_sadrzaj>
    <derivirana_varijabla naziv="DomainObject.Predmet.ProtuStrankaListFormated_1">
      <item>PERISTIL d.o.o. zastupanog po punomoćniku Sutjeska Paić</item>
    </derivirana_varijabla>
  </DomainObject.Predmet.ProtuStrankaListFormated>
  <DomainObject.Predmet.ProtuStrankaListFormatedOIB>
    <izvorni_sadrzaj>
      <item>PERISTIL d.o.o., OIB 59907388781 zastupanog po punomoćniku Sutjeska Paić</item>
    </izvorni_sadrzaj>
    <derivirana_varijabla naziv="DomainObject.Predmet.ProtuStrankaListFormatedOIB_1">
      <item>PERISTIL d.o.o., OIB 59907388781 zastupanog po punomoćniku Sutjeska Paić</item>
    </derivirana_varijabla>
  </DomainObject.Predmet.ProtuStrankaListFormatedOIB>
  <DomainObject.Predmet.ProtuStrankaListFormatedWithAdress>
    <izvorni_sadrzaj>
      <item>PERISTIL d.o.o., Branimirova Obala 10, 21000 Split zastupanog po punomoćniku Sutjeska Paić</item>
    </izvorni_sadrzaj>
    <derivirana_varijabla naziv="DomainObject.Predmet.ProtuStrankaListFormatedWithAdress_1">
      <item>PERISTIL d.o.o., Branimirova Obala 10, 21000 Split zastupanog po punomoćniku Sutjeska Paić</item>
    </derivirana_varijabla>
  </DomainObject.Predmet.ProtuStrankaListFormatedWithAdress>
  <DomainObject.Predmet.ProtuStrankaListFormatedWithAdressOIB>
    <izvorni_sadrzaj>
      <item>PERISTIL d.o.o., OIB 59907388781, Branimirova Obala 10, 21000 Split zastupanog po punomoćniku Sutjeska Paić</item>
    </izvorni_sadrzaj>
    <derivirana_varijabla naziv="DomainObject.Predmet.ProtuStrankaListFormatedWithAdressOIB_1">
      <item>PERISTIL d.o.o., OIB 59907388781, Branimirova Obala 10, 21000 Split zastupanog po punomoćniku Sutjeska Paić</item>
    </derivirana_varijabla>
  </DomainObject.Predmet.ProtuStrankaListFormatedWithAdressOIB>
  <DomainObject.Predmet.ProtuStrankaListNazivFormated>
    <izvorni_sadrzaj>
      <item>PERISTIL d.o.o.</item>
    </izvorni_sadrzaj>
    <derivirana_varijabla naziv="DomainObject.Predmet.ProtuStrankaListNazivFormated_1">
      <item>PERISTIL d.o.o.</item>
    </derivirana_varijabla>
  </DomainObject.Predmet.ProtuStrankaListNazivFormated>
  <DomainObject.Predmet.ProtuStrankaListNazivFormatedOIB>
    <izvorni_sadrzaj>
      <item>PERISTIL d.o.o., OIB 59907388781</item>
    </izvorni_sadrzaj>
    <derivirana_varijabla naziv="DomainObject.Predmet.ProtuStrankaListNazivFormatedOIB_1">
      <item>PERISTIL d.o.o., OIB 59907388781</item>
    </derivirana_varijabla>
  </DomainObject.Predmet.ProtuStrankaListNazivFormatedOIB>
  <DomainObject.Predmet.OstaliListFormated>
    <izvorni_sadrzaj>
      <item>Samir Koštić</item>
      <item>Sutjeska Paić punomoćnik sudionika u postupku PERISTIL d.o.o.</item>
      <item>Županijsko državno odvjetništvo u Splitu punomoćnik sudionika u postupku Ministarstvo financija RH, Porezna uprava</item>
      <item>Andrija Kuzmanić punomoćnik sudionika u postupku ZOU MIRA BOBAN I GORDAN LOLIĆ</item>
    </izvorni_sadrzaj>
    <derivirana_varijabla naziv="DomainObject.Predmet.OstaliListFormated_1">
      <item>Samir Koštić</item>
      <item>Sutjeska Paić punomoćnik sudionika u postupku PERISTIL d.o.o.</item>
      <item>Županijsko državno odvjetništvo u Splitu punomoćnik sudionika u postupku Ministarstvo financija RH, Porezna uprava</item>
      <item>Andrija Kuzmanić punomoćnik sudionika u postupku ZOU MIRA BOBAN I GORDAN LOLIĆ</item>
    </derivirana_varijabla>
  </DomainObject.Predmet.OstaliListFormated>
  <DomainObject.Predmet.OstaliListFormatedOIB>
    <izvorni_sadrzaj>
      <item>Samir Koštić, OIB 69410185712</item>
      <item>Sutjeska Paić punomoćnik sudionika u postupku PERISTIL d.o.o.</item>
      <item>Županijsko državno odvjetništvo u Splitu, OIB 70793241859 punomoćnik sudionika u postupku Ministarstvo financija RH, Porezna uprava</item>
      <item>Andrija Kuzmanić, OIB 15224777843 punomoćnik sudionika u postupku ZOU MIRA BOBAN I GORDAN LOLIĆ</item>
    </izvorni_sadrzaj>
    <derivirana_varijabla naziv="DomainObject.Predmet.OstaliListFormatedOIB_1">
      <item>Samir Koštić, OIB 69410185712</item>
      <item>Sutjeska Paić punomoćnik sudionika u postupku PERISTIL d.o.o.</item>
      <item>Županijsko državno odvjetništvo u Splitu, OIB 70793241859 punomoćnik sudionika u postupku Ministarstvo financija RH, Porezna uprava</item>
      <item>Andrija Kuzmanić, OIB 15224777843 punomoćnik sudionika u postupku ZOU MIRA BOBAN I GORDAN LOLIĆ</item>
    </derivirana_varijabla>
  </DomainObject.Predmet.OstaliListFormatedOIB>
  <DomainObject.Predmet.OstaliListFormatedWithAdress>
    <izvorni_sadrzaj>
      <item>Samir Koštić, Vukovarska 183, 21000 Split</item>
      <item>Sutjeska Paić, Put Supavla 39, 21000 Split punomoćnik sudionika u postupku PERISTIL d.o.o.</item>
      <item>Županijsko državno odvjetništvo u Splitu, Gundulićeva 29a, 21000 Split punomoćnik sudionika u postupku Ministarstvo financija RH, Porezna uprava</item>
      <item>Andrija Kuzmanić punomoćnik sudionika u postupku ZOU MIRA BOBAN I GORDAN LOLIĆ</item>
    </izvorni_sadrzaj>
    <derivirana_varijabla naziv="DomainObject.Predmet.OstaliListFormatedWithAdress_1">
      <item>Samir Koštić, Vukovarska 183, 21000 Split</item>
      <item>Sutjeska Paić, Put Supavla 39, 21000 Split punomoćnik sudionika u postupku PERISTIL d.o.o.</item>
      <item>Županijsko državno odvjetništvo u Splitu, Gundulićeva 29a, 21000 Split punomoćnik sudionika u postupku Ministarstvo financija RH, Porezna uprava</item>
      <item>Andrija Kuzmanić punomoćnik sudionika u postupku ZOU MIRA BOBAN I GORDAN LOLIĆ</item>
    </derivirana_varijabla>
  </DomainObject.Predmet.OstaliListFormatedWithAdress>
  <DomainObject.Predmet.OstaliListFormatedWithAdressOIB>
    <izvorni_sadrzaj>
      <item>Samir Koštić, OIB 69410185712, Vukovarska 183, 21000 Split</item>
      <item>Sutjeska Paić, Put Supavla 39, 21000 Split punomoćnik sudionika u postupku PERISTIL d.o.o.</item>
      <item>Županijsko državno odvjetništvo u Splitu, OIB 70793241859, Gundulićeva 29a, 21000 Split punomoćnik sudionika u postupku Ministarstvo financija RH, Porezna uprava</item>
      <item>Andrija Kuzmanić, OIB 15224777843 punomoćnik sudionika u postupku ZOU MIRA BOBAN I GORDAN LOLIĆ</item>
    </izvorni_sadrzaj>
    <derivirana_varijabla naziv="DomainObject.Predmet.OstaliListFormatedWithAdressOIB_1">
      <item>Samir Koštić, OIB 69410185712, Vukovarska 183, 21000 Split</item>
      <item>Sutjeska Paić, Put Supavla 39, 21000 Split punomoćnik sudionika u postupku PERISTIL d.o.o.</item>
      <item>Županijsko državno odvjetništvo u Splitu, OIB 70793241859, Gundulićeva 29a, 21000 Split punomoćnik sudionika u postupku Ministarstvo financija RH, Porezna uprava</item>
      <item>Andrija Kuzmanić, OIB 15224777843 punomoćnik sudionika u postupku ZOU MIRA BOBAN I GORDAN LOLIĆ</item>
    </derivirana_varijabla>
  </DomainObject.Predmet.OstaliListFormatedWithAdressOIB>
  <DomainObject.Predmet.OstaliListNazivFormated>
    <izvorni_sadrzaj>
      <item>Samir Koštić</item>
      <item>Sutjeska Paić</item>
      <item>Županijsko državno odvjetništvo u Splitu</item>
      <item>Andrija Kuzmanić</item>
    </izvorni_sadrzaj>
    <derivirana_varijabla naziv="DomainObject.Predmet.OstaliListNazivFormated_1">
      <item>Samir Koštić</item>
      <item>Sutjeska Paić</item>
      <item>Županijsko državno odvjetništvo u Splitu</item>
      <item>Andrija Kuzmanić</item>
    </derivirana_varijabla>
  </DomainObject.Predmet.OstaliListNazivFormated>
  <DomainObject.Predmet.OstaliListNazivFormatedOIB>
    <izvorni_sadrzaj>
      <item>Samir Koštić, OIB 69410185712</item>
      <item>Sutjeska Paić</item>
      <item>Županijsko državno odvjetništvo u Splitu, OIB 70793241859</item>
      <item>Andrija Kuzmanić, OIB 15224777843</item>
    </izvorni_sadrzaj>
    <derivirana_varijabla naziv="DomainObject.Predmet.OstaliListNazivFormatedOIB_1">
      <item>Samir Koštić, OIB 69410185712</item>
      <item>Sutjeska Paić</item>
      <item>Županijsko državno odvjetništvo u Splitu, OIB 70793241859</item>
      <item>Andrija Kuzmanić, OIB 15224777843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rujna 2019.</izvorni_sadrzaj>
    <derivirana_varijabla naziv="DomainObject.Datum_1">23. rujna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PERISTIL d.o.o.</izvorni_sadrzaj>
    <derivirana_varijabla naziv="DomainObject.Predmet.ProtustrankaIDrugi_1">PERISTIL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PERISTIL d.o.o., OIB 59907388781, Branimirova Obala 10, 21000 Split</izvorni_sadrzaj>
    <derivirana_varijabla naziv="DomainObject.Predmet.ProtustrankaIDrugiAdressOIB_1">PERISTIL d.o.o., OIB 59907388781, Branimirova Obala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PERISTIL d.o.o.</item>
      <item>FINANCIJSKA AGENCIJA, RC SPLIT</item>
      <item>Samir Koštić</item>
      <item>Sutjeska Paić</item>
      <item>Ministarstvo financija RH, Porezna uprava</item>
      <item>Županijsko državno odvjetništvo u Splitu</item>
      <item>Slavica Radman</item>
      <item>TRIGLAV OSIGURANJE d. d.</item>
      <item>HEP ELEKTRA d.o.o. za opskrbu električnom energijom</item>
      <item>Grad Split</item>
      <item>A1 Hrvatska društvo s ograničenom odgovornošću za usluge javnih telekomunikacija</item>
      <item>ZOU MIRA BOBAN I GORDAN LOLIĆ</item>
      <item>Andrija Kuzmanić</item>
    </izvorni_sadrzaj>
    <derivirana_varijabla naziv="DomainObject.Predmet.SudioniciListNaziv_1">
      <item>PERISTIL d.o.o.</item>
      <item>FINANCIJSKA AGENCIJA, RC SPLIT</item>
      <item>Samir Koštić</item>
      <item>Sutjeska Paić</item>
      <item>Ministarstvo financija RH, Porezna uprava</item>
      <item>Županijsko državno odvjetništvo u Splitu</item>
      <item>Slavica Radman</item>
      <item>TRIGLAV OSIGURANJE d. d.</item>
      <item>HEP ELEKTRA d.o.o. za opskrbu električnom energijom</item>
      <item>Grad Split</item>
      <item>A1 Hrvatska društvo s ograničenom odgovornošću za usluge javnih telekomunikacija</item>
      <item>ZOU MIRA BOBAN I GORDAN LOLIĆ</item>
      <item>Andrija Kuzmanić</item>
    </derivirana_varijabla>
  </DomainObject.Predmet.SudioniciListNaziv>
  <DomainObject.Predmet.SudioniciListAdressOIB>
    <izvorni_sadrzaj>
      <item>PERISTIL d.o.o., OIB 59907388781, Branimirova Obala 10,21000 Split</item>
      <item>FINANCIJSKA AGENCIJA, RC SPLIT, OIB 85821130368, Mažuranićevo šetalište 24 b,21000 Split</item>
      <item>Samir Koštić, OIB 69410185712, Vukovarska 183,21000 Split</item>
      <item>Sutjeska Paić, Put Supavla 39,21000 Split</item>
      <item>Ministarstvo financija RH, Porezna uprava, OIB 18683136487, Trg dr. Franje Tuđmana 4,21000 Split</item>
      <item>Županijsko državno odvjetništvo u Splitu, OIB 70793241859, Gundulićeva 29a,21000 Split</item>
      <item>Slavica Radman, OIB 43392323140, Remetinečki Gaj 2g,10000 Zagreb</item>
      <item>TRIGLAV OSIGURANJE d. d., OIB 29743547503, Antuna Heinza 4,10000 Zagreb</item>
      <item>HEP ELEKTRA d.o.o. za opskrbu električnom energijom, OIB 43965974818, Ulica grada Vukovara 37,10000 Zagreb</item>
      <item>Grad Split, OIB 78755598868, Branimirova obala 17,21000 Split</item>
      <item>A1 Hrvatska društvo s ograničenom odgovornošću za usluge javnih telekomunikacija, OIB 29524210204, Vrtni put 1,10000 Zagreb</item>
      <item>ZOU MIRA BOBAN I GORDAN LOLIĆ, Ljudevita Posavskog 4,21000 Split</item>
      <item>Andrija Kuzmanić, OIB 15224777843</item>
    </izvorni_sadrzaj>
    <derivirana_varijabla naziv="DomainObject.Predmet.SudioniciListAdressOIB_1">
      <item>PERISTIL d.o.o., OIB 59907388781, Branimirova Obala 10,21000 Split</item>
      <item>FINANCIJSKA AGENCIJA, RC SPLIT, OIB 85821130368, Mažuranićevo šetalište 24 b,21000 Split</item>
      <item>Samir Koštić, OIB 69410185712, Vukovarska 183,21000 Split</item>
      <item>Sutjeska Paić, Put Supavla 39,21000 Split</item>
      <item>Ministarstvo financija RH, Porezna uprava, OIB 18683136487, Trg dr. Franje Tuđmana 4,21000 Split</item>
      <item>Županijsko državno odvjetništvo u Splitu, OIB 70793241859, Gundulićeva 29a,21000 Split</item>
      <item>Slavica Radman, OIB 43392323140, Remetinečki Gaj 2g,10000 Zagreb</item>
      <item>TRIGLAV OSIGURANJE d. d., OIB 29743547503, Antuna Heinza 4,10000 Zagreb</item>
      <item>HEP ELEKTRA d.o.o. za opskrbu električnom energijom, OIB 43965974818, Ulica grada Vukovara 37,10000 Zagreb</item>
      <item>Grad Split, OIB 78755598868, Branimirova obala 17,21000 Split</item>
      <item>A1 Hrvatska društvo s ograničenom odgovornošću za usluge javnih telekomunikacija, OIB 29524210204, Vrtni put 1,10000 Zagreb</item>
      <item>ZOU MIRA BOBAN I GORDAN LOLIĆ, Ljudevita Posavskog 4,21000 Split</item>
      <item>Andrija Kuzmanić, OIB 15224777843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59907388781</item>
      <item>, OIB 85821130368</item>
      <item>, OIB 69410185712</item>
      <item>, OIB null</item>
      <item>, OIB 18683136487</item>
      <item>, OIB 70793241859</item>
      <item>, OIB 43392323140</item>
      <item>, OIB 29743547503</item>
      <item>, OIB 43965974818</item>
      <item>, OIB 78755598868</item>
      <item>, OIB 29524210204</item>
      <item>, OIB null</item>
      <item>, OIB 15224777843</item>
    </izvorni_sadrzaj>
    <derivirana_varijabla naziv="DomainObject.Predmet.SudioniciListNazivOIB_1">
      <item>, OIB 59907388781</item>
      <item>, OIB 85821130368</item>
      <item>, OIB 69410185712</item>
      <item>, OIB null</item>
      <item>, OIB 18683136487</item>
      <item>, OIB 70793241859</item>
      <item>, OIB 43392323140</item>
      <item>, OIB 29743547503</item>
      <item>, OIB 43965974818</item>
      <item>, OIB 78755598868</item>
      <item>, OIB 29524210204</item>
      <item>, OIB null</item>
      <item>, OIB 15224777843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2019.</izvorni_sadrzaj>
    <derivirana_varijabla naziv="DomainObject.Predmet.DatumZadnjeOdrzaneSudskeRadnje_1">5. srpnja 2019.</derivirana_varijabla>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St-1320/2016-42</izvorni_sadrzaj>
    <derivirana_varijabla naziv="DomainObject.PredzadnjaOdlukaIzPredmeta.Oznaka_1">St-1320/2016-42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135</properties:Words>
  <properties:Characters>728</properties:Characters>
  <properties:Lines>35</properties:Lines>
  <properties:Paragraphs>14</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2019-09-23T07:55:00Z</cp:lastPrinted>
  <dcterms:modified xmlns:xsi="http://www.w3.org/2001/XMLSchema-instance" xsi:type="dcterms:W3CDTF">2019-09-23T08:50:00Z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(ZAKLJUČAK O IZLAGANJU U PISARNICI.docx)</vt:lpwstr>
  </prop:property>
  <prop:property fmtid="{D5CDD505-2E9C-101B-9397-08002B2CF9AE}" pid="4" name="CC_coloring">
    <vt:bool>false</vt:bool>
  </prop:property>
  <prop:property fmtid="{D5CDD505-2E9C-101B-9397-08002B2CF9AE}" pid="5" name="BrojStranica">
    <vt:i4>1</vt:i4>
  </prop:property>
</prop:Properties>
</file>