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52fe" w14:paraId="cdb52f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09E0" w:rsidP="004509E0" w:rsidR="004509E0" w:rsidRPr="004509E0">
      <w:pPr>
        <w:spacing w:after="0"/>
        <w:rPr>
          <w:rFonts w:cs="Times New Roman" w:eastAsia="Times New Roman"/>
          <w:b/>
          <w:lang w:eastAsia="hr-HR"/>
        </w:rPr>
      </w:pPr>
      <w:r w:rsidRPr="004509E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4509E0">
        <w:rPr>
          <w:rFonts w:cs="Times New Roman" w:eastAsia="Times New Roman"/>
          <w:b/>
          <w:lang w:eastAsia="hr-HR"/>
        </w:rPr>
        <w:t>Broj: 14. St-641/2017.</w:t>
      </w: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4509E0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  <w:proofErr w:type="spellStart"/>
      <w:r w:rsidRPr="004509E0">
        <w:rPr>
          <w:rFonts w:cs="Times New Roman" w:eastAsia="Times New Roman"/>
          <w:lang w:eastAsia="hr-HR"/>
        </w:rPr>
        <w:t>Sukoišanska</w:t>
      </w:r>
      <w:proofErr w:type="spellEnd"/>
      <w:r w:rsidRPr="004509E0">
        <w:rPr>
          <w:rFonts w:cs="Times New Roman" w:eastAsia="Times New Roman"/>
          <w:lang w:eastAsia="hr-HR"/>
        </w:rPr>
        <w:t xml:space="preserve"> 6. – 21 000  S P L I T</w:t>
      </w:r>
    </w:p>
    <w:p w:rsidRDefault="004509E0" w:rsidP="004509E0" w:rsidR="004509E0" w:rsidRPr="004509E0">
      <w:pPr>
        <w:spacing w:after="0"/>
        <w:rPr>
          <w:rFonts w:cs="Times New Roman" w:eastAsia="Times New Roman"/>
          <w:b/>
          <w:lang w:eastAsia="hr-HR"/>
        </w:rPr>
      </w:pP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center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4509E0" w:rsidP="004509E0" w:rsidR="004509E0" w:rsidRPr="004509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4509E0">
        <w:rPr>
          <w:rFonts w:cs="Times New Roman" w:eastAsia="Times New Roman"/>
          <w:b/>
          <w:lang w:eastAsia="hr-HR" w:val="fr-FR"/>
        </w:rPr>
        <w:t>Z A K L J U Č A K</w:t>
      </w: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 za gradnju, u stečaju, Split, Matice Hrvatske 10, OIB: 92263965289. (Dužnik, stečajni Dužnik), koju Stečajnu masu </w:t>
      </w:r>
      <w:r w:rsidRPr="004509E0">
        <w:rPr>
          <w:rFonts w:cs="Times New Roman" w:eastAsia="Times New Roman"/>
          <w:lang w:eastAsia="hr-HR" w:val="fr-FR"/>
        </w:rPr>
        <w:t xml:space="preserve">zastupa stečajna upraviteljica </w:t>
      </w:r>
      <w:r w:rsidRPr="004509E0">
        <w:rPr>
          <w:rFonts w:cs="Times New Roman" w:eastAsia="Times New Roman"/>
          <w:lang w:eastAsia="hr-HR"/>
        </w:rPr>
        <w:t xml:space="preserve">Ada Rajković, Split, Matice Hrvatske 10, OIB: 27195964864, 04. prosinca 2017, </w:t>
      </w:r>
      <w:r w:rsidRPr="004509E0">
        <w:rPr>
          <w:rFonts w:cs="Times New Roman" w:eastAsia="Times New Roman"/>
          <w:lang w:eastAsia="hr-HR" w:val="fr-FR"/>
        </w:rPr>
        <w:t>izvan-raspravno,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509E0" w:rsidP="004509E0" w:rsidR="004509E0" w:rsidRPr="004509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09E0">
        <w:rPr>
          <w:rFonts w:cs="Times New Roman" w:eastAsia="Times New Roman"/>
          <w:lang w:eastAsia="hr-HR"/>
        </w:rPr>
        <w:t xml:space="preserve">z a k l j u č i o    j e                                               </w:t>
      </w: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lang w:eastAsia="hr-HR"/>
        </w:rPr>
        <w:t>Upućuje se</w:t>
      </w:r>
      <w:r w:rsidRPr="004509E0">
        <w:rPr>
          <w:rFonts w:cs="Times New Roman" w:eastAsia="Times New Roman"/>
          <w:lang w:eastAsia="hr-HR" w:val="fr-FR"/>
        </w:rPr>
        <w:t xml:space="preserve"> stečajna upraviteljica </w:t>
      </w:r>
      <w:r w:rsidRPr="004509E0">
        <w:rPr>
          <w:rFonts w:cs="Times New Roman" w:eastAsia="Times New Roman"/>
          <w:lang w:eastAsia="hr-HR"/>
        </w:rPr>
        <w:t xml:space="preserve">Ada Rajković, Split, Matice Hrvatske 10, u roku od osam dana, dostaviti ovom Sudu u kunama izraženu vrijednost nekretnine: upisane u zemljišne knjige Općinskog suda u Splitu, Zemljišnoknjižni odjel Split, Katastarska općina Split, broj ZK uloška: 12660, poslovni prostor koji se nalazi u nekretnini zemljišnoknjižne oznake Općinskog suda u Splitu, Zemljišnoknjižni odjel Split, u Listu A </w:t>
      </w:r>
      <w:proofErr w:type="spellStart"/>
      <w:r w:rsidRPr="004509E0">
        <w:rPr>
          <w:rFonts w:cs="Times New Roman" w:eastAsia="Times New Roman"/>
          <w:lang w:eastAsia="hr-HR"/>
        </w:rPr>
        <w:t>Posjedovnica</w:t>
      </w:r>
      <w:proofErr w:type="spellEnd"/>
      <w:r w:rsidRPr="004509E0">
        <w:rPr>
          <w:rFonts w:cs="Times New Roman" w:eastAsia="Times New Roman"/>
          <w:lang w:eastAsia="hr-HR"/>
        </w:rPr>
        <w:t xml:space="preserve">-PRVI ODJELJAK kao: Broj zemljišta (kat. čestice) ZEM 6340/12, ZGRADA, VELEBITSKA 71, 73, 75, 77. i to baš u Listu B </w:t>
      </w:r>
      <w:proofErr w:type="spellStart"/>
      <w:r w:rsidRPr="004509E0">
        <w:rPr>
          <w:rFonts w:cs="Times New Roman" w:eastAsia="Times New Roman"/>
          <w:lang w:eastAsia="hr-HR"/>
        </w:rPr>
        <w:t>Vlastovnica</w:t>
      </w:r>
      <w:proofErr w:type="spellEnd"/>
      <w:r w:rsidRPr="004509E0">
        <w:rPr>
          <w:rFonts w:cs="Times New Roman" w:eastAsia="Times New Roman"/>
          <w:lang w:eastAsia="hr-HR"/>
        </w:rPr>
        <w:t xml:space="preserve"> upisan kao: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lang w:eastAsia="hr-HR"/>
        </w:rPr>
        <w:t xml:space="preserve">31. Suvlasnički dio s neodređenim omjerom ETAŽNO VLASNIŠTVO (E-31), 1. poslovni prostor u prizemlju objekta E-474, označen br. 2, u površini od 56,85 m2, Velebitska 71, upisanog vlasništva na ime: NORMATIV D.O.O., OIB: 10589317744, SPLIT RUĐERA BOŠKOVIĆA 15, 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lang w:eastAsia="hr-HR"/>
        </w:rPr>
        <w:t xml:space="preserve">procijenjene po sudskom vještaku na dan 19. rujna 2017. na iznos od: 92.584,85 EUR-a.   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lang w:eastAsia="hr-HR"/>
        </w:rPr>
        <w:t>Split, 04. prosinca 2017.</w:t>
      </w: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u w:val="single"/>
          <w:lang w:eastAsia="hr-HR"/>
        </w:rPr>
        <w:t>Pravna pouka:</w:t>
      </w:r>
      <w:r w:rsidRPr="004509E0">
        <w:rPr>
          <w:rFonts w:cs="Times New Roman" w:eastAsia="Times New Roman"/>
          <w:lang w:eastAsia="hr-HR"/>
        </w:rPr>
        <w:t xml:space="preserve"> Protiv ovog Zaključka nije dopušten pravni lijek.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509E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4509E0">
        <w:rPr>
          <w:rFonts w:cs="Times New Roman" w:eastAsia="Times New Roman"/>
          <w:b/>
          <w:lang w:eastAsia="hr-HR"/>
        </w:rPr>
        <w:t>- 2 -</w:t>
      </w:r>
      <w:r w:rsidRPr="004509E0">
        <w:rPr>
          <w:rFonts w:cs="Times New Roman" w:eastAsia="Times New Roman"/>
          <w:lang w:eastAsia="hr-HR"/>
        </w:rPr>
        <w:t xml:space="preserve">                                   </w:t>
      </w:r>
      <w:r w:rsidRPr="004509E0">
        <w:rPr>
          <w:rFonts w:cs="Times New Roman" w:eastAsia="Times New Roman"/>
          <w:b/>
          <w:lang w:eastAsia="hr-HR"/>
        </w:rPr>
        <w:t>Broj: 14. St-641/2017.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  <w:r w:rsidRPr="004509E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509E0">
        <w:rPr>
          <w:rFonts w:cs="Times New Roman" w:eastAsia="Times New Roman"/>
          <w:bCs/>
          <w:lang w:eastAsia="hr-HR"/>
        </w:rPr>
        <w:t xml:space="preserve">DNA:  1.  Stečajna upraviteljica </w:t>
      </w:r>
      <w:r w:rsidRPr="004509E0">
        <w:rPr>
          <w:rFonts w:cs="Times New Roman" w:eastAsia="Times New Roman"/>
          <w:lang w:eastAsia="hr-HR"/>
        </w:rPr>
        <w:t>Ada Rajković, Split, Matice Hrvatske 10,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509E0">
        <w:rPr>
          <w:rFonts w:cs="Times New Roman" w:eastAsia="Times New Roman"/>
          <w:bCs/>
          <w:lang w:eastAsia="hr-HR"/>
        </w:rPr>
        <w:t xml:space="preserve">            2.  e-Oglasna ploča Suda - rok 30. dana,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509E0">
        <w:rPr>
          <w:rFonts w:cs="Times New Roman" w:eastAsia="Times New Roman"/>
          <w:bCs/>
          <w:lang w:eastAsia="hr-HR"/>
        </w:rPr>
        <w:t xml:space="preserve">            3.  Spis.</w:t>
      </w: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509E0" w:rsidP="004509E0" w:rsidR="004509E0" w:rsidRPr="004509E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509E0">
        <w:rPr>
          <w:rFonts w:cs="Times New Roman" w:eastAsia="Times New Roman"/>
          <w:bCs/>
          <w:lang w:eastAsia="hr-HR"/>
        </w:rPr>
        <w:t>Split, 04. prosinca 2017.                                              S U D A C:</w:t>
      </w:r>
    </w:p>
    <w:p w:rsidRDefault="004509E0" w:rsidP="004509E0" w:rsidR="00AE649C" w:rsidRPr="00B76F3C">
      <w:pPr>
        <w:spacing w:after="0"/>
        <w:jc w:val="both"/>
      </w:pPr>
      <w:r w:rsidRPr="004509E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9E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7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St-641/2017-21</izvorni_sadrzaj>
    <derivirana_varijabla naziv="DomainObject.Oznaka_1">St-641/2017-21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St-641/2017-21</izvorni_sadrzaj>
    <derivirana_varijabla naziv="DomainObject.PoslovniBrojDokumenta_1">St-641/2017-21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6BCCD-B6C0-44A2-BE79-3C1A2DB4D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1499</properties:Characters>
  <properties:Lines>57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2017-12-04T09:24:00Z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St-641/2017-21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