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1209" w14:paraId="9df1209" w:rsidRDefault="00AE649C" w:rsidP="00FA5B5E" w:rsidR="00AE649C" w:rsidRPr="00B76F3C">
      <w:pPr>
        <w:pStyle w:val="Naslov3"/>
        <w15:collapsed w:val="false"/>
      </w:pPr>
    </w:p>
    <w:p w:rsidRDefault="00235B8E" w:rsidP="00235B8E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5B8E">
        <w:rPr>
          <w:rFonts w:cs="Times New Roman" w:eastAsia="Times New Roman"/>
          <w:lang w:eastAsia="hr-HR"/>
        </w:rPr>
        <w:t xml:space="preserve">                                                                                         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5B8E">
        <w:rPr>
          <w:rFonts w:cs="Times New Roman" w:eastAsia="Times New Roman"/>
          <w:lang w:eastAsia="hr-HR"/>
        </w:rPr>
        <w:t xml:space="preserve">                                                                                     5 St-122/2016-10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5B8E">
        <w:rPr>
          <w:rFonts w:cs="Times New Roman" w:eastAsia="Times New Roman"/>
          <w:lang w:eastAsia="hr-HR"/>
        </w:rPr>
        <w:t>R E P U B L I K A  H R V A T S K A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5B8E">
        <w:rPr>
          <w:rFonts w:cs="Times New Roman" w:eastAsia="Times New Roman"/>
          <w:lang w:eastAsia="hr-HR"/>
        </w:rPr>
        <w:t>R J E Š E N J E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235B8E">
        <w:rPr>
          <w:rFonts w:cs="Times New Roman" w:eastAsia="Times New Roman"/>
          <w:lang w:eastAsia="hr-HR"/>
        </w:rPr>
        <w:t xml:space="preserve">HATCHER &amp; WEISS društvo s ograničenom odgovornošću za građevinarstvo, </w:t>
      </w:r>
      <w:proofErr w:type="spellStart"/>
      <w:r w:rsidRPr="00235B8E">
        <w:rPr>
          <w:rFonts w:cs="Times New Roman" w:eastAsia="Times New Roman"/>
          <w:lang w:eastAsia="hr-HR"/>
        </w:rPr>
        <w:t>Vladimirovac</w:t>
      </w:r>
      <w:proofErr w:type="spellEnd"/>
      <w:r w:rsidRPr="00235B8E">
        <w:rPr>
          <w:rFonts w:cs="Times New Roman" w:eastAsia="Times New Roman"/>
          <w:lang w:eastAsia="hr-HR"/>
        </w:rPr>
        <w:t xml:space="preserve">, Mire Barišića 18, OIB: 48290211059, </w:t>
      </w:r>
      <w:r w:rsidRPr="00235B8E">
        <w:rPr>
          <w:rFonts w:cs="Times New Roman" w:eastAsia="Times New Roman"/>
          <w:noProof/>
          <w:lang w:eastAsia="hr-HR"/>
        </w:rPr>
        <w:t>dana 4. svibnja 2016.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ab/>
        <w:t xml:space="preserve">Određuje se nagrada privremenom stečajnom upravitelju </w:t>
      </w:r>
      <w:r w:rsidRPr="00235B8E">
        <w:rPr>
          <w:rFonts w:cs="Times New Roman" w:eastAsia="Times New Roman"/>
          <w:noProof/>
          <w:szCs w:val="20"/>
          <w:lang w:eastAsia="hr-HR" w:val="en-GB"/>
        </w:rPr>
        <w:t>Krešimiru Panjakoviću, dipl. pravniku iz Osijeka, Gornjodravska obala 89a, OIB: 39814088271,</w:t>
      </w:r>
      <w:r w:rsidRPr="00235B8E">
        <w:rPr>
          <w:rFonts w:cs="Times New Roman" w:eastAsia="Times New Roman"/>
          <w:noProof/>
          <w:lang w:eastAsia="hr-HR"/>
        </w:rPr>
        <w:t xml:space="preserve">    u bruto iznosu od 3.000,00 kn.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>Obrazloženje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 xml:space="preserve">Privremeni stečajni upravitelj Krešimir Panjaković podnio je ovome sudu 16. ožujka 2016. izvješće o poslovanju dužnika s mišljenjem mogu li se imovinom dužnika pokriti troškovi postupka.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>Podneskom od 7. travnja 2016. privremeni stečajni upravitelj je tražio da mu se odobri i isplati nagrada za obavljanje dužnosti u prethodnom postupku.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 xml:space="preserve">Stečajni sudac razmotrio je zahtjev stečajnog upravitelja i ocijenio ga, temeljem čl.94. i čl.119. st.6. Stečajnog zakona (Narodne novine br. 71/15, dalje: SZ) osnovanim.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>Visinu nagrade sud je odredio sukladno odredbi čl.4. Uredbe o kriterijima i načinu obračuna i plaćanja nagrade stečajnim upraviteljima (Narodne novine br. 105/2015), vodeći računa o složenosti poslova koje je privremeni stečajni upravitelj  obavio.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lastRenderedPageBreak/>
        <w:t xml:space="preserve">Isplata nagrade i naknade troškova privremenom stečajnom upravitelju izvršiti će se iz sredstava Fonda za namirenje troškova stečajnog postupka, sukladno čl.111. st.3. SZ-a jer se ti troškovi ne mogu namiriti iz imovine dužnika i osiguranja predujma za namirenje troškova stečajnog postupka.                 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 xml:space="preserve">U Bjelovaru, 4. svibnja 2016.  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529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>STEČAJNI SUDAC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B8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 xml:space="preserve">Rj. 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>DNA: e-oglasna ploča suda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235B8E">
        <w:rPr>
          <w:rFonts w:cs="Times New Roman" w:eastAsia="Times New Roman"/>
          <w:noProof/>
          <w:lang w:eastAsia="hr-HR"/>
        </w:rPr>
        <w:t>Bj.4.5.2016.</w:t>
      </w: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5B8E" w:rsidP="00235B8E" w:rsidR="00235B8E" w:rsidRPr="00235B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A0242" w:rsidP="00235B8E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B8E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St-122/2016-10</izvorni_sadrzaj>
    <derivirana_varijabla naziv="DomainObject.Oznaka_1">St-122/2016-10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HATCHER &amp; WEISS društvo s ograničenom odgovornošću za građevinarstvo, Vladimirovac zastupanog po punomoćniku Radomir Jurišić</izvorni_sadrzaj>
    <derivirana_varijabla naziv="DomainObject.Predmet.ProtustrankaFormated_1">  HATCHER &amp; WEISS društvo s ograničenom odgovornošću za građevinarstvo, Vladimirovac zastupanog po punomoćniku Radomir Jurišić</derivirana_varijabla>
  </DomainObject.Predmet.ProtustrankaFormated>
  <DomainObject.Predmet.ProtustrankaFormatedOIB>
    <izvorni_sadrzaj>  HATCHER &amp; WEISS društvo s ograničenom odgovornošću za građevinarstvo, Vladimirovac, OIB 48290211059 zastupanog po punomoćniku Radomir Jurišić</izvorni_sadrzaj>
    <derivirana_varijabla naziv="DomainObject.Predmet.ProtustrankaFormatedOIB_1">  HATCHER &amp; WEISS društvo s ograničenom odgovornošću za građevinarstvo, Vladimirovac, OIB 48290211059 zastupanog po punomoćniku Radomir Jurišić</derivirana_varijabla>
  </DomainObject.Predmet.ProtustrankaFormatedOIB>
  <DomainObject.Predmet.ProtustrankaFormatedWithAdress>
    <izvorni_sadrzaj> HATCHER &amp; WEISS društvo s ograničenom odgovornošću za građevinarstvo, Vladimirovac, Mire Barišića 18, 33411 Vladimirovac zastupanog po punomoćniku Radomir Jurišić</izvorni_sadrzaj>
    <derivirana_varijabla naziv="DomainObject.Predmet.ProtustrankaFormatedWithAdress_1"> HATCHER &amp; WEISS društvo s ograničenom odgovornošću za građevinarstvo, Vladimirovac, Mire Barišića 18, 33411 Vladimirovac zastupanog po punomoćniku Radomir Jurišić</derivirana_varijabla>
  </DomainObject.Predmet.ProtustrankaFormatedWithAdress>
  <DomainObject.Predmet.ProtustrankaFormatedWithAdressOIB>
    <izvorni_sadrzaj> HATCHER &amp; WEISS društvo s ograničenom odgovornošću za građevinarstvo, Vladimirovac, OIB 48290211059, Mire Barišića 18, 33411 Vladimirovac zastupanog po punomoćniku Radomir Jurišić</izvorni_sadrzaj>
    <derivirana_varijabla naziv="DomainObject.Predmet.ProtustrankaFormatedWithAdressOIB_1"> HATCHER &amp; WEISS društvo s ograničenom odgovornošću za građevinarstvo, Vladimirovac, OIB 48290211059, Mire Barišića 18, 33411 Vladimirovac zastupanog po punomoćniku Radomir Jurišić</derivirana_varijabla>
  </DomainObject.Predmet.ProtustrankaFormatedWithAdressOIB>
  <DomainObject.Predmet.ProtustrankaWithAdress>
    <izvorni_sadrzaj>HATCHER &amp; WEISS društvo s ograničenom odgovornošću za građevinarstvo, Vladimirovac Mire Barišića 18, 33411 Vladimirovac</izvorni_sadrzaj>
    <derivirana_varijabla naziv="DomainObject.Predmet.ProtustrankaWithAdress_1">HATCHER &amp; WEISS društvo s ograničenom odgovornošću za građevinarstvo, Vladimirovac Mire Barišića 18, 33411 Vladimirovac</derivirana_varijabla>
  </DomainObject.Predmet.ProtustrankaWithAdress>
  <DomainObject.Predmet.ProtustrankaWithAdressOIB>
    <izvorni_sadrzaj>HATCHER &amp; WEISS društvo s ograničenom odgovornošću za građevinarstvo, Vladimirovac, OIB 48290211059, Mire Barišića 18, 33411 Vladimirovac</izvorni_sadrzaj>
    <derivirana_varijabla naziv="DomainObject.Predmet.ProtustrankaWithAdressOIB_1">HATCHER &amp; WEISS društvo s ograničenom odgovornošću za građevinarstvo, Vladimirovac, OIB 48290211059, Mire Barišića 18, 33411 Vladimirovac</derivirana_varijabla>
  </DomainObject.Predmet.ProtustrankaWithAdressOIB>
  <DomainObject.Predmet.ProtustrankaNazivFormated>
    <izvorni_sadrzaj>HATCHER &amp; WEISS društvo s ograničenom odgovornošću za građevinarstvo, Vladimirovac</izvorni_sadrzaj>
    <derivirana_varijabla naziv="DomainObject.Predmet.ProtustrankaNazivFormated_1">HATCHER &amp; WEISS društvo s ograničenom odgovornošću za građevinarstvo, Vladimirovac</derivirana_varijabla>
  </DomainObject.Predmet.ProtustrankaNazivFormated>
  <DomainObject.Predmet.ProtustrankaNazivFormatedOIB>
    <izvorni_sadrzaj>HATCHER &amp; WEISS društvo s ograničenom odgovornošću za građevinarstvo, Vladimirovac, OIB 48290211059</izvorni_sadrzaj>
    <derivirana_varijabla naziv="DomainObject.Predmet.ProtustrankaNazivFormatedOIB_1">HATCHER &amp; WEISS društvo s ograničenom odgovornošću za građevinarstvo, Vladimirovac, OIB 48290211059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HATCHER &amp; WEISS društvo s ograničenom odgovornošću za građevinarstvo, Vladimirovac zastupanog po punomoćniku Radomir Jurišić</item>
    </izvorni_sadrzaj>
    <derivirana_varijabla naziv="DomainObject.Predmet.ProtuStrankaListFormated_1">
      <item>HATCHER &amp; WEISS društvo s ograničenom odgovornošću za građevinarstvo, Vladimirovac zastupanog po punomoćniku Radomir Jurišić</item>
    </derivirana_varijabla>
  </DomainObject.Predmet.ProtuStrankaListFormated>
  <DomainObject.Predmet.ProtuStrankaListFormatedOIB>
    <izvorni_sadrzaj>
      <item>HATCHER &amp; WEISS društvo s ograničenom odgovornošću za građevinarstvo, Vladimirovac, OIB 48290211059 zastupanog po punomoćniku Radomir Jurišić</item>
    </izvorni_sadrzaj>
    <derivirana_varijabla naziv="DomainObject.Predmet.ProtuStrankaListFormatedOIB_1">
      <item>HATCHER &amp; WEISS društvo s ograničenom odgovornošću za građevinarstvo, Vladimirovac, OIB 48290211059 zastupanog po punomoćniku Radomir Jurišić</item>
    </derivirana_varijabla>
  </DomainObject.Predmet.ProtuStrankaListFormatedOIB>
  <DomainObject.Predmet.ProtuStrankaListFormatedWithAdress>
    <izvorni_sadrzaj>
      <item>HATCHER &amp; WEISS društvo s ograničenom odgovornošću za građevinarstvo, Vladimirovac, Mire Barišića 18, 33411 Vladimirovac zastupanog po punomoćniku Radomir Jurišić</item>
    </izvorni_sadrzaj>
    <derivirana_varijabla naziv="DomainObject.Predmet.ProtuStrankaListFormatedWithAdress_1">
      <item>HATCHER &amp; WEISS društvo s ograničenom odgovornošću za građevinarstvo, Vladimirovac, Mire Barišića 18, 33411 Vladimirovac zastupanog po punomoćniku Radomir Jurišić</item>
    </derivirana_varijabla>
  </DomainObject.Predmet.ProtuStrankaListFormatedWithAdress>
  <DomainObject.Predmet.ProtuStrankaListFormatedWithAdressOIB>
    <izvorni_sadrzaj>
      <item>HATCHER &amp; WEISS društvo s ograničenom odgovornošću za građevinarstvo, Vladimirovac, OIB 48290211059, Mire Barišića 18, 33411 Vladimirovac zastupanog po punomoćniku Radomir Jurišić</item>
    </izvorni_sadrzaj>
    <derivirana_varijabla naziv="DomainObject.Predmet.ProtuStrankaListFormatedWithAdressOIB_1">
      <item>HATCHER &amp; WEISS društvo s ograničenom odgovornošću za građevinarstvo, Vladimirovac, OIB 48290211059, Mire Barišića 18, 33411 Vladimirovac zastupanog po punomoćniku Radomir Jurišić</item>
    </derivirana_varijabla>
  </DomainObject.Predmet.ProtuStrankaListFormatedWithAdressOIB>
  <DomainObject.Predmet.ProtuStrankaListNazivFormated>
    <izvorni_sadrzaj>
      <item>HATCHER &amp; WEISS društvo s ograničenom odgovornošću za građevinarstvo, Vladimirovac</item>
    </izvorni_sadrzaj>
    <derivirana_varijabla naziv="DomainObject.Predmet.ProtuStrankaListNazivFormated_1">
      <item>HATCHER &amp; WEISS društvo s ograničenom odgovornošću za građevinarstvo, Vladimirovac</item>
    </derivirana_varijabla>
  </DomainObject.Predmet.ProtuStrankaListNazivFormated>
  <DomainObject.Predmet.ProtuStrankaListNazivFormatedOIB>
    <izvorni_sadrzaj>
      <item>HATCHER &amp; WEISS društvo s ograničenom odgovornošću za građevinarstvo, Vladimirovac, OIB 48290211059</item>
    </izvorni_sadrzaj>
    <derivirana_varijabla naziv="DomainObject.Predmet.ProtuStrankaListNazivFormatedOIB_1">
      <item>HATCHER &amp; WEISS društvo s ograničenom odgovornošću za građevinarstvo, Vladimirovac, OIB 48290211059</item>
    </derivirana_varijabla>
  </DomainObject.Predmet.ProtuStrankaListNazivFormatedOIB>
  <DomainObject.Predmet.OstaliListFormated>
    <izvorni_sadrzaj>
      <item>Radomir Jurišić punomoćnik sudionika u postupku HATCHER &amp; WEISS društvo s ograničenom odgovornošću za građevinarstvo, Vladimirovac</item>
      <item>Krešimir Panjaković</item>
    </izvorni_sadrzaj>
    <derivirana_varijabla naziv="DomainObject.Predmet.OstaliListFormated_1">
      <item>Radomir Jurišić punomoćnik sudionika u postupku HATCHER &amp; WEISS društvo s ograničenom odgovornošću za građevinarstvo, Vladimirovac</item>
      <item>Krešimir Panjaković</item>
    </derivirana_varijabla>
  </DomainObject.Predmet.OstaliListFormated>
  <DomainObject.Predmet.OstaliListFormatedOIB>
    <izvorni_sadrzaj>
      <item>Radomir Jurišić, OIB 48102727365 punomoćnik sudionika u postupku HATCHER &amp; WEISS društvo s ograničenom odgovornošću za građevinarstvo, Vladimirovac</item>
      <item>Krešimir Panjaković, OIB 39814088271</item>
    </izvorni_sadrzaj>
    <derivirana_varijabla naziv="DomainObject.Predmet.OstaliListFormatedOIB_1">
      <item>Radomir Jurišić, OIB 48102727365 punomoćnik sudionika u postupku HATCHER &amp; WEISS društvo s ograničenom odgovornošću za građevinarstvo, Vladimirovac</item>
      <item>Krešimir Panjaković, OIB 39814088271</item>
    </derivirana_varijabla>
  </DomainObject.Predmet.OstaliListFormatedOIB>
  <DomainObject.Predmet.OstaliListFormatedWithAdress>
    <izvorni_sadrzaj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izvorni_sadrzaj>
    <derivirana_varijabla naziv="DomainObject.Predmet.OstaliListFormatedWithAdress_1"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derivirana_varijabla>
  </DomainObject.Predmet.OstaliListFormatedWithAdress>
  <DomainObject.Predmet.OstaliListFormatedWithAdressOIB>
    <izvorni_sadrzaj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izvorni_sadrzaj>
    <derivirana_varijabla naziv="DomainObject.Predmet.OstaliListFormatedWithAdressOIB_1"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derivirana_varijabla>
  </DomainObject.Predmet.OstaliListFormatedWithAdressOIB>
  <DomainObject.Predmet.OstaliListNazivFormated>
    <izvorni_sadrzaj>
      <item>Radomir Jurišić</item>
      <item>Krešimir Panjaković</item>
    </izvorni_sadrzaj>
    <derivirana_varijabla naziv="DomainObject.Predmet.OstaliListNazivFormated_1">
      <item>Radomir Jurišić</item>
      <item>Krešimir Panjaković</item>
    </derivirana_varijabla>
  </DomainObject.Predmet.OstaliListNazivFormated>
  <DomainObject.Predmet.OstaliListNazivFormatedOIB>
    <izvorni_sadrzaj>
      <item>Radomir Jurišić, OIB 48102727365</item>
      <item>Krešimir Panjaković, OIB 39814088271</item>
    </izvorni_sadrzaj>
    <derivirana_varijabla naziv="DomainObject.Predmet.OstaliListNazivFormatedOIB_1">
      <item>Radomir Jurišić, OIB 48102727365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St-122/2016-10</izvorni_sadrzaj>
    <derivirana_varijabla naziv="DomainObject.PoslovniBrojDokumenta_1">St-122/2016-10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HATCHER &amp; WEISS društvo s ograničenom odgovornošću za građevinarstvo, Vladimirovac</izvorni_sadrzaj>
    <derivirana_varijabla naziv="DomainObject.Predmet.ProtustrankaIDrugi_1">HATCHER &amp; WEISS društvo s ograničenom odgovornošću za građevinarstvo, Vladimirovac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HATCHER &amp; WEISS društvo s ograničenom odgovornošću za građevinarstvo, Vladimirovac, OIB 48290211059, Mire Barišića 18, 33411 Vladimirovac</izvorni_sadrzaj>
    <derivirana_varijabla naziv="DomainObject.Predmet.ProtustrankaIDrugiAdressOIB_1">HATCHER &amp; WEISS društvo s ograničenom odgovornošću za građevinarstvo, Vladimirovac, OIB 48290211059, Mire Barišića 18, 33411 Vladimirovac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HATCHER &amp; WEISS društvo s ograničenom odgovornošću za građevinarstvo, Vladimirovac</item>
      <item>Radomir Jurišić</item>
      <item>Krešimir Panjaković</item>
    </izvorni_sadrzaj>
    <derivirana_varijabla naziv="DomainObject.Predmet.SudioniciListNaziv_1">
      <item>FINA, RC ZAGREB, Podružnica Bjelovar</item>
      <item>HATCHER &amp; WEISS društvo s ograničenom odgovornošću za građevinarstvo, Vladimirovac</item>
      <item>Radomir Jurišić</item>
      <item>Krešimir Panjaković</item>
    </derivirana_varijabla>
  </DomainObject.Predmet.SudioniciListNaziv>
  <DomainObject.Predmet.SudioniciListAdressOIB>
    <izvorni_sadrzaj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izvorni_sadrzaj>
    <derivirana_varijabla naziv="DomainObject.Predmet.SudioniciListAdressOIB_1"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BAB1E-5BF9-4D79-B1D5-2BE70B210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1780</properties:Characters>
  <properties:Lines>76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2016-05-05T10:28:00Z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St-122/2016-10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